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180" w:bottomFromText="180" w:vertAnchor="text" w:horzAnchor="text" w:tblpX="650.4999999999995" w:tblpY="0"/>
        <w:tblW w:w="13095.0" w:type="dxa"/>
        <w:jc w:val="center"/>
        <w:tblLayout w:type="fixed"/>
        <w:tblLook w:val="0400"/>
      </w:tblPr>
      <w:tblGrid>
        <w:gridCol w:w="5205"/>
        <w:gridCol w:w="1320"/>
        <w:gridCol w:w="6570"/>
        <w:tblGridChange w:id="0">
          <w:tblGrid>
            <w:gridCol w:w="5205"/>
            <w:gridCol w:w="1320"/>
            <w:gridCol w:w="6570"/>
          </w:tblGrid>
        </w:tblGridChange>
      </w:tblGrid>
      <w:tr>
        <w:trPr>
          <w:cantSplit w:val="0"/>
          <w:trHeight w:val="1046" w:hRule="atLeast"/>
          <w:tblHeader w:val="0"/>
        </w:trPr>
        <w:tc>
          <w:tcPr>
            <w:tcMar>
              <w:top w:w="15.0" w:type="dxa"/>
              <w:left w:w="0.0" w:type="dxa"/>
              <w:bottom w:w="15.0" w:type="dxa"/>
              <w:right w:w="0.0" w:type="dxa"/>
            </w:tcMar>
            <w:vAlign w:val="center"/>
          </w:tcPr>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GIÁO DỤC VÀ ĐÀO TẠO</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TRƯỜNG ĐẠI HỌC XÂY DỰNG HÀ NỘI</w:t>
            </w:r>
            <w:r w:rsidDel="00000000" w:rsidR="00000000" w:rsidRPr="00000000">
              <w:rPr>
                <w:rtl w:val="0"/>
              </w:rPr>
            </w:r>
          </w:p>
        </w:tc>
        <w:tc>
          <w:tcPr>
            <w:tcMar>
              <w:top w:w="15.0" w:type="dxa"/>
              <w:left w:w="0.0" w:type="dxa"/>
              <w:bottom w:w="15.0" w:type="dxa"/>
              <w:right w:w="0.0" w:type="dxa"/>
            </w:tcMar>
            <w:vAlign w:val="center"/>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tc>
        <w:tc>
          <w:tcPr>
            <w:tcMar>
              <w:top w:w="15.0" w:type="dxa"/>
              <w:left w:w="0.0" w:type="dxa"/>
              <w:bottom w:w="15.0" w:type="dxa"/>
              <w:right w:w="0.0" w:type="dxa"/>
            </w:tcMar>
            <w:vAlign w:val="center"/>
          </w:tcPr>
          <w:p w:rsidR="00000000" w:rsidDel="00000000" w:rsidP="00000000" w:rsidRDefault="00000000" w:rsidRPr="00000000" w14:paraId="00000005">
            <w:pPr>
              <w:ind w:left="46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ĐÁP ÁN ĐỀ THI KẾT THÚC HỌC PHẦN</w:t>
            </w:r>
          </w:p>
          <w:p w:rsidR="00000000" w:rsidDel="00000000" w:rsidP="00000000" w:rsidRDefault="00000000" w:rsidRPr="00000000" w14:paraId="00000006">
            <w:pPr>
              <w:ind w:left="4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PHẦN: ĐỒ ÁN PHÁT TRIỂN ỨNG DỤNG ĐA NỀN TẢNG</w:t>
            </w:r>
          </w:p>
          <w:p w:rsidR="00000000" w:rsidDel="00000000" w:rsidP="00000000" w:rsidRDefault="00000000" w:rsidRPr="00000000" w14:paraId="00000007">
            <w:pPr>
              <w:ind w:left="4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KỸ SƯ  NGÀNH: KHOA HỌC MÁY TÍNH</w:t>
            </w:r>
          </w:p>
        </w:tc>
      </w:tr>
      <w:tr>
        <w:trPr>
          <w:cantSplit w:val="0"/>
          <w:trHeight w:val="457" w:hRule="atLeast"/>
          <w:tblHeader w:val="0"/>
        </w:trPr>
        <w:tc>
          <w:tcPr>
            <w:tcMar>
              <w:top w:w="15.0" w:type="dxa"/>
              <w:left w:w="0.0" w:type="dxa"/>
              <w:bottom w:w="15.0" w:type="dxa"/>
              <w:right w:w="0.0" w:type="dxa"/>
            </w:tcMar>
            <w:vAlign w:val="cente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tc>
        <w:tc>
          <w:tcPr>
            <w:tcMar>
              <w:top w:w="15.0" w:type="dxa"/>
              <w:left w:w="0.0" w:type="dxa"/>
              <w:bottom w:w="15.0" w:type="dxa"/>
              <w:right w:w="0.0" w:type="dxa"/>
            </w:tcMar>
            <w:vAlign w:val="cente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tc>
        <w:tc>
          <w:tcPr>
            <w:tcMar>
              <w:top w:w="15.0" w:type="dxa"/>
              <w:left w:w="0.0" w:type="dxa"/>
              <w:bottom w:w="15.0" w:type="dxa"/>
              <w:right w:w="0.0" w:type="dxa"/>
            </w:tcMar>
            <w:vAlign w:val="center"/>
          </w:tcPr>
          <w:p w:rsidR="00000000" w:rsidDel="00000000" w:rsidP="00000000" w:rsidRDefault="00000000" w:rsidRPr="00000000" w14:paraId="0000000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Đáp án đề số: 01</w:t>
            </w:r>
          </w:p>
        </w:tc>
      </w:tr>
    </w:tbl>
    <w:p w:rsidR="00000000" w:rsidDel="00000000" w:rsidP="00000000" w:rsidRDefault="00000000" w:rsidRPr="00000000" w14:paraId="0000000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jc w:val="left"/>
        <w:rPr>
          <w:rFonts w:ascii="Times New Roman" w:cs="Times New Roman" w:eastAsia="Times New Roman" w:hAnsi="Times New Roman"/>
        </w:rPr>
      </w:pPr>
      <w:r w:rsidDel="00000000" w:rsidR="00000000" w:rsidRPr="00000000">
        <w:rPr>
          <w:rtl w:val="0"/>
        </w:rPr>
      </w:r>
    </w:p>
    <w:tbl>
      <w:tblPr>
        <w:tblStyle w:val="Table2"/>
        <w:tblpPr w:leftFromText="180" w:rightFromText="180" w:topFromText="180" w:bottomFromText="180" w:vertAnchor="text" w:horzAnchor="text" w:tblpX="1036.4999999999998" w:tblpY="912"/>
        <w:tblW w:w="123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65"/>
        <w:gridCol w:w="2115"/>
        <w:gridCol w:w="1995"/>
        <w:gridCol w:w="1845"/>
        <w:gridCol w:w="2130"/>
        <w:gridCol w:w="1980"/>
        <w:tblGridChange w:id="0">
          <w:tblGrid>
            <w:gridCol w:w="2265"/>
            <w:gridCol w:w="2115"/>
            <w:gridCol w:w="1995"/>
            <w:gridCol w:w="1845"/>
            <w:gridCol w:w="2130"/>
            <w:gridCol w:w="1980"/>
          </w:tblGrid>
        </w:tblGridChange>
      </w:tblGrid>
      <w:tr>
        <w:trPr>
          <w:cantSplit w:val="1"/>
          <w:trHeight w:val="612" w:hRule="atLeast"/>
          <w:tblHeader w:val="1"/>
        </w:trPr>
        <w:tc>
          <w:tcPr>
            <w:vMerge w:val="restart"/>
            <w:vAlign w:val="center"/>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Tiêu chí đánh giá/yêu cầu của câu hỏi/đáp án câu trắc nghiệm </w:t>
            </w:r>
            <w:r w:rsidDel="00000000" w:rsidR="00000000" w:rsidRPr="00000000">
              <w:rPr>
                <w:rFonts w:ascii="Times New Roman" w:cs="Times New Roman" w:eastAsia="Times New Roman" w:hAnsi="Times New Roman"/>
                <w:i w:val="1"/>
                <w:rtl w:val="0"/>
              </w:rPr>
              <w:t xml:space="preserve">(nếu đề thi kết hợp)</w:t>
            </w:r>
            <w:r w:rsidDel="00000000" w:rsidR="00000000" w:rsidRPr="00000000">
              <w:rPr>
                <w:rtl w:val="0"/>
              </w:rPr>
            </w:r>
          </w:p>
        </w:tc>
        <w:tc>
          <w:tcPr>
            <w:gridSpan w:val="5"/>
            <w:vAlign w:val="cente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Mức độ làm bài/Điểm đánh giá</w:t>
            </w:r>
          </w:p>
        </w:tc>
      </w:tr>
      <w:tr>
        <w:trPr>
          <w:cantSplit w:val="1"/>
          <w:trHeight w:val="198" w:hRule="atLeast"/>
          <w:tblHeader w:val="1"/>
        </w:trPr>
        <w:tc>
          <w:tcPr>
            <w:vMerge w:val="continue"/>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color w:val="0432ff"/>
              </w:rPr>
            </w:pPr>
            <w:r w:rsidDel="00000000" w:rsidR="00000000" w:rsidRPr="00000000">
              <w:rPr>
                <w:rFonts w:ascii="Times New Roman" w:cs="Times New Roman" w:eastAsia="Times New Roman" w:hAnsi="Times New Roman"/>
                <w:b w:val="1"/>
                <w:rtl w:val="0"/>
              </w:rPr>
              <w:t xml:space="preserve">&lt; 40%</w:t>
            </w:r>
            <w:r w:rsidDel="00000000" w:rsidR="00000000" w:rsidRPr="00000000">
              <w:rPr>
                <w:rtl w:val="0"/>
              </w:rPr>
            </w:r>
          </w:p>
        </w:tc>
        <w:tc>
          <w:tcPr>
            <w:vAlign w:val="center"/>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color w:val="0432ff"/>
              </w:rPr>
            </w:pPr>
            <w:r w:rsidDel="00000000" w:rsidR="00000000" w:rsidRPr="00000000">
              <w:rPr>
                <w:rFonts w:ascii="Times New Roman" w:cs="Times New Roman" w:eastAsia="Times New Roman" w:hAnsi="Times New Roman"/>
                <w:b w:val="1"/>
                <w:rtl w:val="0"/>
              </w:rPr>
              <w:t xml:space="preserve">40% - 54%</w:t>
            </w:r>
            <w:r w:rsidDel="00000000" w:rsidR="00000000" w:rsidRPr="00000000">
              <w:rPr>
                <w:rtl w:val="0"/>
              </w:rPr>
            </w:r>
          </w:p>
        </w:tc>
        <w:tc>
          <w:tcPr>
            <w:vAlign w:val="center"/>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color w:val="0432ff"/>
              </w:rPr>
            </w:pPr>
            <w:r w:rsidDel="00000000" w:rsidR="00000000" w:rsidRPr="00000000">
              <w:rPr>
                <w:rFonts w:ascii="Times New Roman" w:cs="Times New Roman" w:eastAsia="Times New Roman" w:hAnsi="Times New Roman"/>
                <w:b w:val="1"/>
                <w:rtl w:val="0"/>
              </w:rPr>
              <w:t xml:space="preserve">55% - 69%</w:t>
            </w:r>
            <w:r w:rsidDel="00000000" w:rsidR="00000000" w:rsidRPr="00000000">
              <w:rPr>
                <w:rtl w:val="0"/>
              </w:rPr>
            </w:r>
          </w:p>
        </w:tc>
        <w:tc>
          <w:tcPr>
            <w:vAlign w:val="center"/>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color w:val="0432ff"/>
              </w:rPr>
            </w:pPr>
            <w:r w:rsidDel="00000000" w:rsidR="00000000" w:rsidRPr="00000000">
              <w:rPr>
                <w:rFonts w:ascii="Times New Roman" w:cs="Times New Roman" w:eastAsia="Times New Roman" w:hAnsi="Times New Roman"/>
                <w:b w:val="1"/>
                <w:rtl w:val="0"/>
              </w:rPr>
              <w:t xml:space="preserve">70% - 84%</w:t>
            </w:r>
            <w:r w:rsidDel="00000000" w:rsidR="00000000" w:rsidRPr="00000000">
              <w:rPr>
                <w:rtl w:val="0"/>
              </w:rPr>
            </w:r>
          </w:p>
        </w:tc>
        <w:tc>
          <w:tcPr>
            <w:vAlign w:val="center"/>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color w:val="0432ff"/>
              </w:rPr>
            </w:pPr>
            <w:r w:rsidDel="00000000" w:rsidR="00000000" w:rsidRPr="00000000">
              <w:rPr>
                <w:rFonts w:ascii="Times New Roman" w:cs="Times New Roman" w:eastAsia="Times New Roman" w:hAnsi="Times New Roman"/>
                <w:b w:val="1"/>
                <w:rtl w:val="0"/>
              </w:rPr>
              <w:t xml:space="preserve">85% - 100%</w:t>
            </w:r>
            <w:r w:rsidDel="00000000" w:rsidR="00000000" w:rsidRPr="00000000">
              <w:rPr>
                <w:rtl w:val="0"/>
              </w:rPr>
            </w:r>
          </w:p>
        </w:tc>
      </w:tr>
      <w:tr>
        <w:trPr>
          <w:cantSplit w:val="0"/>
          <w:tblHeader w:val="0"/>
        </w:trPr>
        <w:tc>
          <w:tcPr>
            <w:gridSpan w:val="6"/>
            <w:tcBorders>
              <w:bottom w:color="000000" w:space="0" w:sz="4" w:val="dotted"/>
            </w:tcBorders>
            <w:vAlign w:val="center"/>
          </w:tcPr>
          <w:p w:rsidR="00000000" w:rsidDel="00000000" w:rsidP="00000000" w:rsidRDefault="00000000" w:rsidRPr="00000000" w14:paraId="0000001B">
            <w:pPr>
              <w:widowControl w:val="0"/>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1: (2.5 điểm)[CLO 1]</w:t>
            </w:r>
            <w:r w:rsidDel="00000000" w:rsidR="00000000" w:rsidRPr="00000000">
              <w:rPr>
                <w:rtl w:val="0"/>
              </w:rPr>
            </w:r>
          </w:p>
        </w:tc>
      </w:tr>
      <w:tr>
        <w:trPr>
          <w:cantSplit w:val="0"/>
          <w:tblHeader w:val="0"/>
        </w:trPr>
        <w:tc>
          <w:tcPr>
            <w:tcBorders>
              <w:bottom w:color="000000" w:space="0" w:sz="4" w:val="dotted"/>
            </w:tcBorders>
            <w:vAlign w:val="center"/>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Thiết kế giải pháp tổng thể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(2.5 điểm)</w:t>
            </w:r>
            <w:r w:rsidDel="00000000" w:rsidR="00000000" w:rsidRPr="00000000">
              <w:rPr>
                <w:rtl w:val="0"/>
              </w:rPr>
            </w:r>
          </w:p>
        </w:tc>
        <w:tc>
          <w:tcPr>
            <w:tcBorders>
              <w:bottom w:color="000000" w:space="0" w:sz="4" w:val="dotted"/>
            </w:tcBorders>
            <w:vAlign w:val="center"/>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Không có sơ đồ kiến trúc hoặc sơ đồ sai hoàn toàn; không mô tả được luồng xử lý; không thể hiện được kết nối các thành phần.</w:t>
            </w:r>
          </w:p>
        </w:tc>
        <w:tc>
          <w:tcPr>
            <w:tcBorders>
              <w:bottom w:color="000000" w:space="0" w:sz="4" w:val="dotted"/>
            </w:tcBorders>
            <w:vAlign w:val="center"/>
          </w:tcPr>
          <w:p w:rsidR="00000000" w:rsidDel="00000000" w:rsidP="00000000" w:rsidRDefault="00000000" w:rsidRPr="00000000" w14:paraId="00000023">
            <w:pPr>
              <w:widowControl w:val="0"/>
              <w:shd w:fill="ffffff" w:val="clea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Có sơ đồ nhưng thiếu 1–2 thành phần chính; không kết nối được frontend, backend, DB; luồng xử lý mô tả sơ sài.</w:t>
            </w:r>
          </w:p>
        </w:tc>
        <w:tc>
          <w:tcPr>
            <w:tcBorders>
              <w:bottom w:color="000000" w:space="0" w:sz="4" w:val="dotted"/>
            </w:tcBorders>
            <w:vAlign w:val="center"/>
          </w:tcPr>
          <w:p w:rsidR="00000000" w:rsidDel="00000000" w:rsidP="00000000" w:rsidRDefault="00000000" w:rsidRPr="00000000" w14:paraId="00000024">
            <w:pPr>
              <w:widowControl w:val="0"/>
              <w:shd w:fill="ffffff" w:val="clea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Sơ đồ đầy đủ các thành phần nhưng chưa hợp lý hoặc mô tả thiếu logic; chỉ có 1 chiều xử lý chính; kiến trúc mô tả rời rạc.</w:t>
            </w:r>
          </w:p>
        </w:tc>
        <w:tc>
          <w:tcPr>
            <w:tcBorders>
              <w:bottom w:color="000000" w:space="0" w:sz="4" w:val="dotted"/>
            </w:tcBorders>
            <w:vAlign w:val="center"/>
          </w:tcPr>
          <w:p w:rsidR="00000000" w:rsidDel="00000000" w:rsidP="00000000" w:rsidRDefault="00000000" w:rsidRPr="00000000" w14:paraId="00000025">
            <w:pPr>
              <w:widowControl w:val="0"/>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Đầy đủ thành phần: frontend, backend, CSDL, API; luồng xử lý rõ ràng; mô hình thể hiện được liên kết và trao đổi dữ liệu giữa các phần.</w:t>
            </w:r>
            <w:r w:rsidDel="00000000" w:rsidR="00000000" w:rsidRPr="00000000">
              <w:rPr>
                <w:rtl w:val="0"/>
              </w:rPr>
            </w:r>
          </w:p>
        </w:tc>
        <w:tc>
          <w:tcPr>
            <w:tcBorders>
              <w:bottom w:color="000000" w:space="0" w:sz="4" w:val="dotted"/>
            </w:tcBorders>
            <w:vAlign w:val="center"/>
          </w:tcPr>
          <w:p w:rsidR="00000000" w:rsidDel="00000000" w:rsidP="00000000" w:rsidRDefault="00000000" w:rsidRPr="00000000" w14:paraId="00000026">
            <w:pPr>
              <w:widowControl w:val="0"/>
              <w:shd w:fill="ffffff" w:val="clea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i w:val="1"/>
                <w:rtl w:val="0"/>
              </w:rPr>
              <w:t xml:space="preserve">Có sơ đồ kiến trúc mạch lạc, minh họa quan hệ thành phần bằng hình vẽ rõ ràng; mô tả có tính mở rộng, bảo trì; trình bày chặt chẽ, hợp lý.</w:t>
            </w:r>
            <w:r w:rsidDel="00000000" w:rsidR="00000000" w:rsidRPr="00000000">
              <w:rPr>
                <w:rtl w:val="0"/>
              </w:rPr>
            </w:r>
          </w:p>
        </w:tc>
      </w:tr>
      <w:tr>
        <w:trPr>
          <w:cantSplit w:val="0"/>
          <w:tblHeader w:val="0"/>
        </w:trPr>
        <w:tc>
          <w:tcPr>
            <w:tcBorders>
              <w:top w:color="000000" w:space="0" w:sz="4" w:val="dotted"/>
            </w:tcBorders>
            <w:vAlign w:val="center"/>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w:t>
            </w:r>
          </w:p>
        </w:tc>
        <w:tc>
          <w:tcPr>
            <w:tcBorders>
              <w:top w:color="000000" w:space="0" w:sz="4" w:val="dotted"/>
            </w:tcBorders>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0.9</w:t>
            </w:r>
          </w:p>
        </w:tc>
        <w:tc>
          <w:tcPr>
            <w:tcBorders>
              <w:top w:color="000000" w:space="0" w:sz="4" w:val="dotted"/>
            </w:tcBorders>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1.3</w:t>
            </w:r>
          </w:p>
        </w:tc>
        <w:tc>
          <w:tcPr>
            <w:tcBorders>
              <w:top w:color="000000" w:space="0" w:sz="4" w:val="dotted"/>
            </w:tcBorders>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 1.7</w:t>
            </w:r>
          </w:p>
        </w:tc>
        <w:tc>
          <w:tcPr>
            <w:tcBorders>
              <w:top w:color="000000" w:space="0" w:sz="4" w:val="dotted"/>
            </w:tcBorders>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 2.1</w:t>
            </w:r>
          </w:p>
        </w:tc>
        <w:tc>
          <w:tcPr>
            <w:tcBorders>
              <w:top w:color="000000" w:space="0" w:sz="4" w:val="dotted"/>
            </w:tcBorders>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 2.5</w:t>
            </w:r>
          </w:p>
        </w:tc>
      </w:tr>
      <w:tr>
        <w:trPr>
          <w:cantSplit w:val="0"/>
          <w:tblHeader w:val="0"/>
        </w:trPr>
        <w:tc>
          <w:tcPr>
            <w:gridSpan w:val="6"/>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2D">
            <w:pPr>
              <w:widowControl w:val="0"/>
              <w:tabs>
                <w:tab w:val="left" w:leader="none" w:pos="709"/>
                <w:tab w:val="left" w:leader="none" w:pos="851"/>
              </w:tabs>
              <w:spacing w:line="288"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Câu  2. (2.5 điểm)[CLO 1]</w:t>
            </w:r>
          </w:p>
        </w:tc>
      </w:tr>
      <w:tr>
        <w:trPr>
          <w:cantSplit w:val="0"/>
          <w:tblHeader w:val="0"/>
        </w:trPr>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33">
            <w:pPr>
              <w:shd w:fill="ffffff" w:val="clear"/>
              <w:spacing w:before="60" w:line="240" w:lineRule="auto"/>
              <w:ind w:left="90"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Xây dựng ứng dụng hoàn chỉnh giải quyết bài toán nghiệp vụ</w:t>
            </w:r>
            <w:r w:rsidDel="00000000" w:rsidR="00000000" w:rsidRPr="00000000">
              <w:rPr>
                <w:rtl w:val="0"/>
              </w:rPr>
            </w:r>
          </w:p>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(2.5 điểm)</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35">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Không chạy được chức năng chính nào; không có test case hợp lệ hoặc không kiểm thử được.</w:t>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Có &lt; 2 module; test case thiếu dữ liệu hoặc không phản ánh đúng nghiệp vụ; lỗi logic nghiêm trọng.</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Có ≥2 module chức năng chính, test case hợp lệ; hệ thống vận hành cơ bản nhưng còn lỗi nhỏ; chưa kiểm thử toàn diện.</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Vận hành tốt toàn bộ chức năng chính; test case đa dạng, phản ánh đúng yêu cầu nghiệp vụ; xử lý đầu vào và phản hồi đúng.</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Kiểm thử toàn diện cả luồng chính và phụ; có test case bao phủ đầy đủ trường hợp hợp lệ và lỗi; kết quả thực tế đúng với kỳ vọng.</w:t>
            </w:r>
            <w:r w:rsidDel="00000000" w:rsidR="00000000" w:rsidRPr="00000000">
              <w:rPr>
                <w:rtl w:val="0"/>
              </w:rPr>
            </w:r>
          </w:p>
        </w:tc>
      </w:tr>
      <w:tr>
        <w:trPr>
          <w:cantSplit w:val="0"/>
          <w:tblHeader w:val="0"/>
        </w:trPr>
        <w:tc>
          <w:tcPr>
            <w:tcBorders>
              <w:top w:color="000000" w:space="0" w:sz="4" w:val="dotted"/>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w:t>
            </w:r>
          </w:p>
        </w:tc>
        <w:tc>
          <w:tcPr>
            <w:tcBorders>
              <w:top w:color="000000" w:space="0" w:sz="4" w:val="dotted"/>
            </w:tcBorders>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0.9</w:t>
            </w:r>
          </w:p>
        </w:tc>
        <w:tc>
          <w:tcPr>
            <w:tcBorders>
              <w:top w:color="000000" w:space="0" w:sz="4" w:val="dotted"/>
            </w:tcBorders>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1.3</w:t>
            </w:r>
          </w:p>
        </w:tc>
        <w:tc>
          <w:tcPr>
            <w:tcBorders>
              <w:top w:color="000000" w:space="0" w:sz="4" w:val="dotted"/>
            </w:tcBorders>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 1.7</w:t>
            </w:r>
          </w:p>
        </w:tc>
        <w:tc>
          <w:tcPr>
            <w:tcBorders>
              <w:top w:color="000000" w:space="0" w:sz="4" w:val="dotted"/>
            </w:tcBorders>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 2.1</w:t>
            </w:r>
          </w:p>
        </w:tc>
        <w:tc>
          <w:tcPr>
            <w:tcBorders>
              <w:top w:color="000000" w:space="0" w:sz="4" w:val="dotted"/>
            </w:tcBorders>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 2.5</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3 (1 điểm)[CLO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Thiết kế giải pháp tổng thể trong báo cáo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điểm)</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Thiếu toàn bộ sơ đồ UI/ERD hoặc sơ đồ bảng/công nghệ; không thể hiện bất kỳ mô hình kỹ thuật nào.</w:t>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Có UI nhưng không mô tả xử lý; hoặc có ERD hoặc sơ đồ bảng nhưng không mô tả rõ quan hệ bảng; mô tả công nghệ sơ sài.</w:t>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Có cả mockup và ERD hoặc sơ đồ bảng; mô tả công nghệ đầy đủ nhưng chưa liên kết được các thành phần.</w:t>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Mockup rõ ràng, sơ đồ dữ liệu đúng và phù hợp; mô tả frontend/backend/CSDL hợp lý và nhất quán.</w:t>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Tích hợp logic UI–xử lý–dữ liệu; mô hình thể hiện liên kết và dòng dữ liệu; công nghệ được chọn phù hợp nghiệp vụ.</w:t>
            </w:r>
          </w:p>
        </w:tc>
      </w:tr>
      <w:tr>
        <w:trPr>
          <w:cantSplit w:val="0"/>
          <w:tblHeader w:val="0"/>
        </w:trPr>
        <w:tc>
          <w:tcPr>
            <w:tcBorders>
              <w:top w:color="000000" w:space="0" w:sz="4" w:val="dotted"/>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w:t>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0.3</w:t>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 – 0.5</w:t>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 – 0.8</w:t>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 – 1.0</w:t>
            </w:r>
          </w:p>
        </w:tc>
      </w:tr>
      <w:tr>
        <w:trPr>
          <w:cantSplit w:val="0"/>
          <w:trHeight w:val="250"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Câu 4 (2 điểm)[CLO 2]</w:t>
            </w:r>
          </w:p>
        </w:tc>
      </w:tr>
      <w:tr>
        <w:trPr>
          <w:cantSplit w:val="0"/>
          <w:trHeight w:val="691" w:hRule="atLeast"/>
          <w:tblHeader w:val="0"/>
        </w:trPr>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5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Thực hiện phần công việc được giao</w:t>
            </w:r>
          </w:p>
          <w:p w:rsidR="00000000" w:rsidDel="00000000" w:rsidP="00000000" w:rsidRDefault="00000000" w:rsidRPr="00000000" w14:paraId="0000005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điểm)</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5B">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Không có log công việc; không có mã nguồn hay mô tả phần việc cá nhân; không thể hiện trách nhiệm cá nhân.</w:t>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Có phân công nhưng không có minh chứng (mã, thiết kế,...); log chỉ ghi chung nhóm, không thể hiện cá nhân.</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Có sản phẩm cá nhân rõ; có log cá nhân nhưng thiếu nhất quán hoặc chưa đầy đủ; mã có lỗi nhỏ.</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Có log theo tuần hoặc milestone; phần việc rõ ràng, hoàn thành đúng tiến độ; mã chạy được, có tổ chức.</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Thực hiện vượt tiến độ, log chi tiết, có thể hiện cải tiến; đóng góp rõ ràng, mã chất lượng và có kiểm thử.</w:t>
            </w:r>
            <w:r w:rsidDel="00000000" w:rsidR="00000000" w:rsidRPr="00000000">
              <w:rPr>
                <w:rtl w:val="0"/>
              </w:rPr>
            </w:r>
          </w:p>
        </w:tc>
      </w:tr>
      <w:tr>
        <w:trPr>
          <w:cantSplit w:val="0"/>
          <w:tblHeader w:val="0"/>
        </w:trPr>
        <w:tc>
          <w:tcPr>
            <w:tcBorders>
              <w:top w:color="000000" w:space="0" w:sz="4" w:val="dotted"/>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w:t>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0.7</w:t>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 – 1.0</w:t>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 1.3</w:t>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 1.6</w:t>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2.0</w:t>
            </w:r>
          </w:p>
        </w:tc>
      </w:tr>
      <w:tr>
        <w:trPr>
          <w:cantSplit w:val="0"/>
          <w:trHeight w:val="250" w:hRule="atLeast"/>
          <w:tblHeader w:val="0"/>
        </w:trPr>
        <w:tc>
          <w:tcPr>
            <w:gridSpan w:val="6"/>
            <w:tcBorders>
              <w:top w:color="000000" w:space="0" w:sz="4" w:val="dotted"/>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widowControl w:val="0"/>
              <w:spacing w:line="24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Câu 5 (2 điểm)[CLO 2]</w:t>
            </w:r>
          </w:p>
        </w:tc>
      </w:tr>
      <w:tr>
        <w:trPr>
          <w:cantSplit w:val="0"/>
          <w:trHeight w:val="1140" w:hRule="atLeast"/>
          <w:tblHeader w:val="0"/>
        </w:trPr>
        <w:tc>
          <w:tcPr>
            <w:tcBorders>
              <w:top w:color="000000" w:space="0" w:sz="4" w:val="dotted"/>
              <w:left w:color="000000" w:space="0" w:sz="4" w:val="single"/>
              <w:bottom w:color="000000" w:space="0" w:sz="4" w:val="dotted"/>
              <w:right w:color="000000" w:space="0" w:sz="4" w:val="single"/>
            </w:tcBorders>
            <w:vAlign w:val="center"/>
          </w:tcPr>
          <w:p w:rsidR="00000000" w:rsidDel="00000000" w:rsidP="00000000" w:rsidRDefault="00000000" w:rsidRPr="00000000" w14:paraId="0000006C">
            <w:pPr>
              <w:shd w:fill="ffffff" w:val="clear"/>
              <w:spacing w:before="60" w:line="240" w:lineRule="auto"/>
              <w:ind w:left="90" w:right="57"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Thái độ hợp tác và phối hợp nhóm</w:t>
            </w:r>
          </w:p>
          <w:p w:rsidR="00000000" w:rsidDel="00000000" w:rsidP="00000000" w:rsidRDefault="00000000" w:rsidRPr="00000000" w14:paraId="0000006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điểm)</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Pr>
          <w:p w:rsidR="00000000" w:rsidDel="00000000" w:rsidP="00000000" w:rsidRDefault="00000000" w:rsidRPr="00000000" w14:paraId="0000006E">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Phối hợp yếu; nhật ký tiến độ phản ánh sự lệch pha, thiếu hỗ trợ; phần việc tách biệt; không có điều phối.</w:t>
            </w:r>
          </w:p>
        </w:tc>
        <w:tc>
          <w:tcPr>
            <w:tcBorders>
              <w:top w:color="000000" w:space="0" w:sz="4" w:val="dotted"/>
              <w:left w:color="000000" w:space="0" w:sz="4" w:val="single"/>
              <w:bottom w:color="000000" w:space="0" w:sz="4" w:val="dotted"/>
              <w:right w:color="000000" w:space="0" w:sz="4" w:val="single"/>
            </w:tcBorders>
          </w:tcPr>
          <w:p w:rsidR="00000000" w:rsidDel="00000000" w:rsidP="00000000" w:rsidRDefault="00000000" w:rsidRPr="00000000" w14:paraId="0000006F">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Có tham gia nhóm nhưng rời rạc; không thể hiện điều chỉnh kế hoạch hoặc chia sẻ; các phần không liên kết.</w:t>
            </w:r>
          </w:p>
        </w:tc>
        <w:tc>
          <w:tcPr>
            <w:tcBorders>
              <w:top w:color="000000" w:space="0" w:sz="4" w:val="dotted"/>
              <w:left w:color="000000" w:space="0" w:sz="4" w:val="single"/>
              <w:bottom w:color="000000" w:space="0" w:sz="4" w:val="dotted"/>
              <w:right w:color="000000" w:space="0" w:sz="4" w:val="single"/>
            </w:tcBorders>
          </w:tcPr>
          <w:p w:rsidR="00000000" w:rsidDel="00000000" w:rsidP="00000000" w:rsidRDefault="00000000" w:rsidRPr="00000000" w14:paraId="00000070">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Nhóm có phối hợp cơ bản, nhật ký tiến độ thể hiện hoàn thành đúng mốc; phần việc nối tiếp nhau hợp lý.</w:t>
            </w:r>
          </w:p>
        </w:tc>
        <w:tc>
          <w:tcPr>
            <w:tcBorders>
              <w:top w:color="000000" w:space="0" w:sz="4" w:val="dotted"/>
              <w:left w:color="000000" w:space="0" w:sz="4" w:val="single"/>
              <w:bottom w:color="000000" w:space="0" w:sz="4" w:val="dotted"/>
              <w:right w:color="000000" w:space="0" w:sz="4" w:val="single"/>
            </w:tcBorders>
          </w:tcPr>
          <w:p w:rsidR="00000000" w:rsidDel="00000000" w:rsidP="00000000" w:rsidRDefault="00000000" w:rsidRPr="00000000" w14:paraId="00000071">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Có sự chủ động phối hợp, hỗ trợ lẫn nhau thể hiện rõ trong log giảng viên ghi chép; phần việc liên kết chặt.</w:t>
            </w:r>
          </w:p>
        </w:tc>
        <w:tc>
          <w:tcPr>
            <w:tcBorders>
              <w:top w:color="000000" w:space="0" w:sz="4" w:val="dotted"/>
              <w:left w:color="000000" w:space="0" w:sz="4" w:val="single"/>
              <w:bottom w:color="000000" w:space="0" w:sz="4" w:val="dotted"/>
              <w:right w:color="000000" w:space="0" w:sz="4" w:val="single"/>
            </w:tcBorders>
          </w:tcPr>
          <w:p w:rsidR="00000000" w:rsidDel="00000000" w:rsidP="00000000" w:rsidRDefault="00000000" w:rsidRPr="00000000" w14:paraId="00000072">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Có vai trò điều phối nhóm, hỗ trợ thành viên khác, điều chỉnh kế hoạch linh hoạt; tiến độ hợp lý, sản phẩm tích hợp tốt.</w:t>
            </w:r>
          </w:p>
        </w:tc>
      </w:tr>
      <w:tr>
        <w:trPr>
          <w:cantSplit w:val="0"/>
          <w:trHeight w:val="375" w:hRule="atLeast"/>
          <w:tblHeader w:val="0"/>
        </w:trPr>
        <w:tc>
          <w:tcPr>
            <w:tcBorders>
              <w:top w:color="000000" w:space="0" w:sz="4" w:val="dotted"/>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w:t>
            </w:r>
          </w:p>
        </w:tc>
        <w:tc>
          <w:tcPr>
            <w:tcBorders>
              <w:top w:color="000000" w:space="0" w:sz="4" w:val="dotted"/>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0.7</w:t>
            </w:r>
          </w:p>
        </w:tc>
        <w:tc>
          <w:tcPr>
            <w:tcBorders>
              <w:top w:color="000000" w:space="0" w:sz="4" w:val="dotted"/>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 – 1.0</w:t>
            </w:r>
          </w:p>
        </w:tc>
        <w:tc>
          <w:tcPr>
            <w:tcBorders>
              <w:top w:color="000000" w:space="0" w:sz="4" w:val="dotted"/>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 1.3</w:t>
            </w:r>
          </w:p>
        </w:tc>
        <w:tc>
          <w:tcPr>
            <w:tcBorders>
              <w:top w:color="000000" w:space="0" w:sz="4" w:val="dotted"/>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 1.6</w:t>
            </w:r>
          </w:p>
        </w:tc>
        <w:tc>
          <w:tcPr>
            <w:tcBorders>
              <w:top w:color="000000" w:space="0" w:sz="4" w:val="dotted"/>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2.0</w:t>
            </w:r>
          </w:p>
        </w:tc>
      </w:tr>
    </w:tbl>
    <w:p w:rsidR="00000000" w:rsidDel="00000000" w:rsidP="00000000" w:rsidRDefault="00000000" w:rsidRPr="00000000" w14:paraId="00000079">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B">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C">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D">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E">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F">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0">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1">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2">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3">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4">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5">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6">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7">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8">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9">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A">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B">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C">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D">
      <w:pPr>
        <w:spacing w:line="240" w:lineRule="auto"/>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E">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F">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0">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1">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2">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3">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4">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5">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6">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7">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8">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9">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A">
      <w:pPr>
        <w:spacing w:line="24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B">
      <w:pPr>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đề thi gồm </w:t>
      </w:r>
      <w:r w:rsidDel="00000000" w:rsidR="00000000" w:rsidRPr="00000000">
        <w:rPr>
          <w:rFonts w:ascii="Times New Roman" w:cs="Times New Roman" w:eastAsia="Times New Roman" w:hAnsi="Times New Roman"/>
          <w:b w:val="1"/>
          <w:i w:val="1"/>
          <w:rtl w:val="0"/>
        </w:rPr>
        <w:t xml:space="preserve">3</w:t>
      </w:r>
      <w:r w:rsidDel="00000000" w:rsidR="00000000" w:rsidRPr="00000000">
        <w:rPr>
          <w:rFonts w:ascii="Times New Roman" w:cs="Times New Roman" w:eastAsia="Times New Roman" w:hAnsi="Times New Roman"/>
          <w:i w:val="1"/>
          <w:rtl w:val="0"/>
        </w:rPr>
        <w:t xml:space="preserve"> trang.</w:t>
      </w:r>
    </w:p>
    <w:p w:rsidR="00000000" w:rsidDel="00000000" w:rsidP="00000000" w:rsidRDefault="00000000" w:rsidRPr="00000000" w14:paraId="000000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Hết./.</w:t>
      </w:r>
    </w:p>
    <w:p w:rsidR="00000000" w:rsidDel="00000000" w:rsidP="00000000" w:rsidRDefault="00000000" w:rsidRPr="00000000" w14:paraId="0000009E">
      <w:pPr>
        <w:spacing w:after="16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Hà Nội, ngày … tháng … năm ……</w:t>
      </w:r>
      <w:r w:rsidDel="00000000" w:rsidR="00000000" w:rsidRPr="00000000">
        <w:rPr>
          <w:rtl w:val="0"/>
        </w:rPr>
      </w:r>
    </w:p>
    <w:tbl>
      <w:tblPr>
        <w:tblStyle w:val="Table3"/>
        <w:tblW w:w="16815.0" w:type="dxa"/>
        <w:jc w:val="center"/>
        <w:tblLayout w:type="fixed"/>
        <w:tblLook w:val="0400"/>
      </w:tblPr>
      <w:tblGrid>
        <w:gridCol w:w="5880"/>
        <w:gridCol w:w="4125"/>
        <w:gridCol w:w="6810"/>
        <w:tblGridChange w:id="0">
          <w:tblGrid>
            <w:gridCol w:w="5880"/>
            <w:gridCol w:w="4125"/>
            <w:gridCol w:w="68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9F">
            <w:pPr>
              <w:widowControl w:val="0"/>
              <w:spacing w:line="312" w:lineRule="auto"/>
              <w:jc w:val="center"/>
              <w:rPr>
                <w:rFonts w:ascii="Times New Roman" w:cs="Times New Roman" w:eastAsia="Times New Roman" w:hAnsi="Times New Roman"/>
                <w:b w:val="1"/>
              </w:rPr>
            </w:pPr>
            <w:bookmarkStart w:colFirst="0" w:colLast="0" w:name="_heading=h.gjdgxs" w:id="0"/>
            <w:bookmarkEnd w:id="0"/>
            <w:r w:rsidDel="00000000" w:rsidR="00000000" w:rsidRPr="00000000">
              <w:rPr>
                <w:rFonts w:ascii="Times New Roman" w:cs="Times New Roman" w:eastAsia="Times New Roman" w:hAnsi="Times New Roman"/>
                <w:b w:val="1"/>
                <w:rtl w:val="0"/>
              </w:rPr>
              <w:t xml:space="preserve">Giảng viên phụ trách HP</w:t>
            </w:r>
          </w:p>
          <w:p w:rsidR="00000000" w:rsidDel="00000000" w:rsidP="00000000" w:rsidRDefault="00000000" w:rsidRPr="00000000" w14:paraId="000000A0">
            <w:pPr>
              <w:widowControl w:val="0"/>
              <w:spacing w:line="312"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(ký ghi rõ họ tên)</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A1">
            <w:pPr>
              <w:widowControl w:val="0"/>
              <w:spacing w:line="312"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Trưởng bộ môn</w:t>
            </w:r>
          </w:p>
          <w:p w:rsidR="00000000" w:rsidDel="00000000" w:rsidP="00000000" w:rsidRDefault="00000000" w:rsidRPr="00000000" w14:paraId="000000A2">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(ký ghi rõ họ tên)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A3">
            <w:pPr>
              <w:spacing w:line="312"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Nghiệm thu đưa vào sử dụng</w:t>
            </w:r>
          </w:p>
          <w:p w:rsidR="00000000" w:rsidDel="00000000" w:rsidP="00000000" w:rsidRDefault="00000000" w:rsidRPr="00000000" w14:paraId="000000A4">
            <w:pPr>
              <w:spacing w:line="312"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Trưởng Khoa</w:t>
            </w:r>
            <w:r w:rsidDel="00000000" w:rsidR="00000000" w:rsidRPr="00000000">
              <w:rPr>
                <w:rtl w:val="0"/>
              </w:rPr>
            </w:r>
          </w:p>
          <w:p w:rsidR="00000000" w:rsidDel="00000000" w:rsidP="00000000" w:rsidRDefault="00000000" w:rsidRPr="00000000" w14:paraId="000000A5">
            <w:pPr>
              <w:spacing w:line="312"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(Ký ghi rõ họ tên)</w:t>
            </w:r>
          </w:p>
          <w:p w:rsidR="00000000" w:rsidDel="00000000" w:rsidP="00000000" w:rsidRDefault="00000000" w:rsidRPr="00000000" w14:paraId="000000A6">
            <w:pPr>
              <w:spacing w:line="312"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7">
            <w:pPr>
              <w:spacing w:line="312"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8">
            <w:pPr>
              <w:spacing w:line="312"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9">
            <w:pPr>
              <w:spacing w:line="312"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A">
            <w:pPr>
              <w:spacing w:line="312" w:lineRule="auto"/>
              <w:jc w:val="center"/>
              <w:rPr>
                <w:rFonts w:ascii="Times New Roman" w:cs="Times New Roman" w:eastAsia="Times New Roman" w:hAnsi="Times New Roman"/>
                <w:i w:val="1"/>
              </w:rPr>
            </w:pPr>
            <w:r w:rsidDel="00000000" w:rsidR="00000000" w:rsidRPr="00000000">
              <w:rPr>
                <w:rtl w:val="0"/>
              </w:rPr>
            </w:r>
          </w:p>
        </w:tc>
      </w:tr>
    </w:tbl>
    <w:p w:rsidR="00000000" w:rsidDel="00000000" w:rsidP="00000000" w:rsidRDefault="00000000" w:rsidRPr="00000000" w14:paraId="000000AB">
      <w:pPr>
        <w:spacing w:line="288" w:lineRule="auto"/>
        <w:ind w:left="720" w:firstLine="0"/>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sz w:val="24"/>
          <w:szCs w:val="24"/>
          <w:rtl w:val="0"/>
        </w:rPr>
        <w:t xml:space="preserve">Lưu ý: Nếu sử dụng câu hỏi TNKQ đo lường đánh giá CLO, cần đảm bảo thiết kế được những tổ hợp câu hỏi TNKQ tương ứng với những mức độ (4 mức) </w:t>
      </w:r>
      <w:r w:rsidDel="00000000" w:rsidR="00000000" w:rsidRPr="00000000">
        <w:rPr>
          <w:rFonts w:ascii="Times New Roman" w:cs="Times New Roman" w:eastAsia="Times New Roman" w:hAnsi="Times New Roman"/>
          <w:i w:val="1"/>
          <w:color w:val="ff0000"/>
          <w:rtl w:val="0"/>
        </w:rPr>
        <w:t xml:space="preserve"> như Rubric đánh giá CLO đã được xây dựng trong đề cương chi tiết học phần. </w:t>
      </w:r>
    </w:p>
    <w:p w:rsidR="00000000" w:rsidDel="00000000" w:rsidP="00000000" w:rsidRDefault="00000000" w:rsidRPr="00000000" w14:paraId="000000AC">
      <w:pPr>
        <w:spacing w:line="288" w:lineRule="auto"/>
        <w:ind w:left="720" w:firstLine="0"/>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Ví dụ: Cách xác định mức độ đạt CLO như sau: </w:t>
      </w:r>
    </w:p>
    <w:p w:rsidR="00000000" w:rsidDel="00000000" w:rsidP="00000000" w:rsidRDefault="00000000" w:rsidRPr="00000000" w14:paraId="000000AD">
      <w:pPr>
        <w:spacing w:line="288" w:lineRule="auto"/>
        <w:ind w:left="1440" w:firstLine="0"/>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Tổ hợp 1 gồm N1 câu hỏi (trong số N câu hỏi TNKQ) đánh giá đạt mức độ 40 - 54% </w:t>
      </w:r>
    </w:p>
    <w:p w:rsidR="00000000" w:rsidDel="00000000" w:rsidP="00000000" w:rsidRDefault="00000000" w:rsidRPr="00000000" w14:paraId="000000AE">
      <w:pPr>
        <w:spacing w:line="288" w:lineRule="auto"/>
        <w:ind w:left="1440" w:firstLine="0"/>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Tổ hợp 2 gồm N2 câu hỏi (trong số N câu hỏi TNKQ) đánh giá đạt mức độ 55 - 69%. (Tổ hợp N2 có thể bao gồm N1)</w:t>
      </w:r>
    </w:p>
    <w:p w:rsidR="00000000" w:rsidDel="00000000" w:rsidP="00000000" w:rsidRDefault="00000000" w:rsidRPr="00000000" w14:paraId="000000AF">
      <w:pPr>
        <w:spacing w:line="288" w:lineRule="auto"/>
        <w:ind w:left="1440" w:firstLine="0"/>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Tổ hợp 3 gồm N3 câu hỏi (trong số N câu hỏi TNKQ) đánh giá đạt mức độ 70 - 84%. (Tổ hợp N3 có thể bao gồm N2)</w:t>
      </w:r>
    </w:p>
    <w:p w:rsidR="00000000" w:rsidDel="00000000" w:rsidP="00000000" w:rsidRDefault="00000000" w:rsidRPr="00000000" w14:paraId="000000B0">
      <w:pPr>
        <w:spacing w:line="288" w:lineRule="auto"/>
        <w:ind w:left="1440" w:firstLine="0"/>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Tổ hợp 4 gồm N4 câu hỏi (trong số N câu hỏi TNKQ) đánh giá đạt mức độ 85 - 100%. (Tổ hợp N4 có thể bao gồm N3, N4 = N)</w:t>
      </w:r>
    </w:p>
    <w:p w:rsidR="00000000" w:rsidDel="00000000" w:rsidP="00000000" w:rsidRDefault="00000000" w:rsidRPr="00000000" w14:paraId="000000B1">
      <w:pPr>
        <w:spacing w:line="288" w:lineRule="auto"/>
        <w:ind w:left="1440" w:firstLine="0"/>
        <w:jc w:val="both"/>
        <w:rPr>
          <w:rFonts w:ascii="Times New Roman" w:cs="Times New Roman" w:eastAsia="Times New Roman" w:hAnsi="Times New Roman"/>
          <w:i w:val="1"/>
          <w:color w:val="ff0000"/>
          <w:highlight w:val="yellow"/>
        </w:rPr>
      </w:pPr>
      <w:r w:rsidDel="00000000" w:rsidR="00000000" w:rsidRPr="00000000">
        <w:rPr>
          <w:rFonts w:ascii="Times New Roman" w:cs="Times New Roman" w:eastAsia="Times New Roman" w:hAnsi="Times New Roman"/>
          <w:i w:val="1"/>
          <w:color w:val="ff0000"/>
          <w:highlight w:val="yellow"/>
          <w:rtl w:val="0"/>
        </w:rPr>
        <w:t xml:space="preserve">nếu người học không trả lời đúng Tổ hợp 1 thì kết quả đánh giá là &lt;40%  (Không Đạt)</w:t>
      </w:r>
    </w:p>
    <w:p w:rsidR="00000000" w:rsidDel="00000000" w:rsidP="00000000" w:rsidRDefault="00000000" w:rsidRPr="00000000" w14:paraId="000000B2">
      <w:pPr>
        <w:spacing w:line="240" w:lineRule="auto"/>
        <w:rPr>
          <w:rFonts w:ascii="Times New Roman" w:cs="Times New Roman" w:eastAsia="Times New Roman" w:hAnsi="Times New Roman"/>
          <w:color w:val="ff000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1909" w:w="16834" w:orient="landscape"/>
      <w:pgMar w:bottom="567" w:top="851" w:left="113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widowControl w:val="0"/>
      <w:spacing w:line="312"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Phụ lục 12</w:t>
    </w:r>
  </w:p>
  <w:p w:rsidR="00000000" w:rsidDel="00000000" w:rsidP="00000000" w:rsidRDefault="00000000" w:rsidRPr="00000000" w14:paraId="000000B4">
    <w:pPr>
      <w:tabs>
        <w:tab w:val="left" w:leader="none" w:pos="567"/>
        <w:tab w:val="left" w:leader="none" w:pos="709"/>
      </w:tabs>
      <w:spacing w:line="312"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Biểu mẫu: Đáp án đề thi kết thúc học phần theo chuẩn đầu ra</w:t>
    </w:r>
  </w:p>
  <w:p w:rsidR="00000000" w:rsidDel="00000000" w:rsidP="00000000" w:rsidRDefault="00000000" w:rsidRPr="00000000" w14:paraId="000000B5">
    <w:pPr>
      <w:widowControl w:val="0"/>
      <w:spacing w:line="312"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(Ban hành kèm theo Quyết định số:         /QĐ-ĐHXD ngày     tháng    năm 2024</w:t>
    </w:r>
  </w:p>
  <w:p w:rsidR="00000000" w:rsidDel="00000000" w:rsidP="00000000" w:rsidRDefault="00000000" w:rsidRPr="00000000" w14:paraId="000000B6">
    <w:pPr>
      <w:widowControl w:val="0"/>
      <w:pBdr>
        <w:bottom w:color="000000" w:space="1" w:sz="4" w:val="single"/>
      </w:pBdr>
      <w:tabs>
        <w:tab w:val="right" w:leader="none" w:pos="630"/>
      </w:tabs>
      <w:spacing w:line="312"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của Hiệu trưởng Trường Đại học Xây dựng Hà Nội)</w:t>
    </w:r>
  </w:p>
  <w:p w:rsidR="00000000" w:rsidDel="00000000" w:rsidP="00000000" w:rsidRDefault="00000000" w:rsidRPr="00000000" w14:paraId="000000B7">
    <w:pPr>
      <w:spacing w:line="18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7Pai2UtWnEnKnbnqbXb01Pjyw==">CgMxLjAyCGguZ2pkZ3hzOAByITFtTmMzZHJTM2s3NUpURDA2MGtESjBTRVJ6UGN5c1RqTA==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