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E954" w14:textId="3713BA7C" w:rsidR="00A56B34" w:rsidRPr="00A56B34" w:rsidRDefault="00293A44" w:rsidP="00A56B34">
      <w:pPr>
        <w:jc w:val="right"/>
        <w:rPr>
          <w:b/>
          <w:bCs/>
          <w:color w:val="7030A0"/>
        </w:rPr>
      </w:pPr>
      <w:bookmarkStart w:id="0" w:name="_Toc190372913"/>
      <w:r>
        <w:rPr>
          <w:b/>
          <w:bCs/>
          <w:noProof/>
          <w:color w:val="7030A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49A498" wp14:editId="66D16DB2">
                <wp:simplePos x="0" y="0"/>
                <wp:positionH relativeFrom="margin">
                  <wp:align>center</wp:align>
                </wp:positionH>
                <wp:positionV relativeFrom="paragraph">
                  <wp:posOffset>-419100</wp:posOffset>
                </wp:positionV>
                <wp:extent cx="5784850" cy="930302"/>
                <wp:effectExtent l="0" t="0" r="25400" b="22225"/>
                <wp:wrapNone/>
                <wp:docPr id="186935918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4850" cy="930302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02C33" w14:textId="0EBDEE92" w:rsidR="004E557D" w:rsidRPr="004E557D" w:rsidRDefault="004E557D" w:rsidP="004E557D">
                            <w:pPr>
                              <w:bidi w:val="0"/>
                              <w:rPr>
                                <w:b/>
                                <w:bCs/>
                              </w:rPr>
                            </w:pPr>
                            <w:r w:rsidRPr="004E557D">
                              <w:rPr>
                                <w:b/>
                                <w:bCs/>
                              </w:rPr>
                              <w:t>Please note: this repository contains only the main entry function of the pipeline. In this overview, I walk through that function and the major components of the full workflow to reflect the process, logic, and tools I worked with. The full proprietary pipeline cannot be shared.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49A498" id="Rectangle: Rounded Corners 1" o:spid="_x0000_s1026" style="position:absolute;margin-left:0;margin-top:-33pt;width:455.5pt;height:73.25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" fillcolor="#c45911 [2405]" strokecolor="#091723 [484]" strokeweight="1pt">
                <v:stroke joinstyle="miter"/>
                <v:textbox>
                  <w:txbxContent>
                    <w:p w14:paraId="16202C33" w14:textId="0EBDEE92" w:rsidR="004E557D" w:rsidRPr="004E557D" w:rsidRDefault="004E557D" w:rsidP="004E557D">
                      <w:pPr>
                        <w:bidi w:val="0"/>
                        <w:rPr>
                          <w:b/>
                          <w:bCs/>
                        </w:rPr>
                      </w:pPr>
                      <w:r w:rsidRPr="004E557D">
                        <w:rPr>
                          <w:b/>
                          <w:bCs/>
                        </w:rPr>
                        <w:t>Please note: this repository contains only the main entry function of the pipeline. In this overview, I walk through that function and the major components of the full workflow to reflect the process, logic, and tools I worked with. The full proprietary pipeline cannot be shared.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AA6D020" w14:textId="77777777" w:rsidR="00A56B34" w:rsidRDefault="00A56B34" w:rsidP="00E56708">
      <w:pPr>
        <w:pStyle w:val="Heading1"/>
        <w:jc w:val="right"/>
      </w:pPr>
    </w:p>
    <w:p w14:paraId="76001881" w14:textId="613FE0FA" w:rsidR="00734511" w:rsidRDefault="00E56708" w:rsidP="00E56708">
      <w:pPr>
        <w:pStyle w:val="Heading1"/>
        <w:jc w:val="right"/>
        <w:rPr>
          <w:rtl/>
        </w:rPr>
      </w:pPr>
      <w:r>
        <w:t xml:space="preserve">General </w:t>
      </w:r>
      <w:r w:rsidR="001217A3">
        <w:t>m</w:t>
      </w:r>
      <w:r>
        <w:t xml:space="preserve">inion_cluster_search </w:t>
      </w:r>
      <w:r w:rsidR="00194227">
        <w:t xml:space="preserve">Pipeline </w:t>
      </w:r>
      <w:r>
        <w:t>Overview</w:t>
      </w:r>
      <w:bookmarkEnd w:id="0"/>
    </w:p>
    <w:p w14:paraId="7CB90B7D" w14:textId="6D86156A" w:rsidR="00735CBE" w:rsidRDefault="00735CBE" w:rsidP="00735CBE">
      <w:pPr>
        <w:jc w:val="center"/>
        <w:rPr>
          <w:b/>
          <w:bCs/>
          <w:u w:val="single"/>
        </w:rPr>
      </w:pPr>
    </w:p>
    <w:p w14:paraId="61FAB9B6" w14:textId="0890C06F" w:rsidR="00735CBE" w:rsidRDefault="00515173" w:rsidP="00735CBE">
      <w:pPr>
        <w:jc w:val="center"/>
        <w:rPr>
          <w:b/>
          <w:bCs/>
          <w:u w:val="single"/>
        </w:rPr>
      </w:pPr>
      <w:r w:rsidRPr="00515173">
        <w:rPr>
          <w:rFonts w:cs="Arial"/>
          <w:b/>
          <w:bCs/>
          <w:noProof/>
          <w:u w:val="single"/>
          <w:rtl/>
        </w:rPr>
        <w:drawing>
          <wp:anchor distT="0" distB="0" distL="114300" distR="114300" simplePos="0" relativeHeight="251664384" behindDoc="1" locked="0" layoutInCell="1" allowOverlap="1" wp14:anchorId="34330B29" wp14:editId="509EF03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274310" cy="2953385"/>
            <wp:effectExtent l="0" t="0" r="2540" b="0"/>
            <wp:wrapTight wrapText="bothSides">
              <wp:wrapPolygon edited="0">
                <wp:start x="0" y="0"/>
                <wp:lineTo x="0" y="21456"/>
                <wp:lineTo x="21532" y="21456"/>
                <wp:lineTo x="21532" y="0"/>
                <wp:lineTo x="0" y="0"/>
              </wp:wrapPolygon>
            </wp:wrapTight>
            <wp:docPr id="187666923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692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B36C55" w14:textId="31C64E6E" w:rsidR="00735CBE" w:rsidRDefault="00735CBE" w:rsidP="00735CBE">
      <w:pPr>
        <w:bidi w:val="0"/>
      </w:pPr>
      <w:r>
        <w:t>This pipeline takes specific inputs, and splits the minion reads by a common signature. This can either be performe</w:t>
      </w:r>
      <w:r w:rsidR="008E538D">
        <w:t>d with a pre-known mutation foot</w:t>
      </w:r>
      <w:r>
        <w:t>print</w:t>
      </w:r>
      <w:r w:rsidR="00E56708">
        <w:t xml:space="preserve"> (split_by_signature)</w:t>
      </w:r>
      <w:r>
        <w:t>, or to look for de-novo signatures</w:t>
      </w:r>
      <w:r w:rsidR="00E56708">
        <w:t xml:space="preserve"> (split_denovo)</w:t>
      </w:r>
      <w:r>
        <w:t xml:space="preserve">. </w:t>
      </w:r>
    </w:p>
    <w:p w14:paraId="282CB6D5" w14:textId="15FA1124" w:rsidR="006070FA" w:rsidRDefault="00E449D9" w:rsidP="00E449D9">
      <w:pPr>
        <w:bidi w:val="0"/>
        <w:spacing w:before="100" w:beforeAutospacing="1" w:after="100" w:afterAutospacing="1" w:line="240" w:lineRule="auto"/>
      </w:pPr>
      <w:r>
        <w:t>The complete pipeline processes BAM files through three sequential stages: BAM processing, sequence alignment, and mutation search. It handles multiple samples in parallel, creating organized output directories for each processing stage. E</w:t>
      </w:r>
      <w:r w:rsidR="007E3EBD">
        <w:t xml:space="preserve">ach </w:t>
      </w:r>
      <w:r>
        <w:t xml:space="preserve">of the pipeline stages can also be </w:t>
      </w:r>
      <w:r w:rsidR="007E3EBD">
        <w:t xml:space="preserve">run independently. </w:t>
      </w:r>
    </w:p>
    <w:p w14:paraId="555FFE28" w14:textId="77777777" w:rsidR="00DB4F08" w:rsidRDefault="00DB4F08" w:rsidP="00DB4F08">
      <w:pPr>
        <w:bidi w:val="0"/>
        <w:spacing w:before="100" w:beforeAutospacing="1" w:after="100" w:afterAutospacing="1" w:line="240" w:lineRule="auto"/>
      </w:pPr>
      <w:r>
        <w:t>This is a general overview of the complete pipeline’s main concepts, and of each of its three components.</w:t>
      </w:r>
    </w:p>
    <w:p w14:paraId="6E34EC8D" w14:textId="41368E1D" w:rsidR="00DB4F08" w:rsidRDefault="00DB4F08" w:rsidP="00DB4F08">
      <w:pPr>
        <w:bidi w:val="0"/>
        <w:rPr>
          <w:b/>
          <w:bCs/>
        </w:rPr>
      </w:pPr>
      <w:r w:rsidRPr="006070FA">
        <w:rPr>
          <w:b/>
          <w:bCs/>
        </w:rPr>
        <w:t xml:space="preserve">Environment: </w:t>
      </w:r>
      <w:r w:rsidRPr="00A57899">
        <w:rPr>
          <w:b/>
          <w:bCs/>
        </w:rPr>
        <w:t>mcs.yml</w:t>
      </w:r>
    </w:p>
    <w:p w14:paraId="7F63DC73" w14:textId="77777777" w:rsidR="00DB4F08" w:rsidRPr="0081732B" w:rsidRDefault="00DB4F08" w:rsidP="00DB4F08">
      <w:pPr>
        <w:bidi w:val="0"/>
        <w:rPr>
          <w:b/>
          <w:bCs/>
        </w:rPr>
      </w:pPr>
      <w:r>
        <w:rPr>
          <w:b/>
          <w:bCs/>
        </w:rPr>
        <w:t>Code location: …</w:t>
      </w:r>
      <w:r w:rsidRPr="006070FA">
        <w:rPr>
          <w:b/>
          <w:bCs/>
        </w:rPr>
        <w:t>/minion_cluster_search.py</w:t>
      </w:r>
    </w:p>
    <w:p w14:paraId="57FAE460" w14:textId="77777777" w:rsidR="00E449D9" w:rsidRDefault="00E449D9" w:rsidP="00E449D9">
      <w:pPr>
        <w:bidi w:val="0"/>
        <w:spacing w:before="100" w:beforeAutospacing="1" w:after="100" w:afterAutospacing="1" w:line="240" w:lineRule="auto"/>
      </w:pPr>
      <w:r>
        <w:t xml:space="preserve">Using: </w:t>
      </w:r>
      <w:r w:rsidRPr="006070FA">
        <w:t>minion_cluster_search/scipts/</w:t>
      </w:r>
      <w:r>
        <w:t>minion_cluster_search.py</w:t>
      </w:r>
    </w:p>
    <w:p w14:paraId="781E2367" w14:textId="77777777" w:rsidR="00E449D9" w:rsidRDefault="00E449D9" w:rsidP="00E449D9">
      <w:pPr>
        <w:bidi w:val="0"/>
      </w:pPr>
    </w:p>
    <w:p w14:paraId="74E04C73" w14:textId="77777777" w:rsidR="008E538D" w:rsidRPr="008E538D" w:rsidRDefault="008E538D" w:rsidP="007966BE">
      <w:pPr>
        <w:pStyle w:val="Heading1"/>
        <w:bidi w:val="0"/>
      </w:pPr>
      <w:bookmarkStart w:id="1" w:name="_Toc190372914"/>
      <w:r w:rsidRPr="008E538D">
        <w:t>Bam games</w:t>
      </w:r>
      <w:bookmarkEnd w:id="1"/>
      <w:r w:rsidRPr="008E538D">
        <w:t xml:space="preserve"> </w:t>
      </w:r>
    </w:p>
    <w:p w14:paraId="5BE1D1FC" w14:textId="61952407" w:rsidR="008E538D" w:rsidRPr="006070FA" w:rsidRDefault="008E538D" w:rsidP="006070FA">
      <w:pPr>
        <w:bidi w:val="0"/>
        <w:rPr>
          <w:b/>
          <w:bCs/>
        </w:rPr>
      </w:pPr>
      <w:r>
        <w:t xml:space="preserve">Using: </w:t>
      </w:r>
      <w:r w:rsidR="006070FA" w:rsidRPr="006070FA">
        <w:t>/minion_cluster_search/scipts/</w:t>
      </w:r>
      <w:r w:rsidRPr="006070FA">
        <w:t>process_bam_data.py</w:t>
      </w:r>
    </w:p>
    <w:p w14:paraId="78FD2F9B" w14:textId="60456BEB" w:rsidR="00002EAF" w:rsidRDefault="004E557D" w:rsidP="00E64FA3">
      <w:pPr>
        <w:bidi w:val="0"/>
      </w:pPr>
      <w:r w:rsidRPr="004E557D">
        <w:lastRenderedPageBreak/>
        <w:t>This code processes BAM files and determines which reads map to which references through a tailored, multi-step filtering and decision pipeline. Each stage includes visualizations that document intermediate results and provide transparency into the data</w:t>
      </w:r>
      <w:r w:rsidR="007B06FE">
        <w:t xml:space="preserve"> (and all is written in a log)</w:t>
      </w:r>
      <w:r w:rsidRPr="004E557D">
        <w:t>.</w:t>
      </w:r>
      <w:r w:rsidRPr="004E557D">
        <w:br/>
      </w:r>
    </w:p>
    <w:p w14:paraId="0776A890" w14:textId="3FB771FA" w:rsidR="00954145" w:rsidRDefault="00CF0DBC" w:rsidP="007966BE">
      <w:pPr>
        <w:pStyle w:val="Heading1"/>
        <w:bidi w:val="0"/>
      </w:pPr>
      <w:bookmarkStart w:id="2" w:name="_Toc190372915"/>
      <w:r w:rsidRPr="00CF0DBC">
        <w:t>Alignment</w:t>
      </w:r>
      <w:bookmarkEnd w:id="2"/>
    </w:p>
    <w:p w14:paraId="6E2D424C" w14:textId="31940C97" w:rsidR="00077FED" w:rsidRPr="00077FED" w:rsidRDefault="00077FED" w:rsidP="00077FED">
      <w:pPr>
        <w:bidi w:val="0"/>
      </w:pPr>
      <w:r w:rsidRPr="00077FED">
        <w:t>Using</w:t>
      </w:r>
      <w:r>
        <w:t xml:space="preserve">: </w:t>
      </w:r>
      <w:r w:rsidR="0000595E" w:rsidRPr="006070FA">
        <w:t>minion_cluster_search/scipts/</w:t>
      </w:r>
      <w:r>
        <w:t>batch_align_augur.py</w:t>
      </w:r>
    </w:p>
    <w:p w14:paraId="59556155" w14:textId="588E85F2" w:rsidR="00DC6FD6" w:rsidRPr="00DC6FD6" w:rsidRDefault="002004C1" w:rsidP="00DC6FD6">
      <w:pPr>
        <w:bidi w:val="0"/>
        <w:rPr>
          <w:b/>
          <w:bCs/>
          <w:u w:val="single"/>
        </w:rPr>
      </w:pPr>
      <w:r>
        <w:t>Performs parallel sequence alignment using Augur. It handles large FASTA files by splitting them into smaller batches, processing them in parallel, and combining the results into a single output</w:t>
      </w:r>
      <w:r w:rsidR="007B06FE">
        <w:t xml:space="preserve"> (and </w:t>
      </w:r>
      <w:r w:rsidR="009E0864">
        <w:t>logged,</w:t>
      </w:r>
      <w:r w:rsidR="007B06FE">
        <w:t xml:space="preserve"> of course)</w:t>
      </w:r>
      <w:r>
        <w:t>.</w:t>
      </w:r>
    </w:p>
    <w:p w14:paraId="05426FC0" w14:textId="52B4AEFA" w:rsidR="00DC6FD6" w:rsidRDefault="00DC6FD6" w:rsidP="00EC66DB">
      <w:pPr>
        <w:bidi w:val="0"/>
        <w:rPr>
          <w:b/>
          <w:bCs/>
          <w:u w:val="single"/>
        </w:rPr>
      </w:pPr>
    </w:p>
    <w:p w14:paraId="092A5A20" w14:textId="23076D81" w:rsidR="00F72CE5" w:rsidRDefault="000667C1" w:rsidP="007966BE">
      <w:pPr>
        <w:pStyle w:val="Heading1"/>
        <w:bidi w:val="0"/>
      </w:pPr>
      <w:bookmarkStart w:id="3" w:name="_Toc190372916"/>
      <w:r>
        <w:t>Mutation Search</w:t>
      </w:r>
      <w:bookmarkEnd w:id="3"/>
    </w:p>
    <w:p w14:paraId="38D036F2" w14:textId="77777777" w:rsidR="00F72CE5" w:rsidRPr="00F72CE5" w:rsidRDefault="00F72CE5" w:rsidP="007966BE">
      <w:pPr>
        <w:pStyle w:val="Heading2"/>
        <w:bidi w:val="0"/>
      </w:pPr>
      <w:bookmarkStart w:id="4" w:name="_Toc190372917"/>
      <w:r w:rsidRPr="00F72CE5">
        <w:t>Split_by_signature</w:t>
      </w:r>
      <w:bookmarkEnd w:id="4"/>
    </w:p>
    <w:p w14:paraId="26D8BA08" w14:textId="7C789C5B" w:rsidR="00077FED" w:rsidRPr="00077FED" w:rsidRDefault="00077FED" w:rsidP="00077FED">
      <w:pPr>
        <w:bidi w:val="0"/>
      </w:pPr>
      <w:r>
        <w:t xml:space="preserve">Using: </w:t>
      </w:r>
      <w:r w:rsidR="0000595E" w:rsidRPr="006070FA">
        <w:t>minion_cluster_search/scipts/</w:t>
      </w:r>
      <w:r>
        <w:t>fasta_mutation_selector.py</w:t>
      </w:r>
    </w:p>
    <w:p w14:paraId="63658FC2" w14:textId="5F8D4804" w:rsidR="00ED68AD" w:rsidRDefault="000667C1" w:rsidP="000667C1">
      <w:pPr>
        <w:bidi w:val="0"/>
      </w:pPr>
      <w:r>
        <w:t>Filters FASTA sequences based on specified mutations. It analyzes aligned sequences to identify those containing a desired set of mutations at specific positions, with configurable mutation purity threshold.</w:t>
      </w:r>
      <w:r w:rsidR="00AB7C47">
        <w:t xml:space="preserve"> The output includes visualizations (distribution, cumulative, depth), filtered sequences with/out the mutation, and a detailed statistics and analysis results log.</w:t>
      </w:r>
    </w:p>
    <w:p w14:paraId="74A3EDC9" w14:textId="6EB5787E" w:rsidR="00024F68" w:rsidRDefault="00024F68" w:rsidP="00024F68">
      <w:pPr>
        <w:bidi w:val="0"/>
      </w:pPr>
      <w:r>
        <w:t>Important! Each of the input parameters for the functions used within this function are also easily adjustable; for example the min_frequency in the consensus function create_consensus_from_fasta</w:t>
      </w:r>
      <w:r w:rsidR="009E0864">
        <w:t>.</w:t>
      </w:r>
    </w:p>
    <w:p w14:paraId="7255851E" w14:textId="77777777" w:rsidR="00EB7E94" w:rsidRDefault="00EB7E94" w:rsidP="00EB7E94">
      <w:pPr>
        <w:bidi w:val="0"/>
      </w:pPr>
    </w:p>
    <w:p w14:paraId="54EAEED8" w14:textId="77777777" w:rsidR="00247F90" w:rsidRPr="00247F90" w:rsidRDefault="00F72CE5" w:rsidP="007966BE">
      <w:pPr>
        <w:pStyle w:val="Heading2"/>
        <w:bidi w:val="0"/>
      </w:pPr>
      <w:bookmarkStart w:id="5" w:name="_Toc190372918"/>
      <w:r w:rsidRPr="00247F90">
        <w:t>Split_denovo</w:t>
      </w:r>
      <w:bookmarkEnd w:id="5"/>
    </w:p>
    <w:p w14:paraId="53D9C4DC" w14:textId="01E3D0CA" w:rsidR="00412CD3" w:rsidRDefault="00247F90" w:rsidP="00412CD3">
      <w:pPr>
        <w:bidi w:val="0"/>
      </w:pPr>
      <w:r w:rsidRPr="00247F90">
        <w:t>Using</w:t>
      </w:r>
      <w:r>
        <w:t xml:space="preserve">: </w:t>
      </w:r>
      <w:r w:rsidR="0000595E" w:rsidRPr="006070FA">
        <w:t>minion_cluster_search/scipts/</w:t>
      </w:r>
      <w:r>
        <w:t>denovo_clustering_pipeline.py</w:t>
      </w:r>
    </w:p>
    <w:p w14:paraId="7B287E76" w14:textId="650D2943" w:rsidR="00D12DD8" w:rsidRDefault="009E0864" w:rsidP="00AB7C47">
      <w:pPr>
        <w:bidi w:val="0"/>
      </w:pPr>
      <w:r w:rsidRPr="009E0864">
        <w:t xml:space="preserve">This </w:t>
      </w:r>
      <w:r w:rsidR="00AB7C47">
        <w:t>sub-pipeline</w:t>
      </w:r>
      <w:r w:rsidRPr="009E0864">
        <w:t xml:space="preserve"> analyzes viral quasispecies by converting FASTA sequences into numeric feature matrices, performing quality checks, filtering low-information reads, and computing pairwise genetic distance matrices for downstream clustering. It supports multiple clustering approaches (Spectral, Hierarchical Phylogenetic, and QuasiSeq) and allows running a single method or comparing all methods, with the </w:t>
      </w:r>
      <w:r w:rsidRPr="009E0864">
        <w:rPr>
          <w:i/>
          <w:iCs/>
        </w:rPr>
        <w:t>split_denovo</w:t>
      </w:r>
      <w:r w:rsidRPr="009E0864">
        <w:t xml:space="preserve"> module recommending the most suitable clustering strategy for the input data. The workflow includes feature extraction, entropy and gap analysis, adaptive position filtering, and distance-based modeling</w:t>
      </w:r>
      <w:r>
        <w:t xml:space="preserve"> </w:t>
      </w:r>
      <w:r w:rsidRPr="009E0864">
        <w:t>followed by PCoA, dendrogram, and heatmap visualizations. All steps are fully logged for reproducibility.</w:t>
      </w:r>
    </w:p>
    <w:sectPr w:rsidR="00D12DD8" w:rsidSect="00927C98"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24F6D" w14:textId="77777777" w:rsidR="00F813AA" w:rsidRDefault="00F813AA" w:rsidP="007966BE">
      <w:pPr>
        <w:spacing w:after="0" w:line="240" w:lineRule="auto"/>
      </w:pPr>
      <w:r>
        <w:separator/>
      </w:r>
    </w:p>
  </w:endnote>
  <w:endnote w:type="continuationSeparator" w:id="0">
    <w:p w14:paraId="3A665B28" w14:textId="77777777" w:rsidR="00F813AA" w:rsidRDefault="00F813AA" w:rsidP="00796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765038265"/>
      <w:docPartObj>
        <w:docPartGallery w:val="Page Numbers (Bottom of Page)"/>
        <w:docPartUnique/>
      </w:docPartObj>
    </w:sdtPr>
    <w:sdtContent>
      <w:p w14:paraId="37DAA7E9" w14:textId="6CD86557" w:rsidR="007966BE" w:rsidRDefault="007966B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1C81" w:rsidRPr="00AF1C81">
          <w:rPr>
            <w:noProof/>
            <w:rtl/>
            <w:lang w:val="he-IL"/>
          </w:rPr>
          <w:t>24</w:t>
        </w:r>
        <w:r>
          <w:fldChar w:fldCharType="end"/>
        </w:r>
      </w:p>
    </w:sdtContent>
  </w:sdt>
  <w:p w14:paraId="4FCF95B0" w14:textId="77777777" w:rsidR="007966BE" w:rsidRDefault="007966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FFB71" w14:textId="77777777" w:rsidR="00F813AA" w:rsidRDefault="00F813AA" w:rsidP="007966BE">
      <w:pPr>
        <w:spacing w:after="0" w:line="240" w:lineRule="auto"/>
      </w:pPr>
      <w:r>
        <w:separator/>
      </w:r>
    </w:p>
  </w:footnote>
  <w:footnote w:type="continuationSeparator" w:id="0">
    <w:p w14:paraId="77226158" w14:textId="77777777" w:rsidR="00F813AA" w:rsidRDefault="00F813AA" w:rsidP="00796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4639"/>
    <w:multiLevelType w:val="hybridMultilevel"/>
    <w:tmpl w:val="C8E6B390"/>
    <w:lvl w:ilvl="0" w:tplc="55B8C71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E286E"/>
    <w:multiLevelType w:val="hybridMultilevel"/>
    <w:tmpl w:val="26F4C5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5E1115"/>
    <w:multiLevelType w:val="multilevel"/>
    <w:tmpl w:val="10FACA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3460D27"/>
    <w:multiLevelType w:val="multilevel"/>
    <w:tmpl w:val="AA90EE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A631A"/>
    <w:multiLevelType w:val="multilevel"/>
    <w:tmpl w:val="471A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A0343"/>
    <w:multiLevelType w:val="hybridMultilevel"/>
    <w:tmpl w:val="2DBE36EA"/>
    <w:lvl w:ilvl="0" w:tplc="55B8C710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10458C"/>
    <w:multiLevelType w:val="multilevel"/>
    <w:tmpl w:val="A432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1512B"/>
    <w:multiLevelType w:val="multilevel"/>
    <w:tmpl w:val="3F96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7507AD"/>
    <w:multiLevelType w:val="hybridMultilevel"/>
    <w:tmpl w:val="388A7F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97C89"/>
    <w:multiLevelType w:val="hybridMultilevel"/>
    <w:tmpl w:val="C5107B22"/>
    <w:lvl w:ilvl="0" w:tplc="55B8C71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EA2369"/>
    <w:multiLevelType w:val="multilevel"/>
    <w:tmpl w:val="62EC61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3B0903A5"/>
    <w:multiLevelType w:val="hybridMultilevel"/>
    <w:tmpl w:val="F8FA557A"/>
    <w:lvl w:ilvl="0" w:tplc="BDFE2A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F209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0299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FED9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124E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5CDE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B2F8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B822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B4276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551F12"/>
    <w:multiLevelType w:val="hybridMultilevel"/>
    <w:tmpl w:val="584602E6"/>
    <w:lvl w:ilvl="0" w:tplc="55B8C710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8F09DE"/>
    <w:multiLevelType w:val="multilevel"/>
    <w:tmpl w:val="8968F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D3105C7"/>
    <w:multiLevelType w:val="multilevel"/>
    <w:tmpl w:val="C612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C0E60"/>
    <w:multiLevelType w:val="hybridMultilevel"/>
    <w:tmpl w:val="496AF310"/>
    <w:lvl w:ilvl="0" w:tplc="55B8C71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76450F6"/>
    <w:multiLevelType w:val="hybridMultilevel"/>
    <w:tmpl w:val="A6569E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C6D0031"/>
    <w:multiLevelType w:val="multilevel"/>
    <w:tmpl w:val="27DC82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6249550D"/>
    <w:multiLevelType w:val="multilevel"/>
    <w:tmpl w:val="2CD8E5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640316FC"/>
    <w:multiLevelType w:val="multilevel"/>
    <w:tmpl w:val="79F8A85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40719CE"/>
    <w:multiLevelType w:val="hybridMultilevel"/>
    <w:tmpl w:val="C49AD8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3B4020"/>
    <w:multiLevelType w:val="multilevel"/>
    <w:tmpl w:val="8D905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6BDE00DB"/>
    <w:multiLevelType w:val="hybridMultilevel"/>
    <w:tmpl w:val="733E7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4A78DB"/>
    <w:multiLevelType w:val="multilevel"/>
    <w:tmpl w:val="838C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309DE"/>
    <w:multiLevelType w:val="multilevel"/>
    <w:tmpl w:val="9556A5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7A8F169C"/>
    <w:multiLevelType w:val="hybridMultilevel"/>
    <w:tmpl w:val="368C1E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AD80CAC"/>
    <w:multiLevelType w:val="hybridMultilevel"/>
    <w:tmpl w:val="7DC69724"/>
    <w:lvl w:ilvl="0" w:tplc="55B8C710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D102EC3"/>
    <w:multiLevelType w:val="multilevel"/>
    <w:tmpl w:val="79F8A85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D417340"/>
    <w:multiLevelType w:val="multilevel"/>
    <w:tmpl w:val="F2F2C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44284985">
    <w:abstractNumId w:val="22"/>
  </w:num>
  <w:num w:numId="2" w16cid:durableId="345181458">
    <w:abstractNumId w:val="1"/>
  </w:num>
  <w:num w:numId="3" w16cid:durableId="1263496042">
    <w:abstractNumId w:val="5"/>
  </w:num>
  <w:num w:numId="4" w16cid:durableId="262037774">
    <w:abstractNumId w:val="16"/>
  </w:num>
  <w:num w:numId="5" w16cid:durableId="1439762226">
    <w:abstractNumId w:val="7"/>
  </w:num>
  <w:num w:numId="6" w16cid:durableId="1369329522">
    <w:abstractNumId w:val="28"/>
  </w:num>
  <w:num w:numId="7" w16cid:durableId="282158729">
    <w:abstractNumId w:val="18"/>
  </w:num>
  <w:num w:numId="8" w16cid:durableId="875581033">
    <w:abstractNumId w:val="13"/>
  </w:num>
  <w:num w:numId="9" w16cid:durableId="844128096">
    <w:abstractNumId w:val="17"/>
  </w:num>
  <w:num w:numId="10" w16cid:durableId="391386449">
    <w:abstractNumId w:val="10"/>
  </w:num>
  <w:num w:numId="11" w16cid:durableId="691764334">
    <w:abstractNumId w:val="21"/>
  </w:num>
  <w:num w:numId="12" w16cid:durableId="871260899">
    <w:abstractNumId w:val="15"/>
  </w:num>
  <w:num w:numId="13" w16cid:durableId="424769845">
    <w:abstractNumId w:val="24"/>
  </w:num>
  <w:num w:numId="14" w16cid:durableId="713430172">
    <w:abstractNumId w:val="27"/>
  </w:num>
  <w:num w:numId="15" w16cid:durableId="961037912">
    <w:abstractNumId w:val="3"/>
  </w:num>
  <w:num w:numId="16" w16cid:durableId="999625350">
    <w:abstractNumId w:val="19"/>
  </w:num>
  <w:num w:numId="17" w16cid:durableId="1274902545">
    <w:abstractNumId w:val="2"/>
  </w:num>
  <w:num w:numId="18" w16cid:durableId="1341658153">
    <w:abstractNumId w:val="4"/>
  </w:num>
  <w:num w:numId="19" w16cid:durableId="1514803912">
    <w:abstractNumId w:val="14"/>
  </w:num>
  <w:num w:numId="20" w16cid:durableId="1233463435">
    <w:abstractNumId w:val="23"/>
  </w:num>
  <w:num w:numId="21" w16cid:durableId="835992595">
    <w:abstractNumId w:val="6"/>
  </w:num>
  <w:num w:numId="22" w16cid:durableId="1999920847">
    <w:abstractNumId w:val="8"/>
  </w:num>
  <w:num w:numId="23" w16cid:durableId="257645109">
    <w:abstractNumId w:val="26"/>
  </w:num>
  <w:num w:numId="24" w16cid:durableId="27923572">
    <w:abstractNumId w:val="12"/>
  </w:num>
  <w:num w:numId="25" w16cid:durableId="1299338063">
    <w:abstractNumId w:val="0"/>
  </w:num>
  <w:num w:numId="26" w16cid:durableId="508906591">
    <w:abstractNumId w:val="9"/>
  </w:num>
  <w:num w:numId="27" w16cid:durableId="637884438">
    <w:abstractNumId w:val="11"/>
  </w:num>
  <w:num w:numId="28" w16cid:durableId="1829637311">
    <w:abstractNumId w:val="20"/>
  </w:num>
  <w:num w:numId="29" w16cid:durableId="201321869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60F"/>
    <w:rsid w:val="00002EAF"/>
    <w:rsid w:val="0000595E"/>
    <w:rsid w:val="00024F68"/>
    <w:rsid w:val="000658EA"/>
    <w:rsid w:val="000667C1"/>
    <w:rsid w:val="00077FED"/>
    <w:rsid w:val="000A5B4F"/>
    <w:rsid w:val="000E1E57"/>
    <w:rsid w:val="000F39A1"/>
    <w:rsid w:val="000F6221"/>
    <w:rsid w:val="000F6280"/>
    <w:rsid w:val="001116F2"/>
    <w:rsid w:val="00115CD8"/>
    <w:rsid w:val="0011789C"/>
    <w:rsid w:val="001217A3"/>
    <w:rsid w:val="00122B55"/>
    <w:rsid w:val="00125DC3"/>
    <w:rsid w:val="0013138E"/>
    <w:rsid w:val="00146029"/>
    <w:rsid w:val="001555FB"/>
    <w:rsid w:val="00182B35"/>
    <w:rsid w:val="00186F5D"/>
    <w:rsid w:val="00194227"/>
    <w:rsid w:val="001F2C4C"/>
    <w:rsid w:val="001F4A35"/>
    <w:rsid w:val="002004C1"/>
    <w:rsid w:val="0021758F"/>
    <w:rsid w:val="002177E5"/>
    <w:rsid w:val="002337B7"/>
    <w:rsid w:val="0024576A"/>
    <w:rsid w:val="00247F90"/>
    <w:rsid w:val="002749FF"/>
    <w:rsid w:val="00293A44"/>
    <w:rsid w:val="002A4714"/>
    <w:rsid w:val="002B7FE8"/>
    <w:rsid w:val="002C0BDF"/>
    <w:rsid w:val="002F6C75"/>
    <w:rsid w:val="003277AF"/>
    <w:rsid w:val="0036360E"/>
    <w:rsid w:val="00375818"/>
    <w:rsid w:val="003B2F50"/>
    <w:rsid w:val="003C4B7D"/>
    <w:rsid w:val="003D733F"/>
    <w:rsid w:val="00412CD3"/>
    <w:rsid w:val="004140C5"/>
    <w:rsid w:val="00424A5A"/>
    <w:rsid w:val="00433AF5"/>
    <w:rsid w:val="00470605"/>
    <w:rsid w:val="004814A6"/>
    <w:rsid w:val="004D5577"/>
    <w:rsid w:val="004E557D"/>
    <w:rsid w:val="004E5A8F"/>
    <w:rsid w:val="00510D42"/>
    <w:rsid w:val="00515173"/>
    <w:rsid w:val="005F3B99"/>
    <w:rsid w:val="006070FA"/>
    <w:rsid w:val="00623C80"/>
    <w:rsid w:val="006327AB"/>
    <w:rsid w:val="006E01BE"/>
    <w:rsid w:val="006E698B"/>
    <w:rsid w:val="006F06D4"/>
    <w:rsid w:val="006F43C7"/>
    <w:rsid w:val="007143B6"/>
    <w:rsid w:val="00734511"/>
    <w:rsid w:val="00735CBE"/>
    <w:rsid w:val="00770E01"/>
    <w:rsid w:val="007966BE"/>
    <w:rsid w:val="007A76EB"/>
    <w:rsid w:val="007B06FE"/>
    <w:rsid w:val="007B3DB9"/>
    <w:rsid w:val="007E3EBD"/>
    <w:rsid w:val="00813817"/>
    <w:rsid w:val="0081732B"/>
    <w:rsid w:val="00820D69"/>
    <w:rsid w:val="00857668"/>
    <w:rsid w:val="008630E7"/>
    <w:rsid w:val="00875F5A"/>
    <w:rsid w:val="008878B0"/>
    <w:rsid w:val="008B0AE8"/>
    <w:rsid w:val="008B2285"/>
    <w:rsid w:val="008E538D"/>
    <w:rsid w:val="0090485C"/>
    <w:rsid w:val="009051C6"/>
    <w:rsid w:val="00926BCD"/>
    <w:rsid w:val="00927C98"/>
    <w:rsid w:val="00927F77"/>
    <w:rsid w:val="00954145"/>
    <w:rsid w:val="00960BE4"/>
    <w:rsid w:val="00970DDC"/>
    <w:rsid w:val="00997C60"/>
    <w:rsid w:val="009E0864"/>
    <w:rsid w:val="009E4395"/>
    <w:rsid w:val="00A14013"/>
    <w:rsid w:val="00A37558"/>
    <w:rsid w:val="00A54591"/>
    <w:rsid w:val="00A56B34"/>
    <w:rsid w:val="00A57899"/>
    <w:rsid w:val="00A827B0"/>
    <w:rsid w:val="00AA7EE6"/>
    <w:rsid w:val="00AB7C47"/>
    <w:rsid w:val="00AC3BEA"/>
    <w:rsid w:val="00AF1C81"/>
    <w:rsid w:val="00B11CD9"/>
    <w:rsid w:val="00B637CF"/>
    <w:rsid w:val="00B747BF"/>
    <w:rsid w:val="00B80EF4"/>
    <w:rsid w:val="00B96EC2"/>
    <w:rsid w:val="00BA3E2F"/>
    <w:rsid w:val="00BC46BE"/>
    <w:rsid w:val="00BE721C"/>
    <w:rsid w:val="00C124E6"/>
    <w:rsid w:val="00C4660F"/>
    <w:rsid w:val="00C84BC1"/>
    <w:rsid w:val="00C872DD"/>
    <w:rsid w:val="00C87D1B"/>
    <w:rsid w:val="00C92958"/>
    <w:rsid w:val="00CB62DD"/>
    <w:rsid w:val="00CF0DBC"/>
    <w:rsid w:val="00D12DD8"/>
    <w:rsid w:val="00D26389"/>
    <w:rsid w:val="00D46C13"/>
    <w:rsid w:val="00D53505"/>
    <w:rsid w:val="00DB4F08"/>
    <w:rsid w:val="00DC6FD6"/>
    <w:rsid w:val="00DE4EEA"/>
    <w:rsid w:val="00E3560F"/>
    <w:rsid w:val="00E40C58"/>
    <w:rsid w:val="00E449D9"/>
    <w:rsid w:val="00E51FA7"/>
    <w:rsid w:val="00E56708"/>
    <w:rsid w:val="00E64FA3"/>
    <w:rsid w:val="00E86962"/>
    <w:rsid w:val="00E86BFB"/>
    <w:rsid w:val="00EA1020"/>
    <w:rsid w:val="00EB7E94"/>
    <w:rsid w:val="00EC3EB2"/>
    <w:rsid w:val="00EC59A5"/>
    <w:rsid w:val="00EC66DB"/>
    <w:rsid w:val="00ED68AD"/>
    <w:rsid w:val="00F04AE1"/>
    <w:rsid w:val="00F61138"/>
    <w:rsid w:val="00F72CE5"/>
    <w:rsid w:val="00F77F71"/>
    <w:rsid w:val="00F812CF"/>
    <w:rsid w:val="00F813AA"/>
    <w:rsid w:val="00F867D1"/>
    <w:rsid w:val="00FB1549"/>
    <w:rsid w:val="00FE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A5567"/>
  <w15:chartTrackingRefBased/>
  <w15:docId w15:val="{C41EE4C0-D551-4DED-8621-6F9360B2E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966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C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004C1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9A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004C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2004C1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6F06D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F812CF"/>
  </w:style>
  <w:style w:type="character" w:customStyle="1" w:styleId="Heading2Char">
    <w:name w:val="Heading 2 Char"/>
    <w:basedOn w:val="DefaultParagraphFont"/>
    <w:link w:val="Heading2"/>
    <w:uiPriority w:val="9"/>
    <w:rsid w:val="00412C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1116F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966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6BE"/>
  </w:style>
  <w:style w:type="paragraph" w:styleId="Footer">
    <w:name w:val="footer"/>
    <w:basedOn w:val="Normal"/>
    <w:link w:val="FooterChar"/>
    <w:uiPriority w:val="99"/>
    <w:unhideWhenUsed/>
    <w:rsid w:val="007966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6BE"/>
  </w:style>
  <w:style w:type="character" w:customStyle="1" w:styleId="Heading1Char">
    <w:name w:val="Heading 1 Char"/>
    <w:basedOn w:val="DefaultParagraphFont"/>
    <w:link w:val="Heading1"/>
    <w:uiPriority w:val="9"/>
    <w:rsid w:val="007966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966BE"/>
    <w:pPr>
      <w:outlineLvl w:val="9"/>
    </w:pPr>
    <w:rPr>
      <w:rtl/>
      <w:cs/>
    </w:rPr>
  </w:style>
  <w:style w:type="paragraph" w:styleId="TOC1">
    <w:name w:val="toc 1"/>
    <w:basedOn w:val="Normal"/>
    <w:next w:val="Normal"/>
    <w:autoRedefine/>
    <w:uiPriority w:val="39"/>
    <w:unhideWhenUsed/>
    <w:rsid w:val="007966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66B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966B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070F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22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0907C-9C94-4324-B2A1-C9E6F636D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1991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Sheba</Company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Noa Bar-Liss</cp:lastModifiedBy>
  <cp:revision>110</cp:revision>
  <dcterms:created xsi:type="dcterms:W3CDTF">2025-02-10T06:36:00Z</dcterms:created>
  <dcterms:modified xsi:type="dcterms:W3CDTF">2025-12-01T12:11:00Z</dcterms:modified>
</cp:coreProperties>
</file>