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080559"/>
          <w:id w:val="100003"/>
          <w:showingPlcHdr/>
          <w:dropDownList>
            <w:listItem w:displayText="Choose an item." w:value=""/>
            <w:listItem w:displayText="Austria" w:value="Austria"/>
            <w:listItem w:displayText="Belgium" w:value="Belgium"/>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Greece" w:value="Greece"/>
            <w:listItem w:displayText="Ireland" w:value="Ireland"/>
            <w:listItem w:displayText="Italy" w:value="Italy"/>
            <w:listItem w:displayText="Latvia" w:value="Latvia"/>
            <w:listItem w:displayText="Lithuania" w:value="Lithuania"/>
            <w:listItem w:displayText="Luxembourg" w:value="Luxembourg"/>
            <w:listItem w:displayText="Malta" w:value="Malta"/>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Sweden" w:value="Sweden"/>
            <w:listItem w:displayText="Hungary" w:value="Hungary"/>
            <w:listItem w:displayText="Other EU country" w:value="Other EU country"/>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val="0"/>
        <w:spacing w:before="40" w:after="120"/>
        <w:shd w:val="clear" w:color="auto" w:fill="F2F2F2"/>
      </w:pPr>
      <w:sdt>
        <w:sdtPr>
          <w:alias w:val="082GEA1250635"/>
          <w:id w:val="100017"/>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dropDownList>
            <w:listItem w:displayText="Choose an item." w:value=""/>
            <w:listItem w:displayText="1 - No processes to review the corporate structure are under way" w:value="1 - No processes to review the corporate structure are under way"/>
            <w:listItem w:displayText="2 - Processes to review the corporate structure are under way" w:value="2 - Processes to review the corporate structure are under way"/>
          </w:dropDownList>
        </w:sdtPr>
        <w:sdtContent>
          <w:r>
            <w:t>Choose an item.</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dropDownList>
            <w:listItem w:displayText="Choose an item." w:value=""/>
            <w:listItem w:displayText="AAA" w:value="AAA"/>
            <w:listItem w:displayText="AA+" w:value="AA+"/>
            <w:listItem w:displayText="AA" w:value="AA"/>
            <w:listItem w:displayText="AA-" w:value="AA-"/>
            <w:listItem w:displayText="A+" w:value="A+"/>
            <w:listItem w:displayText="A" w:value="A"/>
            <w:listItem w:displayText="A-" w:value="A-"/>
            <w:listItem w:displayText="BBB+" w:value="BBB+"/>
            <w:listItem w:displayText="BBB" w:value="BBB"/>
            <w:listItem w:displayText="BBB-" w:value="BBB-"/>
            <w:listItem w:displayText="BB+" w:value="BB+"/>
            <w:listItem w:displayText="BB" w:value="BB"/>
            <w:listItem w:displayText="BB-" w:value="BB-"/>
            <w:listItem w:displayText="B+" w:value="B+"/>
            <w:listItem w:displayText="B" w:value="B"/>
            <w:listItem w:displayText="B-" w:value="B-"/>
            <w:listItem w:displayText="CCC+" w:value="CCC+"/>
            <w:listItem w:displayText="CCC" w:value="CCC"/>
            <w:listItem w:displayText="CCC-" w:value="CCC-"/>
            <w:listItem w:displayText="CC" w:value="CC"/>
            <w:listItem w:displayText="C" w:value="C"/>
            <w:listItem w:displayText="D" w:value="D"/>
          </w:dropDownList>
        </w:sdtPr>
        <w:sdtContent>
          <w:r>
            <w:t>Choose an item.</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performs the management covered by this mandate" w:value="Directly performs the management covered by this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dropDownList>
            <w:listItem w:displayText="Choose an item." w:value=""/>
            <w:listItem w:displayText="Active management" w:value="Active management"/>
            <w:listItem w:displayText="Passive management" w:value="Passive management"/>
            <w:listItem w:displayText="Semi-passive management" w:value="Semi-passive management"/>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dropDownList>
            <w:listItem w:displayText="Choose an item." w:value=""/>
            <w:listItem w:displayText="Passive management (index)" w:value="Passive management (index)"/>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The style adopted for the mandate corresponds to the predominant style of the candidate company's management" w:value="1 - The style adopted for the mandate corresponds to the predominant style of the candidate company's management"/>
            <w:listItem w:displayText="2 - The style adopted for the mandate does not correspond to the predominant style of the candidate company's management" w:value="2 - The style adopted for the mandate does not correspond to the predominant style of the candidate company's management"/>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Yes, the mandate will be carried out with direct involvement of more than one management team" w:value="1 - Yes, the mandate will be carried out with direct involvement of more than one management team"/>
            <w:listItem w:displayText="2 - No, the mandate will be carried out with direct involvement of a single management team" w:value="2 - No, the mandate will be carried out with direct involvement of a single management team"/>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management team dedicated to institutional clients exists" w:value="1 - A management team dedicated to institutional clients exists"/>
            <w:listItem w:displayText="2 - No management team dedicated to institutional clients exists" w:value="2 - No management team dedicated to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The team manages exclusively segregated mandates" w:value="1 - The team manages exclusively segregated mandates"/>
            <w:listItem w:displayText="2 - The team also manages UCITS / pooled funds / life insurance portfolios" w:value="2 - The team also manages UCITS / pooled funds / life insurance portfolio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Yes, the company has a specialist team to which currency risk management is assigned" w:value="1 - Yes, the company has a specialist team to which currency risk management is assigned"/>
            <w:listItem w:displayText="2 - No, the company has no specialist currency team, but one exists at group level" w:value="2 - No, the company has no specialist currency team, but one exists at group level"/>
            <w:listItem w:displayText="3 - No, the company has no specialist team to which currency risk management is assigned" w:value="3 - No, the company has no specialist team to which currency risk management is assigned"/>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dropDownList>
            <w:listItem w:displayText="Choose an item." w:value=""/>
            <w:listItem w:displayText="Forward contracts" w:value="Forward contracts"/>
            <w:listItem w:displayText="Futures" w:value="Futures"/>
            <w:listItem w:displayText="Swaps" w:value="Swaps"/>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risk exposure of the managed portfolios" w:value="1 - Yes, managers have online tools to monitor the risk exposure of the managed portfolios"/>
            <w:listItem w:displayText="2 - No, managers do not have online tools to monitor the risk exposure of the managed portfolios" w:value="2 - No, managers do not have online tools to monitor the risk exposure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Yes, managers have an online tool showing the impact on risk taken of introducing individual securities into the portfolio" w:value="1 - Yes, managers have an online tool showing the impact on risk taken of introducing individual securities into the portfolio"/>
            <w:listItem w:displayText="2 - No, managers do not have an online tool showing the impact on risk taken of introducing individual securities into the portfolio" w:value="2 - No, managers do not have an online tool showing the impact on risk taken of introducing individual securities into the portfo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The system used by managers provides for automatic blocking mechanisms linked to risk exposure" w:value="1 - The system used by managers provides for automatic blocking mechanisms linked to risk exposure"/>
            <w:listItem w:displayText="2 - The system used by managers does not provide for automatic blocking mechanisms linked to risk exposure" w:value="2 - The system used by managers does not provide for automatic blocking mechanisms linked to risk exposur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Managers' remuneration incentives include an indicator linked to the risk taken in the portfolios" w:value="1 - Managers' remuneration incentives include an indicator linked to the risk taken in the portfolios"/>
            <w:listItem w:displayText="2 - Managers' remuneration incentives do not include an indicator linked to the risk taken in the portfolios" w:value="2 - Managers' remuneration incentives do not include an indicator linked to the risk taken in the portfolios"/>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the management provides for stop-loss mechanisms, which will be applied to the mandate concerned" w:value="1 - Yes, the management provides for stop-loss mechanisms, which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dropDownList>
            <w:listItem w:displayText="Choose an item." w:value=""/>
            <w:listItem w:displayText="Equities" w:value="Equities"/>
            <w:listItem w:displayText="Government bonds" w:value="Government bonds"/>
            <w:listItem w:displayText="Corporate bonds" w:value="Corporate bonds"/>
            <w:listItem w:displayText="All asset classes" w:value="All asset class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Yes, there are two separate structures for the management of government and corporate bonds." w:value="1 - Yes, there are two separate structures for the management of government and corporate bonds."/>
            <w:listItem w:displayText="2 - No, government and corporate bonds are managed within the same structure." w:value="2 - No, government and corporate bonds are managed within the same structure."/>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segments of the yield curve" w:value="2 - The management structure is organised by segments of the yield curve"/>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Yes, futures or other derivative instruments are intended to be used to determine or modify positioning on the yield curve" w:value="1 - Yes, futures or other derivative instruments are intended to be used to determine or modify positioning on the yield curve"/>
            <w:listItem w:displayText="2 - No, futures or other derivative instruments are not intended to be used to determine or modify positioning on the yield curve" w:value="2 - No, futures or other derivative instruments are not intended to be used to determine or modify positioning on the yield curve"/>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Yes, futures or other derivative instruments are intended to be used to determine or modify exposure to individual issuers" w:value="1 - Yes, futures or other derivative instruments are intended to be used to determine or modify exposure to individual issuers"/>
            <w:listItem w:displayText="2 - No, futures or other derivative instruments are not intended to be used to determine or modify exposure to individual issuers" w:value="2 - No, futures or other derivative instruments are not intended to be used to determine or modify exposure to individual issuers"/>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market segment" w:value="2 - The management structure is organised by market segment"/>
            <w:listItem w:displayText="3 - The management structure is organised by sector" w:value="3 - The management structure is organised by sector"/>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8"/>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1"/>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4"/>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8"/>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7"/>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78"/>
          <w:showingPlcHdr/>
          <w:dropDownList>
            <w:listItem w:displayText="Choose an item." w:value=""/>
            <w:listItem w:displayText="1 - Analysis of expected growth estimates for securities" w:value="1 - Analysis of expected growth estimates for securities"/>
            <w:listItem w:displayText="2 - Sector analysis and sector outlook" w:value="2 - Sector analysis and sector outlook"/>
            <w:listItem w:displayText="3 - Fundamental analysis of the issuer" w:value="3 - Fundamental analysis of the issuer"/>
            <w:listItem w:displayText="4 - Issuer risk analysis" w:value="4 - Issuer risk analysis"/>
            <w:listItem w:displayText="5 - Cash flow generation capacity" w:value="5 - Cash flow generation capacity"/>
            <w:listItem w:displayText="6 - Issue characteristics" w:value="6 - Issue characteristics"/>
            <w:listItem w:displayText="7 - Portfolio manager's investment convictions" w:value="7 - Portfolio manager's investment convictions"/>
            <w:listItem w:displayText="8 - Sector diversification" w:value="8 - Sector diversification"/>
            <w:listItem w:displayText="9 - Security duration" w:value="9 - Security duration"/>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yield" w:value="16 - Relative yield"/>
            <w:listItem w:displayText="17 - Difference between market value and theoretical value" w:value="17 - Difference between market value and theoretical value"/>
            <w:listItem w:displayText="18 - Relative spread versus government bonds" w:value="18 - Relative spread versus government bonds"/>
            <w:listItem w:displayText="19 - Top-down sector analysis" w:value="19 - Top-down sector analysis"/>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79"/>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3"/>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06"/>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09"/>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2"/>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16"/>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3"/>
          <w:showingPlcHdr/>
          <w:dropDownList>
            <w:listItem w:displayText="Choose an item." w:value=""/>
            <w:listItem w:displayText="1 - In any case, through selection of physical securities" w:value="1 - In any case, through selection of physical securities"/>
            <w:listItem w:displayText="2 - Through trading of futures on equity indices" w:value="2 - Through trading of futures on equity indices"/>
            <w:listItem w:displayText="3 - Through trading of ETFs" w:value="3 - Through trading of ETFs"/>
            <w:listItem w:displayText="4 - Through trading of UCITS funds" w:value="4 - Through trading of UCITS funds"/>
            <w:listItem w:displayText="5 - Exposure to these markets is generally expected to be excluded" w:value="5 - Exposure to these markets is generally expected to be excluded"/>
            <w:listItem w:displayText="6 - Other" w:value="6 - Other"/>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5"/>
          <w:showingPlcHdr/>
          <w:dropDownList>
            <w:listItem w:displayText="Choose an item." w:value=""/>
            <w:listItem w:displayText="In all cases, through a selection of individual securities" w:value="In all cases, through a selection of individual securities"/>
            <w:listItem w:displayText="Through the trading of futures on equity indices" w:value="Through the trading of futures on equity indices"/>
            <w:listItem w:displayText="Through the trading of ETFs" w:value="Through the trading of ETFs"/>
            <w:listItem w:displayText="Through the trading of UCITS" w:value="Through the trading of UCITS"/>
            <w:listItem w:displayText="The exclusion of exposure to such markets is generally expected" w:value="The exclusion of exposure to such markets is generally expected"/>
            <w:listItem w:displayText="Other" w:value="Other"/>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36"/>
          <w:showingPlcHdr/>
          <w:dropDownList>
            <w:listItem w:displayText="Choose an item." w:value=""/>
            <w:listItem w:displayText="The candidate company has a trading desk working exclusively for institutional clients" w:value="The candidate company has a trading desk working exclusively for institutional clients"/>
            <w:listItem w:displayText="The company does not have a trading desk working exclusively for institutional clients" w:value="The company does not have a trading desk working exclusively for institutional clients"/>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4"/>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49"/>
          <w:showingPlcHdr/>
          <w:dropDownList>
            <w:listItem w:displayText="Choose an item." w:value=""/>
            <w:listItem w:displayText="The counterparty list is defined exclusively by the candidate company" w:value="The counterparty list is defined exclusively by the candidate company"/>
            <w:listItem w:displayText="The counterparty list is defined at group level" w:value="The counterparty list is defined at group level"/>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0"/>
          <w:showingPlcHdr/>
          <w:dropDownList>
            <w:listItem w:displayText="Choose an item." w:value=""/>
            <w:listItem w:displayText="The candidate company has soft commission arrangements with Italian and foreign intermediaries" w:value="The candidate company has soft commission arrangements with Italian and foreign intermediaries"/>
            <w:listItem w:displayText="The candidate company has no soft commission arrangements with Italian and foreign intermediaries, but such arrangements exist at group level" w:value="The candidate company has no soft commission arrangements with Italian and foreign intermediaries, but such arrangements exist at group level"/>
            <w:listItem w:displayText="The candidate company has no soft commission arrangements with Italian and foreign intermediaries, and none exist at group level" w:value="The candidate company has no soft commission arrangements with Italian and foreign intermediaries, and none exist at group level"/>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75"/>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76"/>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77"/>
          <w:showingPlcHdr/>
          <w:dropDownList>
            <w:listItem w:displayText="Choose an item." w:value=""/>
            <w:listItem w:displayText="The control system is certified by an external party" w:value="The control system is certified by an external party"/>
            <w:listItem w:displayText="An internal review is provided, using market benchmarks to assess the quality of the activity carried out" w:value="An internal review is provided, using market benchmarks to assess the quality of the activity carried out"/>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0"/>
          <w:showingPlcHdr/>
          <w:dropDownList>
            <w:listItem w:displayText="Choose an item." w:value=""/>
            <w:listItem w:displayText="Before 2008" w:value="Before 2008"/>
            <w:listItem w:displayText="From 2008 to 2013" w:value="From 2008 to 2013"/>
            <w:listItem w:displayText="From 2014 to 2016" w:value="From 2014 to 2016"/>
            <w:listItem w:displayText="From 2017" w:value="From 2017"/>
          </w:dropDownList>
        </w:sdtPr>
        <w:sdtContent>
          <w:r>
            <w:t>Choose an item.</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1"/>
          <w:showingPlcHdr/>
          <w:dropDownList>
            <w:listItem w:displayText="Choose an item." w:value=""/>
            <w:listItem w:displayText="Monthly" w:value="Monthly"/>
            <w:listItem w:displayText="Quarterly" w:value="Quarterly"/>
            <w:listItem w:displayText="Four-monthly" w:value="Four-monthly"/>
            <w:listItem w:displayText="Semi-annual" w:value="Semi-annual"/>
            <w:listItem w:displayText="Annual" w:value="Annual"/>
            <w:listItem w:displayText="Biennial" w:value="Biennial"/>
            <w:listItem w:displayText="Not determined" w:value="Not determined"/>
          </w:dropDownList>
        </w:sdtPr>
        <w:sdtContent>
          <w:r>
            <w:t>Choose an item.</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2"/>
          <w:showingPlcHdr/>
          <w:dropDownList>
            <w:listItem w:displayText="Choose an item." w:value=""/>
            <w:listItem w:displayText="1 - Last year" w:value="1 - Last year"/>
            <w:listItem w:displayText="2 - Last semester" w:value="2 - Last semester"/>
            <w:listItem w:displayText="3 - Penultimate quarter" w:value="3 - Penultimate quarter"/>
            <w:listItem w:displayText="4 - Last quarter" w:value="4 - Last quarter"/>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3"/>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4"/>
          <w:showingPlcHdr/>
          <w:dropDownList>
            <w:listItem w:displayText="Choose an item." w:value=""/>
            <w:listItem w:displayText="1 - The back office service is located within the candidate company" w:value="1 - The back office service is located within the candidate company"/>
            <w:listItem w:displayText="2 - The back office service is centralised at group level" w:value="2 - The back office service is centralised at group level"/>
            <w:listItem w:displayText="3 - The back office service is outsourced to a company outside the group" w:value="3 - The back office service is outsourc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85"/>
          <w:showingPlcHdr/>
          <w:dropDownList>
            <w:listItem w:displayText="Choose an item." w:value=""/>
            <w:listItem w:displayText="1 - In Italy" w:value="1 - In Italy"/>
            <w:listItem w:displayText="2 - In an EU country" w:value="2 - In an EU country"/>
            <w:listItem w:displayText="3 - In a non-EU country" w:value="3 - In a non-EU country"/>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86"/>
          <w:showingPlcHdr/>
          <w:dropDownList>
            <w:listItem w:displayText="Choose an item." w:value=""/>
            <w:listItem w:displayText="1 - The relationship is managed by the candidate company" w:value="1 - The relationship is managed by the candidate company"/>
            <w:listItem w:displayText="2 - The relationship is managed by the group company in charge or by the external company providing the service" w:value="2 - The relationship is managed by the group company in charge or by the external company providing the servic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88"/>
          <w:showingPlcHdr/>
          <w:dropDownList>
            <w:listItem w:displayText="Choose an item." w:value=""/>
            <w:listItem w:displayText="1 - Yes, there is a back office working exclusively for institutional clients" w:value="1 - Yes, there is a back office working exclusively for institutional clients"/>
            <w:listItem w:displayText="2 - No, there is no back office working exclusively for institutional clients" w:value="2 - No, there is no back office work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395"/>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2"/>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3"/>
          <w:showingPlcHdr/>
          <w:dropDownList>
            <w:listItem w:displayText="Choose an item." w:value=""/>
            <w:listItem w:displayText="The candidate company uses an external database / external research" w:value="The candidate company uses an external database / external research"/>
            <w:listItem w:displayText="The candidate company uses its own research" w:value="The candidate company uses its own research"/>
            <w:listItem w:displayText="The candidate company uses both its own research and an external database / external research" w:value="The candidate company uses both its own research and an external database / external 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08"/>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0"/>
          <w:showingPlcHdr/>
          <w:dropDownList>
            <w:listItem w:displayText="Choose an item." w:value=""/>
            <w:listItem w:displayText="1 - The structure is located within the candidate company" w:value="1 - The structure is located within the candidate company"/>
            <w:listItem w:displayText="2 - The structure is located at group level, in a specialised company" w:value="2 - The structure is located at group level, in a specialised company"/>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2"/>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3"/>
          <w:showingPlcHdr/>
          <w:dropDownList>
            <w:listItem w:displayText="Choose an item." w:value=""/>
            <w:listItem w:displayText="1 - The candidate company manages products characterised as ESG and/or socially responsible investments" w:value="1 - The candidate company manages products characterised as ESG and/or socially responsible investments"/>
            <w:listItem w:displayText="2 - The candidate company does not manage products characterised as ESG and/or socially responsible investments" w:value="2 - The candidate company does not manage products characterised as ESG and/or socially responsible investments"/>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2"/>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3"/>
          <w:showingPlcHdr/>
          <w:dropDownList>
            <w:listItem w:displayText="Choose an item." w:value=""/>
            <w:listItem w:displayText="1 - A sustainability or SRI committee exists which oversees socially responsible investment policies" w:value="1 - A sustainability or SRI committee exists which oversees socially responsible investment policies"/>
            <w:listItem w:displayText="2 - No sustainability or SRI committee exists which oversees socially responsible investment policies" w:value="2 - No sustainability or SRI committee exists which oversees socially responsible investment policies"/>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28"/>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29"/>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0"/>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1"/>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3"/>
          <w:showingPlcHdr/>
          <w:dropDownList>
            <w:listItem w:displayText="Choose an item." w:value=""/>
            <w:listItem w:displayText="1 - The Ethics Committee's opinion is binding on the manager" w:value="1 - The Ethics Committee's opinion is binding on the manager"/>
            <w:listItem w:displayText="2 - The Ethics Committee's opinion is not binding on the manager" w:value="2 - The Ethics Committee's opinion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35"/>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36"/>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38"/>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39"/>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45"/>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48"/>
          <w:showingPlcHdr/>
          <w:dropDownList>
            <w:listItem w:displayText="Choose an item." w:value=""/>
            <w:listItem w:displayText="An internal function of the candidate company" w:value="An internal function of the candidate company"/>
            <w:listItem w:displayText="Another group company" w:value="Another group company"/>
            <w:listItem w:displayText="Another company, outsourced" w:value="Another company, outsourced"/>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0"/>
          <w:showingPlcHdr/>
          <w:dropDownList>
            <w:listItem w:displayText="Choose an item." w:value=""/>
            <w:listItem w:displayText="Reconciliation takes place daily, regardless of the number of transactions outstanding with the counterparty" w:value="Reconciliation takes place daily, regardless of the number of transactions outstanding with the counterparty"/>
            <w:listItem w:displayText="Based on the frequency defined by regulation, depending on the contracts outstanding with the counterparty" w:value="Based on the frequency defined by regulation, depending on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2"/>
          <w:showingPlcHdr/>
          <w:dropDownList>
            <w:listItem w:displayText="Choose an item." w:value=""/>
            <w:listItem w:displayText="Annual" w:value="Annual"/>
            <w:listItem w:displayText="Semi-annual" w:value="Semi-annual"/>
            <w:listItem w:displayText="Four-monthly" w:value="Four-monthly"/>
            <w:listItem w:displayText="Quarterly" w:value="Quarterly"/>
            <w:listItem w:displayText="Monthly or less frequent" w:value="Monthly or less frequent"/>
          </w:dropDownList>
        </w:sdtPr>
        <w:sdtContent>
          <w:r>
            <w:t>Choose an item.</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3"/>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4"/>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1"/>
          <w:showingPlcHdr/>
          <w:dropDownList>
            <w:listItem w:displayText="Choose an item." w:value=""/>
            <w:listItem w:displayText="1 - The group carries out activities falling within the placement of securities on behalf of third parties" w:value="1 - The group carries out activities falling within the placement of securities on behalf of third parties"/>
            <w:listItem w:displayText="2 - The group does not carry out activities falling within the placement of securities on behalf of third parties" w:value="2 - The group does not carry out activities falling within the placement of securities on behalf of third parties"/>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4"/>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75"/>
          <w:showingPlcHdr/>
          <w:dropDownList>
            <w:listItem w:displayText="Choose an item." w:value=""/>
            <w:listItem w:displayText="The candidate company has an ethical code" w:value="The candidate company has an ethical code"/>
            <w:listItem w:displayText="The candidate company has no ethical code" w:value="The candidate company has no ethical code"/>
          </w:dropDownList>
        </w:sdtPr>
        <w:sdtContent>
          <w:r>
            <w:t>Choose an item.</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76"/>
          <w:showingPlcHdr/>
          <w:dropDownList>
            <w:listItem w:displayText="Choose an item." w:value=""/>
            <w:listItem w:displayText="1 - The company has adopted an ethical code proposed by a trade association" w:value="1 - The company has adopted an ethical code proposed by a trade association"/>
            <w:listItem w:displayText="2 - The company has adopted its own ethical code as an alternative to the one prepared by a trade association" w:value="2 - The company has adopted its own ethical code as an alternative to the one prepared by a trade association"/>
            <w:listItem w:displayText="3 - The company has adopted its own ethical code in addition to the one prepared by a trade association" w:value="3 - The company has adopted its own ethical code in addition to the one prepared by a trade association"/>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77"/>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78"/>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79"/>
          <w:showingPlcHdr/>
          <w:dropDownList>
            <w:listItem w:displayText="Choose an item." w:value=""/>
            <w:listItem w:displayText="1 - A team dedicated to managing relations with institutional clients exists" w:value="1 - A team dedicated to managing relations with institutional clients exists"/>
            <w:listItem w:displayText="2 - No team dedicated to managing relations with institutional clients exists" w:value="2 - No team dedicated to managing relations with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89"/>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1"/>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2"/>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3"/>
          <w:showingPlcHdr/>
          <w:dropDownList>
            <w:listItem w:displayText="Choose an item." w:value=""/>
            <w:listItem w:displayText="1 - Yes, the candidate company undertakes to provide full disclosure of the components of the UCITS held in the portfolio" w:value="1 - Yes, the candidate company undertakes to provide full disclosure of the components of the UCITS held in the portfolio"/>
            <w:listItem w:displayText="2 - No, the candidate company cannot provide full disclosure of the components of the UCITS held in the portfolio" w:value="2 - No, the candidate company cannot provide full disclosure of the components of the UCITS held in the portfo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4"/>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495"/>
          <w:showingPlcHdr/>
          <w:dropDownList>
            <w:listItem w:displayText="Choose an item." w:value=""/>
            <w:listItem w:displayText="Daily" w:value="Daily"/>
            <w:listItem w:displayText="Weekly" w:value="Weekly"/>
            <w:listItem w:displayText="Monthly" w:value="Monthly"/>
            <w:listItem w:displayText="Less frequent than monthly" w:value="Less frequent than monthly"/>
          </w:dropDownList>
        </w:sdtPr>
        <w:sdtContent>
          <w:r>
            <w:t>Choose an item.</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49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4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4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4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0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1"/>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4"/>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2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38"/>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0"/>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3"/>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48"/>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5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6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1"/>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79"/>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8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3"/>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0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1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3"/>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3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3"/>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7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8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86"/>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69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69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6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69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0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0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1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1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39"/>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46"/>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55"/>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1"/>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