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F4466" w14:textId="2EAAAEFE" w:rsidR="00B20328" w:rsidRDefault="0013058F" w:rsidP="00DC7745">
      <w:pPr>
        <w:pStyle w:val="a3"/>
      </w:pPr>
      <w:r>
        <w:t>Backbone graph of a social discourse based on key authors</w:t>
      </w:r>
    </w:p>
    <w:p w14:paraId="2139E4A5" w14:textId="77777777" w:rsidR="008303EE" w:rsidRDefault="008303EE" w:rsidP="008303EE"/>
    <w:p w14:paraId="78F89185" w14:textId="5CEE4961" w:rsidR="008303EE" w:rsidRPr="008303EE" w:rsidRDefault="008303EE" w:rsidP="008303EE">
      <w:r>
        <w:t xml:space="preserve">Primary investigator: Rami </w:t>
      </w:r>
      <w:proofErr w:type="spellStart"/>
      <w:r>
        <w:t>Puzis</w:t>
      </w:r>
      <w:proofErr w:type="spellEnd"/>
      <w:r>
        <w:t xml:space="preserve">, Software and information systems engineering, Ben-Gurion </w:t>
      </w:r>
      <w:proofErr w:type="spellStart"/>
      <w:r>
        <w:t>Universityu</w:t>
      </w:r>
      <w:proofErr w:type="spellEnd"/>
      <w:r>
        <w:t xml:space="preserve"> of the Negev. </w:t>
      </w:r>
    </w:p>
    <w:p w14:paraId="7E27D659" w14:textId="77777777" w:rsidR="00DC7745" w:rsidRDefault="00DC7745" w:rsidP="00DC7745"/>
    <w:p w14:paraId="6F14EA3B" w14:textId="77777777" w:rsidR="00DC7745" w:rsidRDefault="00DC7745" w:rsidP="00DC7745">
      <w:pPr>
        <w:pStyle w:val="1"/>
        <w:keepNext w:val="0"/>
        <w:keepLines w:val="0"/>
        <w:spacing w:before="480"/>
        <w:rPr>
          <w:b/>
        </w:rPr>
      </w:pPr>
      <w:r>
        <w:rPr>
          <w:b/>
        </w:rPr>
        <w:t>Executive Summary</w:t>
      </w:r>
    </w:p>
    <w:p w14:paraId="7EC9A5EC" w14:textId="77777777" w:rsidR="00DC7745" w:rsidRPr="00DC7745" w:rsidRDefault="00DC7745" w:rsidP="00DC7745"/>
    <w:p w14:paraId="780F4467" w14:textId="77777777" w:rsidR="00B20328" w:rsidRDefault="00000000">
      <w:r>
        <w:t xml:space="preserve">Identifying key actors in online social networks is a central challenge in discourse analysis. These platforms facilitate rapid information diffusion and viral marketing by leveraging trust between users. Influence maximization (IM) focuses on identifying users who can spread information most effectively and is widely studied for its business implications. Traditional approaches rely on network centrality and diffusion cascades to detect influential users who publish viral content. However, influence also involves users who boost others' </w:t>
      </w:r>
      <w:proofErr w:type="spellStart"/>
      <w:proofErr w:type="gramStart"/>
      <w:r>
        <w:t>popularity.We</w:t>
      </w:r>
      <w:proofErr w:type="spellEnd"/>
      <w:proofErr w:type="gramEnd"/>
      <w:r>
        <w:t xml:space="preserve"> propose Key-Author and Boost-Author scores to measure user engagement in discourse. The Key-Author score identifies users likely to originate viral posts, while the Boost-Author score highlights users who amplify their spread. These scores enable pruning the interaction graph into a backbone graph, preserving only key and boost users, providing a clearer overview of discourse dynamics and influential participants.</w:t>
      </w:r>
    </w:p>
    <w:p w14:paraId="780F4468" w14:textId="77777777" w:rsidR="00B20328" w:rsidRDefault="00B20328"/>
    <w:p w14:paraId="567F1914" w14:textId="0532F3FB" w:rsidR="00224D86" w:rsidRPr="006441AC" w:rsidRDefault="00224D86" w:rsidP="006441AC">
      <w:pPr>
        <w:pStyle w:val="1"/>
        <w:keepNext w:val="0"/>
        <w:keepLines w:val="0"/>
        <w:spacing w:before="480"/>
        <w:rPr>
          <w:b/>
        </w:rPr>
      </w:pPr>
      <w:r w:rsidRPr="006441AC">
        <w:rPr>
          <w:b/>
        </w:rPr>
        <w:t>Due disclosure</w:t>
      </w:r>
    </w:p>
    <w:p w14:paraId="75E866B7" w14:textId="252C6374" w:rsidR="00224D86" w:rsidRDefault="00224D86" w:rsidP="00B04CB3">
      <w:r>
        <w:t xml:space="preserve">This proposal is partially related to a past work </w:t>
      </w:r>
      <w:r w:rsidR="00734D5A">
        <w:t xml:space="preserve">performed in BGU. The related work was protected by a </w:t>
      </w:r>
      <w:r w:rsidR="00B04CB3">
        <w:t xml:space="preserve">ceased </w:t>
      </w:r>
      <w:r w:rsidR="00734D5A">
        <w:t>patent</w:t>
      </w:r>
      <w:r w:rsidR="00B04CB3">
        <w:t xml:space="preserve">: </w:t>
      </w:r>
      <w:hyperlink r:id="rId6" w:history="1">
        <w:r w:rsidR="006441AC" w:rsidRPr="0052792A">
          <w:rPr>
            <w:rStyle w:val="Hyperlink"/>
          </w:rPr>
          <w:t>https://patents.google.com/patent/EP3188088A1/en</w:t>
        </w:r>
      </w:hyperlink>
      <w:r w:rsidR="006441AC">
        <w:t xml:space="preserve"> </w:t>
      </w:r>
    </w:p>
    <w:p w14:paraId="7AED6EBF" w14:textId="77777777" w:rsidR="006441AC" w:rsidRDefault="006441AC" w:rsidP="00B04CB3"/>
    <w:p w14:paraId="041F3A67" w14:textId="77777777" w:rsidR="006441AC" w:rsidRDefault="006441AC" w:rsidP="00B04CB3">
      <w:pPr>
        <w:rPr>
          <w:rtl/>
        </w:rPr>
      </w:pPr>
    </w:p>
    <w:p w14:paraId="22F583A9" w14:textId="77777777" w:rsidR="00E31698" w:rsidRDefault="00E31698" w:rsidP="00B04CB3">
      <w:pPr>
        <w:rPr>
          <w:rtl/>
        </w:rPr>
      </w:pPr>
    </w:p>
    <w:p w14:paraId="0E3DA71C" w14:textId="77777777" w:rsidR="00E31698" w:rsidRDefault="00E31698" w:rsidP="00B04CB3">
      <w:pPr>
        <w:rPr>
          <w:rtl/>
        </w:rPr>
      </w:pPr>
    </w:p>
    <w:p w14:paraId="3EF416BA" w14:textId="77777777" w:rsidR="00E31698" w:rsidRDefault="00E31698" w:rsidP="00B04CB3">
      <w:pPr>
        <w:rPr>
          <w:rtl/>
        </w:rPr>
      </w:pPr>
    </w:p>
    <w:p w14:paraId="0E35E05B" w14:textId="77777777" w:rsidR="00E31698" w:rsidRDefault="00E31698" w:rsidP="00B04CB3">
      <w:pPr>
        <w:rPr>
          <w:rtl/>
        </w:rPr>
      </w:pPr>
    </w:p>
    <w:p w14:paraId="6E3CD3BF" w14:textId="77777777" w:rsidR="00E31698" w:rsidRDefault="00E31698" w:rsidP="00B04CB3">
      <w:pPr>
        <w:rPr>
          <w:rtl/>
        </w:rPr>
      </w:pPr>
    </w:p>
    <w:p w14:paraId="05994C51" w14:textId="77777777" w:rsidR="00E31698" w:rsidRDefault="00E31698" w:rsidP="00B04CB3">
      <w:pPr>
        <w:rPr>
          <w:rtl/>
        </w:rPr>
      </w:pPr>
    </w:p>
    <w:p w14:paraId="6C3219E7" w14:textId="77777777" w:rsidR="00E31698" w:rsidRDefault="00E31698" w:rsidP="00B04CB3">
      <w:pPr>
        <w:rPr>
          <w:rtl/>
        </w:rPr>
      </w:pPr>
    </w:p>
    <w:p w14:paraId="21B6B3F1" w14:textId="77777777" w:rsidR="00E31698" w:rsidRDefault="00E31698" w:rsidP="00B04CB3">
      <w:pPr>
        <w:rPr>
          <w:rtl/>
        </w:rPr>
      </w:pPr>
    </w:p>
    <w:p w14:paraId="2551D4B9" w14:textId="77777777" w:rsidR="00E31698" w:rsidRDefault="00E31698" w:rsidP="00B04CB3">
      <w:pPr>
        <w:rPr>
          <w:rtl/>
        </w:rPr>
      </w:pPr>
    </w:p>
    <w:p w14:paraId="5C98F01F" w14:textId="77777777" w:rsidR="00E31698" w:rsidRDefault="00E31698" w:rsidP="00B04CB3">
      <w:pPr>
        <w:rPr>
          <w:rtl/>
        </w:rPr>
      </w:pPr>
    </w:p>
    <w:p w14:paraId="3ADA1875" w14:textId="77777777" w:rsidR="00E31698" w:rsidRDefault="00E31698" w:rsidP="00B04CB3">
      <w:pPr>
        <w:rPr>
          <w:rtl/>
        </w:rPr>
      </w:pPr>
    </w:p>
    <w:p w14:paraId="172904B7" w14:textId="77777777" w:rsidR="00E31698" w:rsidRDefault="00E31698" w:rsidP="00B04CB3"/>
    <w:p w14:paraId="780F4469" w14:textId="77777777" w:rsidR="00B20328" w:rsidRDefault="00000000">
      <w:pPr>
        <w:pStyle w:val="1"/>
        <w:keepNext w:val="0"/>
        <w:keepLines w:val="0"/>
        <w:spacing w:before="480"/>
        <w:rPr>
          <w:b/>
        </w:rPr>
      </w:pPr>
      <w:bookmarkStart w:id="0" w:name="_biw8yvcbw19g" w:colFirst="0" w:colLast="0"/>
      <w:bookmarkEnd w:id="0"/>
      <w:r>
        <w:rPr>
          <w:b/>
        </w:rPr>
        <w:lastRenderedPageBreak/>
        <w:t>Work Packages</w:t>
      </w:r>
    </w:p>
    <w:p w14:paraId="780F446A" w14:textId="77777777" w:rsidR="00B20328" w:rsidRDefault="00000000">
      <w:pPr>
        <w:spacing w:before="240" w:after="240"/>
      </w:pPr>
      <w:r>
        <w:t>Subjects:</w:t>
      </w:r>
    </w:p>
    <w:p w14:paraId="780F446B" w14:textId="77777777" w:rsidR="00B20328" w:rsidRDefault="00000000">
      <w:pPr>
        <w:spacing w:before="240" w:after="240"/>
      </w:pPr>
      <w:r>
        <w:t>WP1 - Literature survey.</w:t>
      </w:r>
    </w:p>
    <w:p w14:paraId="780F446C" w14:textId="77777777" w:rsidR="00B20328" w:rsidRDefault="00000000">
      <w:pPr>
        <w:spacing w:before="240" w:after="240"/>
      </w:pPr>
      <w:r>
        <w:t xml:space="preserve"> WP2 - Extracting Key Entities, Key Posts, and Key Authors.</w:t>
      </w:r>
    </w:p>
    <w:p w14:paraId="780F446D" w14:textId="77777777" w:rsidR="00B20328" w:rsidRDefault="00000000">
      <w:pPr>
        <w:spacing w:before="240" w:after="240"/>
      </w:pPr>
      <w:r>
        <w:t>WP3 - Extracting Boost Posts and Boost Authors.</w:t>
      </w:r>
    </w:p>
    <w:p w14:paraId="780F446E" w14:textId="77777777" w:rsidR="00B20328" w:rsidRDefault="00000000">
      <w:pPr>
        <w:spacing w:before="240" w:after="240"/>
      </w:pPr>
      <w:r>
        <w:t>WP4 - Constructing the Backbone Graph for Social Discourse.</w:t>
      </w:r>
    </w:p>
    <w:p w14:paraId="780F446F" w14:textId="77777777" w:rsidR="00B20328" w:rsidRDefault="00B20328">
      <w:pPr>
        <w:spacing w:before="240" w:after="240"/>
      </w:pPr>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974"/>
        <w:gridCol w:w="620"/>
        <w:gridCol w:w="649"/>
        <w:gridCol w:w="649"/>
        <w:gridCol w:w="649"/>
        <w:gridCol w:w="650"/>
        <w:gridCol w:w="650"/>
        <w:gridCol w:w="650"/>
        <w:gridCol w:w="650"/>
        <w:gridCol w:w="735"/>
        <w:gridCol w:w="721"/>
        <w:gridCol w:w="707"/>
        <w:gridCol w:w="721"/>
      </w:tblGrid>
      <w:tr w:rsidR="00B20328" w14:paraId="780F447D" w14:textId="77777777">
        <w:trPr>
          <w:trHeight w:val="495"/>
        </w:trPr>
        <w:tc>
          <w:tcPr>
            <w:tcW w:w="9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F4470" w14:textId="77777777" w:rsidR="00B20328" w:rsidRDefault="00000000">
            <w:pPr>
              <w:spacing w:before="240" w:after="240"/>
            </w:pPr>
            <w:r>
              <w:t>WP</w:t>
            </w:r>
          </w:p>
        </w:tc>
        <w:tc>
          <w:tcPr>
            <w:tcW w:w="62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0F4471" w14:textId="77777777" w:rsidR="00B20328" w:rsidRDefault="00000000">
            <w:pPr>
              <w:spacing w:before="240" w:after="240"/>
            </w:pPr>
            <w:r>
              <w:t>1</w:t>
            </w:r>
          </w:p>
        </w:tc>
        <w:tc>
          <w:tcPr>
            <w:tcW w:w="64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0F4472" w14:textId="77777777" w:rsidR="00B20328" w:rsidRDefault="00000000">
            <w:pPr>
              <w:spacing w:before="240" w:after="240"/>
            </w:pPr>
            <w:r>
              <w:t>2</w:t>
            </w:r>
          </w:p>
        </w:tc>
        <w:tc>
          <w:tcPr>
            <w:tcW w:w="64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0F4473" w14:textId="77777777" w:rsidR="00B20328" w:rsidRDefault="00000000">
            <w:pPr>
              <w:spacing w:before="240" w:after="240"/>
            </w:pPr>
            <w:r>
              <w:t>3</w:t>
            </w:r>
          </w:p>
        </w:tc>
        <w:tc>
          <w:tcPr>
            <w:tcW w:w="64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0F4474" w14:textId="77777777" w:rsidR="00B20328" w:rsidRDefault="00000000">
            <w:pPr>
              <w:spacing w:before="240" w:after="240"/>
            </w:pPr>
            <w:r>
              <w:t>4</w:t>
            </w:r>
          </w:p>
        </w:tc>
        <w:tc>
          <w:tcPr>
            <w:tcW w:w="64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0F4475" w14:textId="77777777" w:rsidR="00B20328" w:rsidRDefault="00000000">
            <w:pPr>
              <w:spacing w:before="240" w:after="240"/>
            </w:pPr>
            <w:r>
              <w:t>5</w:t>
            </w:r>
          </w:p>
        </w:tc>
        <w:tc>
          <w:tcPr>
            <w:tcW w:w="64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0F4476" w14:textId="77777777" w:rsidR="00B20328" w:rsidRDefault="00000000">
            <w:pPr>
              <w:spacing w:before="240" w:after="240"/>
            </w:pPr>
            <w:r>
              <w:t>6</w:t>
            </w:r>
          </w:p>
        </w:tc>
        <w:tc>
          <w:tcPr>
            <w:tcW w:w="64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0F4477" w14:textId="77777777" w:rsidR="00B20328" w:rsidRDefault="00000000">
            <w:pPr>
              <w:spacing w:before="240" w:after="240"/>
            </w:pPr>
            <w:r>
              <w:t>7</w:t>
            </w:r>
          </w:p>
        </w:tc>
        <w:tc>
          <w:tcPr>
            <w:tcW w:w="64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0F4478" w14:textId="77777777" w:rsidR="00B20328" w:rsidRDefault="00000000">
            <w:pPr>
              <w:spacing w:before="240" w:after="240"/>
            </w:pPr>
            <w:r>
              <w:t>8</w:t>
            </w:r>
          </w:p>
        </w:tc>
        <w:tc>
          <w:tcPr>
            <w:tcW w:w="73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0F4479" w14:textId="77777777" w:rsidR="00B20328" w:rsidRDefault="00000000">
            <w:pPr>
              <w:spacing w:before="240" w:after="240"/>
            </w:pPr>
            <w:r>
              <w:t>9</w:t>
            </w:r>
          </w:p>
        </w:tc>
        <w:tc>
          <w:tcPr>
            <w:tcW w:w="7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80F447A" w14:textId="77777777" w:rsidR="00B20328" w:rsidRDefault="00000000">
            <w:pPr>
              <w:spacing w:before="240" w:after="240"/>
            </w:pPr>
            <w:r>
              <w:t>10</w:t>
            </w:r>
          </w:p>
        </w:tc>
        <w:tc>
          <w:tcPr>
            <w:tcW w:w="706"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80F447B" w14:textId="77777777" w:rsidR="00B20328" w:rsidRDefault="00000000">
            <w:pPr>
              <w:spacing w:before="240" w:after="240"/>
            </w:pPr>
            <w:r>
              <w:t>11</w:t>
            </w:r>
          </w:p>
        </w:tc>
        <w:tc>
          <w:tcPr>
            <w:tcW w:w="7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80F447C" w14:textId="77777777" w:rsidR="00B20328" w:rsidRDefault="00000000">
            <w:pPr>
              <w:spacing w:before="240" w:after="240"/>
            </w:pPr>
            <w:r>
              <w:t>12</w:t>
            </w:r>
          </w:p>
        </w:tc>
      </w:tr>
      <w:tr w:rsidR="00B20328" w14:paraId="780F448B" w14:textId="77777777">
        <w:trPr>
          <w:trHeight w:val="495"/>
        </w:trPr>
        <w:tc>
          <w:tcPr>
            <w:tcW w:w="97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0F447E" w14:textId="77777777" w:rsidR="00B20328" w:rsidRDefault="00000000">
            <w:pPr>
              <w:spacing w:before="240" w:after="240"/>
            </w:pPr>
            <w:r>
              <w:t>WP1</w:t>
            </w:r>
          </w:p>
        </w:tc>
        <w:tc>
          <w:tcPr>
            <w:tcW w:w="621"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7F" w14:textId="77777777" w:rsidR="00B20328" w:rsidRDefault="00000000">
            <w:pPr>
              <w:pBdr>
                <w:top w:val="nil"/>
                <w:left w:val="nil"/>
                <w:bottom w:val="nil"/>
                <w:right w:val="nil"/>
                <w:between w:val="nil"/>
              </w:pBd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80" w14:textId="77777777" w:rsidR="00B20328" w:rsidRDefault="00000000">
            <w:pPr>
              <w:pBdr>
                <w:top w:val="nil"/>
                <w:left w:val="nil"/>
                <w:bottom w:val="nil"/>
                <w:right w:val="nil"/>
                <w:between w:val="nil"/>
              </w:pBd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81"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82"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83"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84"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85"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86" w14:textId="77777777" w:rsidR="00B20328" w:rsidRDefault="00000000">
            <w:pPr>
              <w:spacing w:before="240" w:after="240"/>
            </w:pPr>
            <w:r>
              <w:t xml:space="preserve"> </w:t>
            </w:r>
          </w:p>
        </w:tc>
        <w:tc>
          <w:tcPr>
            <w:tcW w:w="7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87" w14:textId="77777777" w:rsidR="00B20328" w:rsidRDefault="00000000">
            <w:pPr>
              <w:spacing w:before="240" w:after="240"/>
            </w:pPr>
            <w:r>
              <w:t xml:space="preserve"> </w:t>
            </w:r>
          </w:p>
        </w:tc>
        <w:tc>
          <w:tcPr>
            <w:tcW w:w="72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80F4488" w14:textId="77777777" w:rsidR="00B20328" w:rsidRDefault="00000000">
            <w:pPr>
              <w:spacing w:before="240" w:after="240"/>
            </w:pPr>
            <w:r>
              <w:t xml:space="preserve"> </w:t>
            </w:r>
          </w:p>
        </w:tc>
        <w:tc>
          <w:tcPr>
            <w:tcW w:w="706"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80F4489" w14:textId="77777777" w:rsidR="00B20328" w:rsidRDefault="00000000">
            <w:pPr>
              <w:spacing w:before="240" w:after="240"/>
            </w:pPr>
            <w:r>
              <w:t xml:space="preserve"> </w:t>
            </w:r>
          </w:p>
        </w:tc>
        <w:tc>
          <w:tcPr>
            <w:tcW w:w="72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80F448A" w14:textId="77777777" w:rsidR="00B20328" w:rsidRDefault="00000000">
            <w:pPr>
              <w:spacing w:before="240" w:after="240"/>
            </w:pPr>
            <w:r>
              <w:t xml:space="preserve"> </w:t>
            </w:r>
          </w:p>
        </w:tc>
      </w:tr>
      <w:tr w:rsidR="00B20328" w14:paraId="780F4499" w14:textId="77777777">
        <w:trPr>
          <w:trHeight w:val="495"/>
        </w:trPr>
        <w:tc>
          <w:tcPr>
            <w:tcW w:w="97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0F448C" w14:textId="77777777" w:rsidR="00B20328" w:rsidRDefault="00000000">
            <w:pPr>
              <w:spacing w:before="240" w:after="240"/>
            </w:pPr>
            <w:r>
              <w:t>WP2</w:t>
            </w:r>
          </w:p>
        </w:tc>
        <w:tc>
          <w:tcPr>
            <w:tcW w:w="621"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8D"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8E"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8F"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90"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91"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92"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93"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94" w14:textId="77777777" w:rsidR="00B20328" w:rsidRDefault="00000000">
            <w:pPr>
              <w:spacing w:before="240" w:after="240"/>
            </w:pPr>
            <w:r>
              <w:t xml:space="preserve"> </w:t>
            </w:r>
          </w:p>
        </w:tc>
        <w:tc>
          <w:tcPr>
            <w:tcW w:w="7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95" w14:textId="77777777" w:rsidR="00B20328" w:rsidRDefault="00000000">
            <w:pPr>
              <w:spacing w:before="240" w:after="240"/>
            </w:pPr>
            <w:r>
              <w:t xml:space="preserve"> </w:t>
            </w:r>
          </w:p>
        </w:tc>
        <w:tc>
          <w:tcPr>
            <w:tcW w:w="72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80F4496" w14:textId="77777777" w:rsidR="00B20328" w:rsidRDefault="00000000">
            <w:pPr>
              <w:spacing w:before="240" w:after="240"/>
            </w:pPr>
            <w:r>
              <w:t xml:space="preserve"> </w:t>
            </w:r>
          </w:p>
        </w:tc>
        <w:tc>
          <w:tcPr>
            <w:tcW w:w="706"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80F4497" w14:textId="77777777" w:rsidR="00B20328" w:rsidRDefault="00000000">
            <w:pPr>
              <w:spacing w:before="240" w:after="240"/>
            </w:pPr>
            <w:r>
              <w:t xml:space="preserve"> </w:t>
            </w:r>
          </w:p>
        </w:tc>
        <w:tc>
          <w:tcPr>
            <w:tcW w:w="72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80F4498" w14:textId="77777777" w:rsidR="00B20328" w:rsidRDefault="00000000">
            <w:pPr>
              <w:spacing w:before="240" w:after="240"/>
            </w:pPr>
            <w:r>
              <w:t xml:space="preserve"> </w:t>
            </w:r>
          </w:p>
        </w:tc>
      </w:tr>
      <w:tr w:rsidR="00B20328" w14:paraId="780F44A7" w14:textId="77777777">
        <w:trPr>
          <w:trHeight w:val="495"/>
        </w:trPr>
        <w:tc>
          <w:tcPr>
            <w:tcW w:w="97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0F449A" w14:textId="77777777" w:rsidR="00B20328" w:rsidRDefault="00000000">
            <w:pPr>
              <w:spacing w:before="240" w:after="240"/>
            </w:pPr>
            <w:r>
              <w:t>WP3</w:t>
            </w:r>
          </w:p>
        </w:tc>
        <w:tc>
          <w:tcPr>
            <w:tcW w:w="62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9B"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9C"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9D"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9E"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9F"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A0"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A1"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A2" w14:textId="77777777" w:rsidR="00B20328" w:rsidRDefault="00000000">
            <w:pPr>
              <w:spacing w:before="240" w:after="240"/>
            </w:pPr>
            <w:r>
              <w:t xml:space="preserve"> </w:t>
            </w:r>
          </w:p>
        </w:tc>
        <w:tc>
          <w:tcPr>
            <w:tcW w:w="734"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A3" w14:textId="77777777" w:rsidR="00B20328" w:rsidRDefault="00000000">
            <w:pPr>
              <w:spacing w:before="240" w:after="240"/>
            </w:pPr>
            <w:r>
              <w:t xml:space="preserve"> </w:t>
            </w:r>
          </w:p>
        </w:tc>
        <w:tc>
          <w:tcPr>
            <w:tcW w:w="72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80F44A4" w14:textId="77777777" w:rsidR="00B20328" w:rsidRDefault="00000000">
            <w:pPr>
              <w:spacing w:before="240" w:after="240"/>
            </w:pPr>
            <w:r>
              <w:t xml:space="preserve"> </w:t>
            </w:r>
          </w:p>
        </w:tc>
        <w:tc>
          <w:tcPr>
            <w:tcW w:w="706"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80F44A5" w14:textId="77777777" w:rsidR="00B20328" w:rsidRDefault="00000000">
            <w:pPr>
              <w:spacing w:before="240" w:after="240"/>
            </w:pPr>
            <w:r>
              <w:t xml:space="preserve"> </w:t>
            </w:r>
          </w:p>
        </w:tc>
        <w:tc>
          <w:tcPr>
            <w:tcW w:w="72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80F44A6" w14:textId="77777777" w:rsidR="00B20328" w:rsidRDefault="00000000">
            <w:pPr>
              <w:spacing w:before="240" w:after="240"/>
            </w:pPr>
            <w:r>
              <w:t xml:space="preserve"> </w:t>
            </w:r>
          </w:p>
        </w:tc>
      </w:tr>
      <w:tr w:rsidR="00B20328" w14:paraId="780F44B5" w14:textId="77777777">
        <w:trPr>
          <w:trHeight w:val="495"/>
        </w:trPr>
        <w:tc>
          <w:tcPr>
            <w:tcW w:w="97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0F44A8" w14:textId="77777777" w:rsidR="00B20328" w:rsidRDefault="00000000">
            <w:pPr>
              <w:spacing w:before="240" w:after="240"/>
            </w:pPr>
            <w:r>
              <w:t>WP4</w:t>
            </w:r>
          </w:p>
        </w:tc>
        <w:tc>
          <w:tcPr>
            <w:tcW w:w="62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A9"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AA"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AB"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AC"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AD"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AE"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AF" w14:textId="77777777" w:rsidR="00B20328" w:rsidRDefault="00000000">
            <w:pPr>
              <w:spacing w:before="240" w:after="240"/>
            </w:pPr>
            <w:r>
              <w:t xml:space="preserve"> </w:t>
            </w:r>
          </w:p>
        </w:tc>
        <w:tc>
          <w:tcPr>
            <w:tcW w:w="6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0F44B0" w14:textId="77777777" w:rsidR="00B20328" w:rsidRDefault="00000000">
            <w:pPr>
              <w:spacing w:before="240" w:after="240"/>
            </w:pPr>
            <w:r>
              <w:t xml:space="preserve"> </w:t>
            </w:r>
          </w:p>
        </w:tc>
        <w:tc>
          <w:tcPr>
            <w:tcW w:w="734" w:type="dxa"/>
            <w:tcBorders>
              <w:top w:val="nil"/>
              <w:left w:val="nil"/>
              <w:bottom w:val="single" w:sz="8" w:space="0" w:color="000000"/>
              <w:right w:val="single" w:sz="8" w:space="0" w:color="000000"/>
            </w:tcBorders>
            <w:shd w:val="clear" w:color="auto" w:fill="A4C2F4"/>
            <w:tcMar>
              <w:top w:w="100" w:type="dxa"/>
              <w:left w:w="100" w:type="dxa"/>
              <w:bottom w:w="100" w:type="dxa"/>
              <w:right w:w="100" w:type="dxa"/>
            </w:tcMar>
          </w:tcPr>
          <w:p w14:paraId="780F44B1" w14:textId="77777777" w:rsidR="00B20328" w:rsidRDefault="00000000">
            <w:pPr>
              <w:spacing w:before="240" w:after="240"/>
            </w:pPr>
            <w:r>
              <w:t xml:space="preserve"> </w:t>
            </w:r>
          </w:p>
        </w:tc>
        <w:tc>
          <w:tcPr>
            <w:tcW w:w="720" w:type="dxa"/>
            <w:tcBorders>
              <w:top w:val="nil"/>
              <w:left w:val="nil"/>
              <w:bottom w:val="single" w:sz="8" w:space="0" w:color="000000"/>
              <w:right w:val="single" w:sz="8" w:space="0" w:color="000000"/>
            </w:tcBorders>
            <w:shd w:val="clear" w:color="auto" w:fill="A4C2F4"/>
            <w:tcMar>
              <w:top w:w="0" w:type="dxa"/>
              <w:left w:w="100" w:type="dxa"/>
              <w:bottom w:w="0" w:type="dxa"/>
              <w:right w:w="100" w:type="dxa"/>
            </w:tcMar>
          </w:tcPr>
          <w:p w14:paraId="780F44B2" w14:textId="77777777" w:rsidR="00B20328" w:rsidRDefault="00000000">
            <w:pPr>
              <w:spacing w:before="240" w:after="240"/>
            </w:pPr>
            <w:r>
              <w:t xml:space="preserve"> </w:t>
            </w:r>
          </w:p>
        </w:tc>
        <w:tc>
          <w:tcPr>
            <w:tcW w:w="706" w:type="dxa"/>
            <w:tcBorders>
              <w:top w:val="nil"/>
              <w:left w:val="nil"/>
              <w:bottom w:val="single" w:sz="8" w:space="0" w:color="000000"/>
              <w:right w:val="single" w:sz="8" w:space="0" w:color="000000"/>
            </w:tcBorders>
            <w:shd w:val="clear" w:color="auto" w:fill="A4C2F4"/>
            <w:tcMar>
              <w:top w:w="0" w:type="dxa"/>
              <w:left w:w="100" w:type="dxa"/>
              <w:bottom w:w="0" w:type="dxa"/>
              <w:right w:w="100" w:type="dxa"/>
            </w:tcMar>
          </w:tcPr>
          <w:p w14:paraId="780F44B3" w14:textId="77777777" w:rsidR="00B20328" w:rsidRDefault="00000000">
            <w:pPr>
              <w:spacing w:before="240" w:after="240"/>
            </w:pPr>
            <w:r>
              <w:t xml:space="preserve"> </w:t>
            </w:r>
          </w:p>
        </w:tc>
        <w:tc>
          <w:tcPr>
            <w:tcW w:w="720" w:type="dxa"/>
            <w:tcBorders>
              <w:top w:val="nil"/>
              <w:left w:val="nil"/>
              <w:bottom w:val="single" w:sz="8" w:space="0" w:color="000000"/>
              <w:right w:val="single" w:sz="8" w:space="0" w:color="000000"/>
            </w:tcBorders>
            <w:shd w:val="clear" w:color="auto" w:fill="A4C2F4"/>
            <w:tcMar>
              <w:top w:w="0" w:type="dxa"/>
              <w:left w:w="100" w:type="dxa"/>
              <w:bottom w:w="0" w:type="dxa"/>
              <w:right w:w="100" w:type="dxa"/>
            </w:tcMar>
          </w:tcPr>
          <w:p w14:paraId="780F44B4" w14:textId="77777777" w:rsidR="00B20328" w:rsidRDefault="00000000">
            <w:pPr>
              <w:spacing w:before="240" w:after="240"/>
            </w:pPr>
            <w:r>
              <w:t xml:space="preserve"> </w:t>
            </w:r>
          </w:p>
        </w:tc>
      </w:tr>
    </w:tbl>
    <w:p w14:paraId="780F44B6" w14:textId="77777777" w:rsidR="00B20328" w:rsidRDefault="00B20328">
      <w:pPr>
        <w:spacing w:before="240" w:after="240"/>
      </w:pPr>
    </w:p>
    <w:p w14:paraId="780F44B7" w14:textId="7BE14844" w:rsidR="00B20328" w:rsidRDefault="00BF7A67" w:rsidP="005210F3">
      <w:pPr>
        <w:pStyle w:val="ac"/>
        <w:numPr>
          <w:ilvl w:val="0"/>
          <w:numId w:val="9"/>
        </w:numPr>
      </w:pPr>
      <w:r w:rsidRPr="00BF7A67">
        <w:t xml:space="preserve">The teams will conduct monthly </w:t>
      </w:r>
      <w:r w:rsidR="005210F3" w:rsidRPr="005210F3">
        <w:t>update meetings throughout the project</w:t>
      </w:r>
      <w:r w:rsidR="005210F3">
        <w:rPr>
          <w:rFonts w:hint="cs"/>
          <w:rtl/>
        </w:rPr>
        <w:t>.</w:t>
      </w:r>
    </w:p>
    <w:p w14:paraId="5B2F5B35" w14:textId="77777777" w:rsidR="009D1612" w:rsidRPr="009D1612" w:rsidRDefault="009D1612" w:rsidP="000C6AE9">
      <w:pPr>
        <w:pStyle w:val="ac"/>
        <w:numPr>
          <w:ilvl w:val="0"/>
          <w:numId w:val="9"/>
        </w:numPr>
        <w:rPr>
          <w:b/>
          <w:bCs/>
        </w:rPr>
      </w:pPr>
      <w:r w:rsidRPr="009D1612">
        <w:t xml:space="preserve">At the end of each milestone (T+4, T+8, T+12), the teams will conduct a knowledge transfer session or workshop to support and integrate the work into </w:t>
      </w:r>
      <w:proofErr w:type="spellStart"/>
      <w:r w:rsidRPr="009D1612">
        <w:t>Saiqan’s</w:t>
      </w:r>
      <w:proofErr w:type="spellEnd"/>
      <w:r w:rsidRPr="009D1612">
        <w:t xml:space="preserve"> systems.</w:t>
      </w:r>
    </w:p>
    <w:p w14:paraId="3CC7EF88" w14:textId="296678A7" w:rsidR="000C6AE9" w:rsidRPr="000C6AE9" w:rsidRDefault="000C6AE9" w:rsidP="000C6AE9">
      <w:pPr>
        <w:pStyle w:val="ac"/>
        <w:numPr>
          <w:ilvl w:val="0"/>
          <w:numId w:val="9"/>
        </w:numPr>
        <w:rPr>
          <w:b/>
          <w:bCs/>
        </w:rPr>
      </w:pPr>
      <w:r w:rsidRPr="000C6AE9">
        <w:rPr>
          <w:b/>
          <w:bCs/>
        </w:rPr>
        <w:t xml:space="preserve">The exact dates will be determined </w:t>
      </w:r>
      <w:r w:rsidR="001F0FA8" w:rsidRPr="001F0FA8">
        <w:rPr>
          <w:b/>
          <w:bCs/>
        </w:rPr>
        <w:t>throughout the project</w:t>
      </w:r>
      <w:r w:rsidRPr="001F0FA8">
        <w:rPr>
          <w:b/>
          <w:bCs/>
        </w:rPr>
        <w:t>.</w:t>
      </w:r>
    </w:p>
    <w:p w14:paraId="780F44B8" w14:textId="77777777" w:rsidR="00B20328" w:rsidRDefault="00000000">
      <w:pPr>
        <w:pStyle w:val="2"/>
        <w:keepNext w:val="0"/>
        <w:keepLines w:val="0"/>
        <w:spacing w:after="80"/>
        <w:rPr>
          <w:b/>
          <w:sz w:val="34"/>
          <w:szCs w:val="34"/>
        </w:rPr>
      </w:pPr>
      <w:r>
        <w:rPr>
          <w:b/>
          <w:sz w:val="34"/>
          <w:szCs w:val="34"/>
        </w:rPr>
        <w:t>WP1 Literature survey</w:t>
      </w:r>
    </w:p>
    <w:p w14:paraId="780F44B9" w14:textId="77777777" w:rsidR="00B20328" w:rsidRDefault="00B20328"/>
    <w:p w14:paraId="780F44BA" w14:textId="77777777" w:rsidR="00B20328" w:rsidRDefault="00000000">
      <w:r>
        <w:t xml:space="preserve">A review of scientific publications, open-source tools, and existing methodologies for studying Diffusion Centrality in social networks. The survey will include an overview of key research papers, a comparison of different centrality measures for influence assessment in networks (such as PageRank, Betweenness, and Closeness), and relevant applications in social discourse analysis. Additionally, we will map tools (both open-source and commercial) </w:t>
      </w:r>
      <w:r>
        <w:lastRenderedPageBreak/>
        <w:t>related to diffusion centrality measurement and present their key characteristics. The project team will use the selected approaches and tools in the later stages of the project.</w:t>
      </w:r>
    </w:p>
    <w:p w14:paraId="780F44BB" w14:textId="77777777" w:rsidR="00B20328" w:rsidRDefault="00B20328"/>
    <w:p w14:paraId="780F44BC" w14:textId="77777777" w:rsidR="00B20328" w:rsidRDefault="00000000">
      <w:pPr>
        <w:numPr>
          <w:ilvl w:val="0"/>
          <w:numId w:val="1"/>
        </w:numPr>
      </w:pPr>
      <w:r>
        <w:rPr>
          <w:b/>
        </w:rPr>
        <w:t xml:space="preserve">Responsible: </w:t>
      </w:r>
      <w:r>
        <w:t>Noa Tal</w:t>
      </w:r>
    </w:p>
    <w:p w14:paraId="780F44BD" w14:textId="77777777" w:rsidR="00B20328" w:rsidRDefault="00000000">
      <w:pPr>
        <w:numPr>
          <w:ilvl w:val="0"/>
          <w:numId w:val="1"/>
        </w:numPr>
      </w:pPr>
      <w:r>
        <w:rPr>
          <w:b/>
        </w:rPr>
        <w:t xml:space="preserve">Support: </w:t>
      </w:r>
      <w:r>
        <w:t xml:space="preserve">Prof. Rami </w:t>
      </w:r>
      <w:proofErr w:type="spellStart"/>
      <w:r>
        <w:t>Puzis</w:t>
      </w:r>
      <w:proofErr w:type="spellEnd"/>
    </w:p>
    <w:p w14:paraId="780F44BE" w14:textId="77777777" w:rsidR="00B20328" w:rsidRDefault="00000000">
      <w:pPr>
        <w:numPr>
          <w:ilvl w:val="0"/>
          <w:numId w:val="1"/>
        </w:numPr>
      </w:pPr>
      <w:r>
        <w:rPr>
          <w:b/>
        </w:rPr>
        <w:t xml:space="preserve">Requirements: </w:t>
      </w:r>
      <w:r>
        <w:t>None.</w:t>
      </w:r>
    </w:p>
    <w:p w14:paraId="780F44BF" w14:textId="77777777" w:rsidR="00B20328" w:rsidRDefault="00000000">
      <w:pPr>
        <w:numPr>
          <w:ilvl w:val="0"/>
          <w:numId w:val="1"/>
        </w:numPr>
      </w:pPr>
      <w:r>
        <w:rPr>
          <w:b/>
        </w:rPr>
        <w:t>To do:</w:t>
      </w:r>
    </w:p>
    <w:p w14:paraId="780F44C0" w14:textId="77777777" w:rsidR="00B20328" w:rsidRDefault="00000000">
      <w:pPr>
        <w:numPr>
          <w:ilvl w:val="1"/>
          <w:numId w:val="1"/>
        </w:numPr>
      </w:pPr>
      <w:r>
        <w:t>Prepare a review of research, methodologies, and tools for Diffusion Centrality in social networks.</w:t>
      </w:r>
    </w:p>
    <w:p w14:paraId="780F44C1" w14:textId="77777777" w:rsidR="00B20328" w:rsidRDefault="00000000">
      <w:pPr>
        <w:numPr>
          <w:ilvl w:val="0"/>
          <w:numId w:val="1"/>
        </w:numPr>
      </w:pPr>
      <w:r>
        <w:rPr>
          <w:b/>
        </w:rPr>
        <w:t>Deliverables:</w:t>
      </w:r>
    </w:p>
    <w:p w14:paraId="780F44C2" w14:textId="77777777" w:rsidR="00B20328" w:rsidRDefault="00000000">
      <w:pPr>
        <w:numPr>
          <w:ilvl w:val="1"/>
          <w:numId w:val="1"/>
        </w:numPr>
      </w:pPr>
      <w:r>
        <w:t>A concise review of research, methodologies, and tools for Diffusion Centrality in social networks, including key centrality measures, applications, and relevant tools.</w:t>
      </w:r>
    </w:p>
    <w:p w14:paraId="780F44C3" w14:textId="77777777" w:rsidR="00B20328" w:rsidRDefault="00000000">
      <w:pPr>
        <w:numPr>
          <w:ilvl w:val="0"/>
          <w:numId w:val="1"/>
        </w:numPr>
        <w:spacing w:after="240"/>
      </w:pPr>
      <w:r>
        <w:rPr>
          <w:b/>
        </w:rPr>
        <w:t>Required human resources:</w:t>
      </w:r>
    </w:p>
    <w:p w14:paraId="780F44C4" w14:textId="77777777" w:rsidR="00B20328" w:rsidRDefault="00000000">
      <w:pPr>
        <w:spacing w:before="240" w:after="240"/>
        <w:ind w:left="283"/>
      </w:pPr>
      <w:r>
        <w:rPr>
          <w:b/>
        </w:rPr>
        <w:t xml:space="preserve">Start: </w:t>
      </w:r>
      <w:r>
        <w:t>T+0 (T = project starts)</w:t>
      </w:r>
    </w:p>
    <w:p w14:paraId="780F44C5" w14:textId="77777777" w:rsidR="00B20328" w:rsidRDefault="00000000">
      <w:pPr>
        <w:spacing w:before="240" w:after="240"/>
        <w:ind w:left="283"/>
      </w:pPr>
      <w:r>
        <w:rPr>
          <w:b/>
        </w:rPr>
        <w:t xml:space="preserve">Milestone: </w:t>
      </w:r>
      <w:r>
        <w:t>T+1</w:t>
      </w:r>
    </w:p>
    <w:p w14:paraId="780F44C6" w14:textId="77777777" w:rsidR="00B20328" w:rsidRDefault="00000000">
      <w:pPr>
        <w:numPr>
          <w:ilvl w:val="0"/>
          <w:numId w:val="1"/>
        </w:numPr>
        <w:spacing w:after="240"/>
      </w:pPr>
      <w:r>
        <w:rPr>
          <w:b/>
        </w:rPr>
        <w:t>Required human resources:</w:t>
      </w:r>
    </w:p>
    <w:p w14:paraId="780F44C7" w14:textId="77777777" w:rsidR="00B20328" w:rsidRDefault="00000000">
      <w:pPr>
        <w:spacing w:before="240" w:after="240"/>
        <w:ind w:left="720"/>
        <w:rPr>
          <w:b/>
        </w:rPr>
      </w:pPr>
      <w:r>
        <w:rPr>
          <w:b/>
        </w:rPr>
        <w:t xml:space="preserve"> </w:t>
      </w:r>
    </w:p>
    <w:tbl>
      <w:tblPr>
        <w:tblStyle w:val="a6"/>
        <w:tblW w:w="8895" w:type="dxa"/>
        <w:tblBorders>
          <w:top w:val="nil"/>
          <w:left w:val="nil"/>
          <w:bottom w:val="nil"/>
          <w:right w:val="nil"/>
          <w:insideH w:val="nil"/>
          <w:insideV w:val="nil"/>
        </w:tblBorders>
        <w:tblLayout w:type="fixed"/>
        <w:tblLook w:val="0600" w:firstRow="0" w:lastRow="0" w:firstColumn="0" w:lastColumn="0" w:noHBand="1" w:noVBand="1"/>
      </w:tblPr>
      <w:tblGrid>
        <w:gridCol w:w="1905"/>
        <w:gridCol w:w="1485"/>
        <w:gridCol w:w="1530"/>
        <w:gridCol w:w="1890"/>
        <w:gridCol w:w="2085"/>
      </w:tblGrid>
      <w:tr w:rsidR="00B20328" w14:paraId="780F44CD" w14:textId="77777777">
        <w:trPr>
          <w:trHeight w:val="1245"/>
        </w:trPr>
        <w:tc>
          <w:tcPr>
            <w:tcW w:w="1905" w:type="dxa"/>
            <w:tcBorders>
              <w:top w:val="single" w:sz="12" w:space="0" w:color="FFFFFF"/>
              <w:left w:val="single" w:sz="12" w:space="0" w:color="FFFFFF"/>
              <w:bottom w:val="single" w:sz="12" w:space="0" w:color="FFFFFF"/>
              <w:right w:val="single" w:sz="12" w:space="0" w:color="FFFFFF"/>
            </w:tcBorders>
            <w:shd w:val="clear" w:color="auto" w:fill="FDE9D9"/>
            <w:tcMar>
              <w:top w:w="100" w:type="dxa"/>
              <w:left w:w="100" w:type="dxa"/>
              <w:bottom w:w="100" w:type="dxa"/>
              <w:right w:w="100" w:type="dxa"/>
            </w:tcMar>
          </w:tcPr>
          <w:p w14:paraId="780F44C8" w14:textId="77777777" w:rsidR="00B20328" w:rsidRDefault="00000000">
            <w:pPr>
              <w:spacing w:before="240" w:after="240"/>
              <w:ind w:left="280"/>
              <w:rPr>
                <w:b/>
              </w:rPr>
            </w:pPr>
            <w:r>
              <w:rPr>
                <w:b/>
              </w:rPr>
              <w:t>Role in project</w:t>
            </w:r>
          </w:p>
        </w:tc>
        <w:tc>
          <w:tcPr>
            <w:tcW w:w="1485"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4C9" w14:textId="77777777" w:rsidR="00B20328" w:rsidRDefault="00000000">
            <w:pPr>
              <w:spacing w:before="240" w:after="240"/>
              <w:ind w:left="280"/>
              <w:rPr>
                <w:b/>
              </w:rPr>
            </w:pPr>
            <w:r>
              <w:rPr>
                <w:b/>
              </w:rPr>
              <w:t>Name</w:t>
            </w:r>
          </w:p>
        </w:tc>
        <w:tc>
          <w:tcPr>
            <w:tcW w:w="1530"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4CA" w14:textId="77777777" w:rsidR="00B20328" w:rsidRDefault="00000000">
            <w:pPr>
              <w:spacing w:before="240" w:after="240"/>
              <w:ind w:left="280"/>
              <w:rPr>
                <w:b/>
              </w:rPr>
            </w:pPr>
            <w:r>
              <w:rPr>
                <w:b/>
              </w:rPr>
              <w:t>% time devoted</w:t>
            </w:r>
          </w:p>
        </w:tc>
        <w:tc>
          <w:tcPr>
            <w:tcW w:w="1890"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4CB" w14:textId="77777777" w:rsidR="00B20328" w:rsidRDefault="00000000">
            <w:pPr>
              <w:spacing w:before="240" w:after="240"/>
              <w:ind w:left="280"/>
              <w:rPr>
                <w:b/>
              </w:rPr>
            </w:pPr>
            <w:r>
              <w:rPr>
                <w:b/>
              </w:rPr>
              <w:t>Duration</w:t>
            </w:r>
          </w:p>
        </w:tc>
        <w:tc>
          <w:tcPr>
            <w:tcW w:w="2085"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4CC" w14:textId="77777777" w:rsidR="00B20328" w:rsidRDefault="00000000">
            <w:pPr>
              <w:spacing w:before="240" w:after="240"/>
              <w:ind w:left="280"/>
              <w:rPr>
                <w:b/>
              </w:rPr>
            </w:pPr>
            <w:r>
              <w:rPr>
                <w:b/>
              </w:rPr>
              <w:t>Task</w:t>
            </w:r>
          </w:p>
        </w:tc>
      </w:tr>
      <w:tr w:rsidR="00B20328" w14:paraId="780F44D3" w14:textId="77777777">
        <w:trPr>
          <w:trHeight w:val="1245"/>
        </w:trPr>
        <w:tc>
          <w:tcPr>
            <w:tcW w:w="1905" w:type="dxa"/>
            <w:tcBorders>
              <w:top w:val="nil"/>
              <w:left w:val="single" w:sz="12" w:space="0" w:color="FFFFFF"/>
              <w:bottom w:val="single" w:sz="12" w:space="0" w:color="FFFFFF"/>
              <w:right w:val="single" w:sz="12" w:space="0" w:color="FFFFFF"/>
            </w:tcBorders>
            <w:shd w:val="clear" w:color="auto" w:fill="F2F2F2"/>
            <w:tcMar>
              <w:top w:w="100" w:type="dxa"/>
              <w:left w:w="100" w:type="dxa"/>
              <w:bottom w:w="100" w:type="dxa"/>
              <w:right w:w="100" w:type="dxa"/>
            </w:tcMar>
          </w:tcPr>
          <w:p w14:paraId="780F44CE" w14:textId="77777777" w:rsidR="00B20328" w:rsidRDefault="00000000">
            <w:pPr>
              <w:spacing w:before="240" w:after="240"/>
              <w:ind w:left="280"/>
              <w:rPr>
                <w:b/>
              </w:rPr>
            </w:pPr>
            <w:r>
              <w:rPr>
                <w:b/>
              </w:rPr>
              <w:t>PI</w:t>
            </w:r>
          </w:p>
        </w:tc>
        <w:tc>
          <w:tcPr>
            <w:tcW w:w="14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CF" w14:textId="77777777" w:rsidR="00B20328" w:rsidRDefault="00000000">
            <w:pPr>
              <w:spacing w:before="240" w:after="240"/>
              <w:ind w:left="280"/>
              <w:rPr>
                <w:b/>
              </w:rPr>
            </w:pPr>
            <w:r>
              <w:rPr>
                <w:b/>
              </w:rPr>
              <w:t xml:space="preserve">Rami </w:t>
            </w:r>
            <w:proofErr w:type="spellStart"/>
            <w:r>
              <w:rPr>
                <w:b/>
              </w:rPr>
              <w:t>Puzis</w:t>
            </w:r>
            <w:proofErr w:type="spellEnd"/>
          </w:p>
        </w:tc>
        <w:tc>
          <w:tcPr>
            <w:tcW w:w="153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0" w14:textId="77777777" w:rsidR="00B20328" w:rsidRDefault="00000000">
            <w:pPr>
              <w:spacing w:before="240" w:after="240"/>
              <w:ind w:left="280"/>
              <w:rPr>
                <w:b/>
              </w:rPr>
            </w:pPr>
            <w:r>
              <w:rPr>
                <w:b/>
              </w:rPr>
              <w:t>10%</w:t>
            </w:r>
          </w:p>
        </w:tc>
        <w:tc>
          <w:tcPr>
            <w:tcW w:w="189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1" w14:textId="77777777" w:rsidR="00B20328" w:rsidRDefault="00000000">
            <w:pPr>
              <w:spacing w:before="240" w:after="240"/>
              <w:ind w:left="280"/>
              <w:rPr>
                <w:b/>
              </w:rPr>
            </w:pPr>
            <w:r>
              <w:rPr>
                <w:b/>
              </w:rPr>
              <w:t>1 months</w:t>
            </w:r>
          </w:p>
        </w:tc>
        <w:tc>
          <w:tcPr>
            <w:tcW w:w="20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2" w14:textId="77777777" w:rsidR="00B20328" w:rsidRDefault="00000000">
            <w:pPr>
              <w:spacing w:before="240" w:after="240"/>
              <w:ind w:left="280"/>
              <w:rPr>
                <w:b/>
              </w:rPr>
            </w:pPr>
            <w:r>
              <w:rPr>
                <w:b/>
              </w:rPr>
              <w:t>Knowledge support</w:t>
            </w:r>
          </w:p>
        </w:tc>
      </w:tr>
      <w:tr w:rsidR="00B20328" w14:paraId="780F44D9" w14:textId="77777777">
        <w:trPr>
          <w:trHeight w:val="1245"/>
        </w:trPr>
        <w:tc>
          <w:tcPr>
            <w:tcW w:w="1905" w:type="dxa"/>
            <w:tcBorders>
              <w:top w:val="nil"/>
              <w:left w:val="single" w:sz="12" w:space="0" w:color="FFFFFF"/>
              <w:bottom w:val="single" w:sz="12" w:space="0" w:color="FFFFFF"/>
              <w:right w:val="single" w:sz="12" w:space="0" w:color="FFFFFF"/>
            </w:tcBorders>
            <w:shd w:val="clear" w:color="auto" w:fill="F2F2F2"/>
            <w:tcMar>
              <w:top w:w="100" w:type="dxa"/>
              <w:left w:w="100" w:type="dxa"/>
              <w:bottom w:w="100" w:type="dxa"/>
              <w:right w:w="100" w:type="dxa"/>
            </w:tcMar>
          </w:tcPr>
          <w:p w14:paraId="780F44D4" w14:textId="77777777" w:rsidR="00B20328" w:rsidRDefault="00000000">
            <w:pPr>
              <w:spacing w:before="240" w:after="240"/>
              <w:ind w:left="280"/>
              <w:rPr>
                <w:b/>
              </w:rPr>
            </w:pPr>
            <w:r>
              <w:rPr>
                <w:b/>
              </w:rPr>
              <w:t>PhD Student</w:t>
            </w:r>
          </w:p>
        </w:tc>
        <w:tc>
          <w:tcPr>
            <w:tcW w:w="14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5" w14:textId="77777777" w:rsidR="00B20328" w:rsidRDefault="00000000">
            <w:pPr>
              <w:spacing w:before="240" w:after="240"/>
              <w:ind w:left="280"/>
              <w:rPr>
                <w:b/>
              </w:rPr>
            </w:pPr>
            <w:r>
              <w:rPr>
                <w:b/>
              </w:rPr>
              <w:t>Noa Tal</w:t>
            </w:r>
          </w:p>
        </w:tc>
        <w:tc>
          <w:tcPr>
            <w:tcW w:w="153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6" w14:textId="77777777" w:rsidR="00B20328" w:rsidRDefault="00000000">
            <w:pPr>
              <w:spacing w:before="240" w:after="240"/>
              <w:ind w:left="280"/>
              <w:rPr>
                <w:b/>
              </w:rPr>
            </w:pPr>
            <w:r>
              <w:rPr>
                <w:b/>
              </w:rPr>
              <w:t>60%</w:t>
            </w:r>
          </w:p>
        </w:tc>
        <w:tc>
          <w:tcPr>
            <w:tcW w:w="189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7" w14:textId="77777777" w:rsidR="00B20328" w:rsidRDefault="00000000">
            <w:pPr>
              <w:spacing w:before="240" w:after="240"/>
              <w:ind w:left="280"/>
              <w:rPr>
                <w:b/>
              </w:rPr>
            </w:pPr>
            <w:r>
              <w:rPr>
                <w:b/>
              </w:rPr>
              <w:t>1 months</w:t>
            </w:r>
          </w:p>
        </w:tc>
        <w:tc>
          <w:tcPr>
            <w:tcW w:w="20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8" w14:textId="77777777" w:rsidR="00B20328" w:rsidRDefault="00000000">
            <w:pPr>
              <w:spacing w:before="240" w:after="240"/>
              <w:ind w:left="280"/>
              <w:rPr>
                <w:b/>
              </w:rPr>
            </w:pPr>
            <w:r>
              <w:rPr>
                <w:b/>
              </w:rPr>
              <w:t>Research</w:t>
            </w:r>
          </w:p>
        </w:tc>
      </w:tr>
      <w:tr w:rsidR="00B20328" w14:paraId="780F44DF" w14:textId="77777777">
        <w:trPr>
          <w:trHeight w:val="975"/>
        </w:trPr>
        <w:tc>
          <w:tcPr>
            <w:tcW w:w="1905" w:type="dxa"/>
            <w:tcBorders>
              <w:top w:val="nil"/>
              <w:left w:val="single" w:sz="12" w:space="0" w:color="FFFFFF"/>
              <w:bottom w:val="single" w:sz="12" w:space="0" w:color="FFFFFF"/>
              <w:right w:val="single" w:sz="12" w:space="0" w:color="FFFFFF"/>
            </w:tcBorders>
            <w:shd w:val="clear" w:color="auto" w:fill="F2F2F2"/>
            <w:tcMar>
              <w:top w:w="100" w:type="dxa"/>
              <w:left w:w="100" w:type="dxa"/>
              <w:bottom w:w="100" w:type="dxa"/>
              <w:right w:w="100" w:type="dxa"/>
            </w:tcMar>
          </w:tcPr>
          <w:p w14:paraId="780F44DA" w14:textId="77777777" w:rsidR="00B20328" w:rsidRDefault="00000000">
            <w:pPr>
              <w:spacing w:before="240" w:after="240"/>
              <w:ind w:left="280"/>
              <w:rPr>
                <w:b/>
              </w:rPr>
            </w:pPr>
            <w:r>
              <w:rPr>
                <w:b/>
              </w:rPr>
              <w:t>MSc Student</w:t>
            </w:r>
          </w:p>
        </w:tc>
        <w:tc>
          <w:tcPr>
            <w:tcW w:w="14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B" w14:textId="77777777" w:rsidR="00B20328" w:rsidRDefault="00000000">
            <w:pPr>
              <w:spacing w:before="240" w:after="240"/>
              <w:ind w:left="280"/>
              <w:rPr>
                <w:b/>
              </w:rPr>
            </w:pPr>
            <w:r>
              <w:rPr>
                <w:b/>
              </w:rPr>
              <w:t>TBD</w:t>
            </w:r>
          </w:p>
        </w:tc>
        <w:tc>
          <w:tcPr>
            <w:tcW w:w="153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C" w14:textId="77777777" w:rsidR="00B20328" w:rsidRDefault="00000000">
            <w:pPr>
              <w:spacing w:before="240" w:after="240"/>
              <w:ind w:left="280"/>
              <w:rPr>
                <w:b/>
              </w:rPr>
            </w:pPr>
            <w:r>
              <w:rPr>
                <w:b/>
              </w:rPr>
              <w:t>20%</w:t>
            </w:r>
          </w:p>
        </w:tc>
        <w:tc>
          <w:tcPr>
            <w:tcW w:w="189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D" w14:textId="77777777" w:rsidR="00B20328" w:rsidRDefault="00000000">
            <w:pPr>
              <w:spacing w:before="240" w:after="240"/>
              <w:ind w:left="280"/>
              <w:rPr>
                <w:b/>
              </w:rPr>
            </w:pPr>
            <w:r>
              <w:rPr>
                <w:b/>
              </w:rPr>
              <w:t>1 months</w:t>
            </w:r>
          </w:p>
        </w:tc>
        <w:tc>
          <w:tcPr>
            <w:tcW w:w="20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4DE" w14:textId="77777777" w:rsidR="00B20328" w:rsidRDefault="00000000">
            <w:pPr>
              <w:spacing w:before="240" w:after="240"/>
              <w:ind w:left="280"/>
              <w:rPr>
                <w:b/>
              </w:rPr>
            </w:pPr>
            <w:r>
              <w:rPr>
                <w:b/>
              </w:rPr>
              <w:t>Research</w:t>
            </w:r>
          </w:p>
        </w:tc>
      </w:tr>
    </w:tbl>
    <w:p w14:paraId="780F44E0" w14:textId="77777777" w:rsidR="00B20328" w:rsidRDefault="00B20328">
      <w:pPr>
        <w:rPr>
          <w:b/>
          <w:sz w:val="40"/>
          <w:szCs w:val="40"/>
        </w:rPr>
      </w:pPr>
    </w:p>
    <w:p w14:paraId="780F44E1" w14:textId="77777777" w:rsidR="00B20328" w:rsidRDefault="00000000">
      <w:pPr>
        <w:pStyle w:val="2"/>
        <w:keepNext w:val="0"/>
        <w:keepLines w:val="0"/>
        <w:spacing w:after="80"/>
        <w:rPr>
          <w:b/>
        </w:rPr>
      </w:pPr>
      <w:bookmarkStart w:id="1" w:name="_a8adikv85ojs" w:colFirst="0" w:colLast="0"/>
      <w:bookmarkEnd w:id="1"/>
      <w:r>
        <w:rPr>
          <w:b/>
        </w:rPr>
        <w:t>WP2 (Extracting Key Entities, Key Posts, and Key Authors)</w:t>
      </w:r>
    </w:p>
    <w:p w14:paraId="780F44E2" w14:textId="77777777" w:rsidR="00B20328" w:rsidRDefault="00000000">
      <w:pPr>
        <w:spacing w:before="240" w:after="240"/>
      </w:pPr>
      <w:r>
        <w:t xml:space="preserve">In this work package, we aim to identify </w:t>
      </w:r>
      <w:r>
        <w:rPr>
          <w:b/>
        </w:rPr>
        <w:t>key entities</w:t>
      </w:r>
      <w:r>
        <w:t xml:space="preserve"> and use them to determine </w:t>
      </w:r>
      <w:r>
        <w:rPr>
          <w:b/>
        </w:rPr>
        <w:t>key posts</w:t>
      </w:r>
      <w:r>
        <w:t xml:space="preserve"> and </w:t>
      </w:r>
      <w:r>
        <w:rPr>
          <w:b/>
        </w:rPr>
        <w:t>key authors</w:t>
      </w:r>
      <w:r>
        <w:t xml:space="preserve"> in a social discourse.</w:t>
      </w:r>
    </w:p>
    <w:p w14:paraId="780F44E3" w14:textId="77777777" w:rsidR="00B20328" w:rsidRDefault="00000000">
      <w:pPr>
        <w:numPr>
          <w:ilvl w:val="0"/>
          <w:numId w:val="2"/>
        </w:numPr>
        <w:spacing w:before="240"/>
      </w:pPr>
      <w:r>
        <w:lastRenderedPageBreak/>
        <w:t xml:space="preserve">A </w:t>
      </w:r>
      <w:r>
        <w:rPr>
          <w:b/>
        </w:rPr>
        <w:t>Key Entity</w:t>
      </w:r>
      <w:r>
        <w:t xml:space="preserve"> is a named entity, hashtag, mention, or URL that frequently appears within a specific topic but is relatively rare in other topics.</w:t>
      </w:r>
    </w:p>
    <w:p w14:paraId="780F44E4" w14:textId="77777777" w:rsidR="00B20328" w:rsidRDefault="00000000">
      <w:pPr>
        <w:numPr>
          <w:ilvl w:val="0"/>
          <w:numId w:val="2"/>
        </w:numPr>
      </w:pPr>
      <w:r>
        <w:t xml:space="preserve">A </w:t>
      </w:r>
      <w:r>
        <w:rPr>
          <w:b/>
        </w:rPr>
        <w:t>Key Post</w:t>
      </w:r>
      <w:r>
        <w:t xml:space="preserve"> is a post that contains multiple key entities and significantly contributes to the discourse.</w:t>
      </w:r>
    </w:p>
    <w:p w14:paraId="780F44E5" w14:textId="77777777" w:rsidR="00B20328" w:rsidRDefault="00000000">
      <w:pPr>
        <w:numPr>
          <w:ilvl w:val="0"/>
          <w:numId w:val="2"/>
        </w:numPr>
        <w:spacing w:after="240"/>
      </w:pPr>
      <w:r>
        <w:t xml:space="preserve">A </w:t>
      </w:r>
      <w:r>
        <w:rPr>
          <w:b/>
        </w:rPr>
        <w:t>Key Author</w:t>
      </w:r>
      <w:r>
        <w:t xml:space="preserve"> is an author whose posts consistently contain key entities and shape the discourse.</w:t>
      </w:r>
    </w:p>
    <w:p w14:paraId="780F44E6" w14:textId="77777777" w:rsidR="00B20328" w:rsidRDefault="00000000">
      <w:pPr>
        <w:spacing w:before="240" w:after="240"/>
      </w:pPr>
      <w:r>
        <w:t xml:space="preserve">To measure these, we will develop a </w:t>
      </w:r>
      <w:r>
        <w:rPr>
          <w:b/>
        </w:rPr>
        <w:t>Key-Entity Score</w:t>
      </w:r>
      <w:r>
        <w:t xml:space="preserve"> based on the </w:t>
      </w:r>
      <w:r>
        <w:rPr>
          <w:b/>
        </w:rPr>
        <w:t>TF-IDF schema</w:t>
      </w:r>
      <w:r>
        <w:t xml:space="preserve">, where the </w:t>
      </w:r>
      <w:r>
        <w:rPr>
          <w:b/>
        </w:rPr>
        <w:t>term</w:t>
      </w:r>
      <w:r>
        <w:t xml:space="preserve"> is an entity and the </w:t>
      </w:r>
      <w:r>
        <w:rPr>
          <w:b/>
        </w:rPr>
        <w:t>document</w:t>
      </w:r>
      <w:r>
        <w:t xml:space="preserve"> is the topic. The </w:t>
      </w:r>
      <w:r>
        <w:rPr>
          <w:b/>
        </w:rPr>
        <w:t>Key-Post Score</w:t>
      </w:r>
      <w:r>
        <w:t xml:space="preserve"> is derived by aggregating the </w:t>
      </w:r>
      <w:r>
        <w:rPr>
          <w:b/>
        </w:rPr>
        <w:t>Key-Entity Scores</w:t>
      </w:r>
      <w:r>
        <w:t xml:space="preserve"> of the entities in a post. The </w:t>
      </w:r>
      <w:r>
        <w:rPr>
          <w:b/>
        </w:rPr>
        <w:t>Key-Author Score</w:t>
      </w:r>
      <w:r>
        <w:t xml:space="preserve"> is derived by aggregating the </w:t>
      </w:r>
      <w:r>
        <w:rPr>
          <w:b/>
        </w:rPr>
        <w:t>Key-Post Scores</w:t>
      </w:r>
      <w:r>
        <w:t xml:space="preserve"> of an author’s posts.</w:t>
      </w:r>
    </w:p>
    <w:p w14:paraId="780F44E7" w14:textId="77777777" w:rsidR="00B20328" w:rsidRDefault="00000000">
      <w:pPr>
        <w:numPr>
          <w:ilvl w:val="0"/>
          <w:numId w:val="4"/>
        </w:numPr>
      </w:pPr>
      <w:r>
        <w:rPr>
          <w:b/>
        </w:rPr>
        <w:t xml:space="preserve">Responsible: </w:t>
      </w:r>
      <w:r>
        <w:t>Noa Tal</w:t>
      </w:r>
    </w:p>
    <w:p w14:paraId="780F44E8" w14:textId="77777777" w:rsidR="00B20328" w:rsidRDefault="00000000">
      <w:pPr>
        <w:numPr>
          <w:ilvl w:val="0"/>
          <w:numId w:val="4"/>
        </w:numPr>
      </w:pPr>
      <w:r>
        <w:rPr>
          <w:b/>
        </w:rPr>
        <w:t xml:space="preserve">Support: </w:t>
      </w:r>
      <w:r>
        <w:t xml:space="preserve">Prof. Rami </w:t>
      </w:r>
      <w:proofErr w:type="spellStart"/>
      <w:r>
        <w:t>Puzis</w:t>
      </w:r>
      <w:proofErr w:type="spellEnd"/>
    </w:p>
    <w:p w14:paraId="780F44E9" w14:textId="77777777" w:rsidR="00B20328" w:rsidRDefault="00000000">
      <w:pPr>
        <w:numPr>
          <w:ilvl w:val="0"/>
          <w:numId w:val="4"/>
        </w:numPr>
      </w:pPr>
      <w:r>
        <w:rPr>
          <w:b/>
        </w:rPr>
        <w:t>Requirements:</w:t>
      </w:r>
    </w:p>
    <w:p w14:paraId="780F44EA" w14:textId="77777777" w:rsidR="00B20328" w:rsidRDefault="00000000">
      <w:pPr>
        <w:numPr>
          <w:ilvl w:val="1"/>
          <w:numId w:val="4"/>
        </w:numPr>
        <w:ind w:hanging="360"/>
      </w:pPr>
      <w:r>
        <w:t>A collected dataset of social discourse from Twitter.</w:t>
      </w:r>
    </w:p>
    <w:p w14:paraId="780F44EB" w14:textId="77777777" w:rsidR="00B20328" w:rsidRDefault="00000000">
      <w:pPr>
        <w:numPr>
          <w:ilvl w:val="0"/>
          <w:numId w:val="4"/>
        </w:numPr>
      </w:pPr>
      <w:r>
        <w:rPr>
          <w:b/>
        </w:rPr>
        <w:t>To do:</w:t>
      </w:r>
    </w:p>
    <w:p w14:paraId="780F44EC" w14:textId="77777777" w:rsidR="00B20328" w:rsidRDefault="00000000">
      <w:pPr>
        <w:numPr>
          <w:ilvl w:val="1"/>
          <w:numId w:val="4"/>
        </w:numPr>
        <w:ind w:hanging="360"/>
      </w:pPr>
      <w:r>
        <w:t xml:space="preserve">Split the discourse into topics using LDA or </w:t>
      </w:r>
      <w:proofErr w:type="spellStart"/>
      <w:r>
        <w:t>BertTopic</w:t>
      </w:r>
      <w:proofErr w:type="spellEnd"/>
      <w:r>
        <w:t>.</w:t>
      </w:r>
    </w:p>
    <w:p w14:paraId="780F44ED" w14:textId="77777777" w:rsidR="00B20328" w:rsidRDefault="00000000">
      <w:pPr>
        <w:numPr>
          <w:ilvl w:val="1"/>
          <w:numId w:val="4"/>
        </w:numPr>
        <w:ind w:hanging="360"/>
      </w:pPr>
      <w:r>
        <w:t xml:space="preserve">Calculate the </w:t>
      </w:r>
      <w:r>
        <w:rPr>
          <w:b/>
        </w:rPr>
        <w:t xml:space="preserve">key entity score </w:t>
      </w:r>
      <w:r>
        <w:t>for each of the entity types (named entity, hashtag, mention, or URL) using TF-IDF.</w:t>
      </w:r>
    </w:p>
    <w:p w14:paraId="780F44EE" w14:textId="77777777" w:rsidR="00B20328" w:rsidRDefault="00000000">
      <w:pPr>
        <w:numPr>
          <w:ilvl w:val="1"/>
          <w:numId w:val="4"/>
        </w:numPr>
        <w:ind w:hanging="360"/>
        <w:rPr>
          <w:shd w:val="clear" w:color="auto" w:fill="FFF2CC"/>
        </w:rPr>
      </w:pPr>
      <w:r>
        <w:rPr>
          <w:shd w:val="clear" w:color="auto" w:fill="FFF2CC"/>
        </w:rPr>
        <w:t>Normalize the scores to ensure fair comparison across different entity types.</w:t>
      </w:r>
    </w:p>
    <w:p w14:paraId="780F44EF" w14:textId="77777777" w:rsidR="00B20328" w:rsidRDefault="00000000">
      <w:pPr>
        <w:numPr>
          <w:ilvl w:val="1"/>
          <w:numId w:val="4"/>
        </w:numPr>
        <w:ind w:hanging="360"/>
      </w:pPr>
      <w:r>
        <w:t>Verify that high-scoring entities strongly represent their respective topics.</w:t>
      </w:r>
    </w:p>
    <w:p w14:paraId="780F44F0" w14:textId="77777777" w:rsidR="00B20328" w:rsidRDefault="00000000">
      <w:pPr>
        <w:numPr>
          <w:ilvl w:val="1"/>
          <w:numId w:val="4"/>
        </w:numPr>
        <w:ind w:hanging="360"/>
      </w:pPr>
      <w:r>
        <w:t xml:space="preserve">Assign each post a key-post score by aggregating the key-entity scores of the entities it contains. </w:t>
      </w:r>
    </w:p>
    <w:p w14:paraId="780F44F1" w14:textId="77777777" w:rsidR="00B20328" w:rsidRDefault="00000000">
      <w:pPr>
        <w:numPr>
          <w:ilvl w:val="1"/>
          <w:numId w:val="4"/>
        </w:numPr>
        <w:ind w:hanging="360"/>
      </w:pPr>
      <w:r>
        <w:t>Validate that posts with high key-post scores effectively represent the topic.</w:t>
      </w:r>
    </w:p>
    <w:p w14:paraId="780F44F2" w14:textId="77777777" w:rsidR="00B20328" w:rsidRDefault="00000000">
      <w:pPr>
        <w:numPr>
          <w:ilvl w:val="1"/>
          <w:numId w:val="4"/>
        </w:numPr>
        <w:ind w:hanging="360"/>
      </w:pPr>
      <w:r>
        <w:t>Assign each author a key-author score by aggregating the key-post scores of its posts.</w:t>
      </w:r>
    </w:p>
    <w:p w14:paraId="780F44F3" w14:textId="77777777" w:rsidR="00B20328" w:rsidRDefault="00000000">
      <w:pPr>
        <w:numPr>
          <w:ilvl w:val="1"/>
          <w:numId w:val="4"/>
        </w:numPr>
        <w:ind w:hanging="360"/>
      </w:pPr>
      <w:r>
        <w:t>Validate that authors with high key-author scores effectively represent the topic.</w:t>
      </w:r>
    </w:p>
    <w:p w14:paraId="780F44F4" w14:textId="77777777" w:rsidR="00B20328" w:rsidRDefault="00000000">
      <w:pPr>
        <w:numPr>
          <w:ilvl w:val="1"/>
          <w:numId w:val="4"/>
        </w:numPr>
        <w:ind w:hanging="360"/>
      </w:pPr>
      <w:r>
        <w:t>Compare results with baseline influence metrics (e.g., centrality, engagement).</w:t>
      </w:r>
    </w:p>
    <w:p w14:paraId="780F44F5" w14:textId="77777777" w:rsidR="00B20328" w:rsidRDefault="00000000">
      <w:pPr>
        <w:numPr>
          <w:ilvl w:val="0"/>
          <w:numId w:val="4"/>
        </w:numPr>
      </w:pPr>
      <w:r>
        <w:rPr>
          <w:b/>
        </w:rPr>
        <w:t>Deliverables:</w:t>
      </w:r>
    </w:p>
    <w:p w14:paraId="780F44F6" w14:textId="77777777" w:rsidR="00B20328" w:rsidRDefault="00000000">
      <w:pPr>
        <w:numPr>
          <w:ilvl w:val="1"/>
          <w:numId w:val="4"/>
        </w:numPr>
        <w:ind w:hanging="360"/>
      </w:pPr>
      <w:r>
        <w:t>A list of extracted topics.</w:t>
      </w:r>
    </w:p>
    <w:p w14:paraId="780F44F7" w14:textId="77777777" w:rsidR="00B20328" w:rsidRDefault="00000000">
      <w:pPr>
        <w:numPr>
          <w:ilvl w:val="1"/>
          <w:numId w:val="4"/>
        </w:numPr>
        <w:ind w:hanging="360"/>
      </w:pPr>
      <w:r>
        <w:t>A ranked list of key entities for each topic.</w:t>
      </w:r>
    </w:p>
    <w:p w14:paraId="780F44F8" w14:textId="77777777" w:rsidR="00B20328" w:rsidRDefault="00000000">
      <w:pPr>
        <w:numPr>
          <w:ilvl w:val="1"/>
          <w:numId w:val="4"/>
        </w:numPr>
        <w:ind w:hanging="360"/>
      </w:pPr>
      <w:r>
        <w:t>A ranked list of key posts for each topic.</w:t>
      </w:r>
    </w:p>
    <w:p w14:paraId="780F44F9" w14:textId="77777777" w:rsidR="00B20328" w:rsidRDefault="00000000">
      <w:pPr>
        <w:numPr>
          <w:ilvl w:val="1"/>
          <w:numId w:val="4"/>
        </w:numPr>
        <w:ind w:hanging="360"/>
      </w:pPr>
      <w:r>
        <w:t>A ranked list of key authors for each topic.</w:t>
      </w:r>
    </w:p>
    <w:p w14:paraId="780F44FA" w14:textId="77777777" w:rsidR="00B20328" w:rsidRDefault="00000000">
      <w:pPr>
        <w:numPr>
          <w:ilvl w:val="1"/>
          <w:numId w:val="4"/>
        </w:numPr>
        <w:ind w:hanging="360"/>
      </w:pPr>
      <w:r>
        <w:t>Code implementation for key entity, key post, and key author calculations.</w:t>
      </w:r>
    </w:p>
    <w:p w14:paraId="780F44FB" w14:textId="77777777" w:rsidR="00B20328" w:rsidRDefault="00000000">
      <w:pPr>
        <w:numPr>
          <w:ilvl w:val="1"/>
          <w:numId w:val="4"/>
        </w:numPr>
        <w:ind w:hanging="360"/>
      </w:pPr>
      <w:r>
        <w:t>A validation report summarizing the accuracy and reliability of the extracted entities, posts, and authors.</w:t>
      </w:r>
    </w:p>
    <w:p w14:paraId="780F44FC" w14:textId="77777777" w:rsidR="00B20328" w:rsidRDefault="00000000">
      <w:pPr>
        <w:numPr>
          <w:ilvl w:val="0"/>
          <w:numId w:val="4"/>
        </w:numPr>
        <w:spacing w:after="240"/>
      </w:pPr>
      <w:r>
        <w:rPr>
          <w:b/>
        </w:rPr>
        <w:t>Required human resources:</w:t>
      </w:r>
    </w:p>
    <w:p w14:paraId="780F44FD" w14:textId="77777777" w:rsidR="00B20328" w:rsidRDefault="00000000">
      <w:pPr>
        <w:spacing w:before="240" w:after="240"/>
      </w:pPr>
      <w:r>
        <w:rPr>
          <w:b/>
        </w:rPr>
        <w:t xml:space="preserve">Start: </w:t>
      </w:r>
      <w:r>
        <w:t>T+0 (T = project starts)</w:t>
      </w:r>
    </w:p>
    <w:p w14:paraId="780F44FE" w14:textId="77777777" w:rsidR="00B20328" w:rsidRDefault="00000000">
      <w:pPr>
        <w:spacing w:before="240" w:after="240"/>
      </w:pPr>
      <w:r>
        <w:rPr>
          <w:b/>
        </w:rPr>
        <w:t xml:space="preserve">Milestone: </w:t>
      </w:r>
      <w:r>
        <w:t>T+4</w:t>
      </w:r>
    </w:p>
    <w:p w14:paraId="780F44FF" w14:textId="77777777" w:rsidR="00B20328" w:rsidRDefault="00B20328">
      <w:pPr>
        <w:spacing w:before="240" w:after="240"/>
        <w:ind w:left="720"/>
        <w:rPr>
          <w:b/>
        </w:rPr>
      </w:pPr>
    </w:p>
    <w:tbl>
      <w:tblPr>
        <w:tblStyle w:val="a7"/>
        <w:tblW w:w="8895" w:type="dxa"/>
        <w:tblBorders>
          <w:top w:val="nil"/>
          <w:left w:val="nil"/>
          <w:bottom w:val="nil"/>
          <w:right w:val="nil"/>
          <w:insideH w:val="nil"/>
          <w:insideV w:val="nil"/>
        </w:tblBorders>
        <w:tblLayout w:type="fixed"/>
        <w:tblLook w:val="0600" w:firstRow="0" w:lastRow="0" w:firstColumn="0" w:lastColumn="0" w:noHBand="1" w:noVBand="1"/>
      </w:tblPr>
      <w:tblGrid>
        <w:gridCol w:w="1905"/>
        <w:gridCol w:w="1485"/>
        <w:gridCol w:w="1530"/>
        <w:gridCol w:w="1890"/>
        <w:gridCol w:w="2085"/>
      </w:tblGrid>
      <w:tr w:rsidR="00B20328" w14:paraId="780F4505" w14:textId="77777777">
        <w:trPr>
          <w:trHeight w:val="1245"/>
        </w:trPr>
        <w:tc>
          <w:tcPr>
            <w:tcW w:w="1905" w:type="dxa"/>
            <w:tcBorders>
              <w:top w:val="single" w:sz="12" w:space="0" w:color="FFFFFF"/>
              <w:left w:val="single" w:sz="12" w:space="0" w:color="FFFFFF"/>
              <w:bottom w:val="single" w:sz="12" w:space="0" w:color="FFFFFF"/>
              <w:right w:val="single" w:sz="12" w:space="0" w:color="FFFFFF"/>
            </w:tcBorders>
            <w:shd w:val="clear" w:color="auto" w:fill="FDE9D9"/>
            <w:tcMar>
              <w:top w:w="100" w:type="dxa"/>
              <w:left w:w="100" w:type="dxa"/>
              <w:bottom w:w="100" w:type="dxa"/>
              <w:right w:w="100" w:type="dxa"/>
            </w:tcMar>
          </w:tcPr>
          <w:p w14:paraId="780F4500" w14:textId="77777777" w:rsidR="00B20328" w:rsidRDefault="00000000">
            <w:pPr>
              <w:spacing w:before="240" w:after="240"/>
              <w:ind w:left="280"/>
              <w:rPr>
                <w:b/>
                <w:sz w:val="20"/>
                <w:szCs w:val="20"/>
              </w:rPr>
            </w:pPr>
            <w:r>
              <w:rPr>
                <w:b/>
                <w:sz w:val="20"/>
                <w:szCs w:val="20"/>
              </w:rPr>
              <w:lastRenderedPageBreak/>
              <w:t>Role in project</w:t>
            </w:r>
          </w:p>
        </w:tc>
        <w:tc>
          <w:tcPr>
            <w:tcW w:w="1485"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501" w14:textId="77777777" w:rsidR="00B20328" w:rsidRDefault="00000000">
            <w:pPr>
              <w:spacing w:before="240" w:after="240"/>
              <w:ind w:left="280"/>
              <w:rPr>
                <w:b/>
                <w:sz w:val="20"/>
                <w:szCs w:val="20"/>
              </w:rPr>
            </w:pPr>
            <w:r>
              <w:rPr>
                <w:b/>
                <w:sz w:val="20"/>
                <w:szCs w:val="20"/>
              </w:rPr>
              <w:t>Name</w:t>
            </w:r>
          </w:p>
        </w:tc>
        <w:tc>
          <w:tcPr>
            <w:tcW w:w="1530"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502" w14:textId="77777777" w:rsidR="00B20328" w:rsidRDefault="00000000">
            <w:pPr>
              <w:spacing w:before="240" w:after="240"/>
              <w:ind w:left="280"/>
              <w:rPr>
                <w:b/>
                <w:sz w:val="20"/>
                <w:szCs w:val="20"/>
              </w:rPr>
            </w:pPr>
            <w:r>
              <w:rPr>
                <w:b/>
                <w:sz w:val="20"/>
                <w:szCs w:val="20"/>
              </w:rPr>
              <w:t>% time devoted</w:t>
            </w:r>
          </w:p>
        </w:tc>
        <w:tc>
          <w:tcPr>
            <w:tcW w:w="1890"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503" w14:textId="77777777" w:rsidR="00B20328" w:rsidRDefault="00000000">
            <w:pPr>
              <w:spacing w:before="240" w:after="240"/>
              <w:ind w:left="280"/>
              <w:rPr>
                <w:b/>
                <w:sz w:val="20"/>
                <w:szCs w:val="20"/>
              </w:rPr>
            </w:pPr>
            <w:r>
              <w:rPr>
                <w:b/>
                <w:sz w:val="20"/>
                <w:szCs w:val="20"/>
              </w:rPr>
              <w:t>Duration</w:t>
            </w:r>
          </w:p>
        </w:tc>
        <w:tc>
          <w:tcPr>
            <w:tcW w:w="2085"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504" w14:textId="77777777" w:rsidR="00B20328" w:rsidRDefault="00000000">
            <w:pPr>
              <w:spacing w:before="240" w:after="240"/>
              <w:ind w:left="280"/>
              <w:rPr>
                <w:b/>
                <w:sz w:val="20"/>
                <w:szCs w:val="20"/>
              </w:rPr>
            </w:pPr>
            <w:r>
              <w:rPr>
                <w:b/>
                <w:sz w:val="20"/>
                <w:szCs w:val="20"/>
              </w:rPr>
              <w:t>Task</w:t>
            </w:r>
          </w:p>
        </w:tc>
      </w:tr>
      <w:tr w:rsidR="00B20328" w14:paraId="780F450B" w14:textId="77777777">
        <w:trPr>
          <w:trHeight w:val="1245"/>
        </w:trPr>
        <w:tc>
          <w:tcPr>
            <w:tcW w:w="1905" w:type="dxa"/>
            <w:tcBorders>
              <w:top w:val="nil"/>
              <w:left w:val="single" w:sz="12" w:space="0" w:color="FFFFFF"/>
              <w:bottom w:val="single" w:sz="12" w:space="0" w:color="FFFFFF"/>
              <w:right w:val="single" w:sz="12" w:space="0" w:color="FFFFFF"/>
            </w:tcBorders>
            <w:shd w:val="clear" w:color="auto" w:fill="F2F2F2"/>
            <w:tcMar>
              <w:top w:w="100" w:type="dxa"/>
              <w:left w:w="100" w:type="dxa"/>
              <w:bottom w:w="100" w:type="dxa"/>
              <w:right w:w="100" w:type="dxa"/>
            </w:tcMar>
          </w:tcPr>
          <w:p w14:paraId="780F4506" w14:textId="77777777" w:rsidR="00B20328" w:rsidRDefault="00000000">
            <w:pPr>
              <w:spacing w:before="240" w:after="240"/>
              <w:ind w:left="280"/>
              <w:rPr>
                <w:b/>
                <w:sz w:val="20"/>
                <w:szCs w:val="20"/>
              </w:rPr>
            </w:pPr>
            <w:r>
              <w:rPr>
                <w:b/>
                <w:sz w:val="20"/>
                <w:szCs w:val="20"/>
              </w:rPr>
              <w:t>PI</w:t>
            </w:r>
          </w:p>
        </w:tc>
        <w:tc>
          <w:tcPr>
            <w:tcW w:w="14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07" w14:textId="77777777" w:rsidR="00B20328" w:rsidRDefault="00000000">
            <w:pPr>
              <w:spacing w:before="240" w:after="240"/>
              <w:ind w:left="280"/>
              <w:rPr>
                <w:b/>
                <w:sz w:val="20"/>
                <w:szCs w:val="20"/>
              </w:rPr>
            </w:pPr>
            <w:r>
              <w:rPr>
                <w:b/>
                <w:sz w:val="20"/>
                <w:szCs w:val="20"/>
              </w:rPr>
              <w:t xml:space="preserve">Rami </w:t>
            </w:r>
            <w:proofErr w:type="spellStart"/>
            <w:r>
              <w:rPr>
                <w:b/>
                <w:sz w:val="20"/>
                <w:szCs w:val="20"/>
              </w:rPr>
              <w:t>Puzis</w:t>
            </w:r>
            <w:proofErr w:type="spellEnd"/>
          </w:p>
        </w:tc>
        <w:tc>
          <w:tcPr>
            <w:tcW w:w="153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08" w14:textId="77777777" w:rsidR="00B20328" w:rsidRDefault="00000000">
            <w:pPr>
              <w:spacing w:before="240" w:after="240"/>
              <w:ind w:left="280"/>
              <w:rPr>
                <w:b/>
                <w:sz w:val="20"/>
                <w:szCs w:val="20"/>
              </w:rPr>
            </w:pPr>
            <w:r>
              <w:rPr>
                <w:b/>
                <w:sz w:val="20"/>
                <w:szCs w:val="20"/>
              </w:rPr>
              <w:t>10%</w:t>
            </w:r>
          </w:p>
        </w:tc>
        <w:tc>
          <w:tcPr>
            <w:tcW w:w="189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09" w14:textId="77777777" w:rsidR="00B20328" w:rsidRDefault="00000000">
            <w:pPr>
              <w:spacing w:before="240" w:after="240"/>
              <w:ind w:left="280"/>
              <w:rPr>
                <w:b/>
                <w:sz w:val="20"/>
                <w:szCs w:val="20"/>
              </w:rPr>
            </w:pPr>
            <w:r>
              <w:rPr>
                <w:b/>
                <w:sz w:val="20"/>
                <w:szCs w:val="20"/>
              </w:rPr>
              <w:t>4 months</w:t>
            </w:r>
          </w:p>
        </w:tc>
        <w:tc>
          <w:tcPr>
            <w:tcW w:w="20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0A" w14:textId="77777777" w:rsidR="00B20328" w:rsidRDefault="00000000">
            <w:pPr>
              <w:spacing w:before="240" w:after="240"/>
              <w:ind w:left="280"/>
              <w:rPr>
                <w:b/>
                <w:sz w:val="20"/>
                <w:szCs w:val="20"/>
              </w:rPr>
            </w:pPr>
            <w:r>
              <w:rPr>
                <w:b/>
                <w:sz w:val="20"/>
                <w:szCs w:val="20"/>
              </w:rPr>
              <w:t>Knowledge support</w:t>
            </w:r>
          </w:p>
        </w:tc>
      </w:tr>
      <w:tr w:rsidR="00B20328" w14:paraId="780F4511" w14:textId="77777777">
        <w:trPr>
          <w:trHeight w:val="1245"/>
        </w:trPr>
        <w:tc>
          <w:tcPr>
            <w:tcW w:w="1905" w:type="dxa"/>
            <w:tcBorders>
              <w:top w:val="nil"/>
              <w:left w:val="single" w:sz="12" w:space="0" w:color="FFFFFF"/>
              <w:bottom w:val="single" w:sz="12" w:space="0" w:color="FFFFFF"/>
              <w:right w:val="single" w:sz="12" w:space="0" w:color="FFFFFF"/>
            </w:tcBorders>
            <w:shd w:val="clear" w:color="auto" w:fill="F2F2F2"/>
            <w:tcMar>
              <w:top w:w="100" w:type="dxa"/>
              <w:left w:w="100" w:type="dxa"/>
              <w:bottom w:w="100" w:type="dxa"/>
              <w:right w:w="100" w:type="dxa"/>
            </w:tcMar>
          </w:tcPr>
          <w:p w14:paraId="780F450C" w14:textId="77777777" w:rsidR="00B20328" w:rsidRDefault="00000000">
            <w:pPr>
              <w:spacing w:before="240" w:after="240"/>
              <w:ind w:left="280"/>
              <w:rPr>
                <w:b/>
                <w:sz w:val="20"/>
                <w:szCs w:val="20"/>
              </w:rPr>
            </w:pPr>
            <w:r>
              <w:rPr>
                <w:b/>
                <w:sz w:val="20"/>
                <w:szCs w:val="20"/>
              </w:rPr>
              <w:t>PhD Student</w:t>
            </w:r>
          </w:p>
        </w:tc>
        <w:tc>
          <w:tcPr>
            <w:tcW w:w="14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0D" w14:textId="77777777" w:rsidR="00B20328" w:rsidRDefault="00000000">
            <w:pPr>
              <w:spacing w:before="240" w:after="240"/>
              <w:ind w:left="280"/>
              <w:rPr>
                <w:b/>
                <w:sz w:val="20"/>
                <w:szCs w:val="20"/>
              </w:rPr>
            </w:pPr>
            <w:r>
              <w:rPr>
                <w:b/>
                <w:sz w:val="20"/>
                <w:szCs w:val="20"/>
              </w:rPr>
              <w:t>Noa Tal</w:t>
            </w:r>
          </w:p>
        </w:tc>
        <w:tc>
          <w:tcPr>
            <w:tcW w:w="153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0E" w14:textId="77777777" w:rsidR="00B20328" w:rsidRDefault="00000000">
            <w:pPr>
              <w:spacing w:before="240" w:after="240"/>
              <w:ind w:left="280"/>
              <w:rPr>
                <w:b/>
                <w:sz w:val="20"/>
                <w:szCs w:val="20"/>
              </w:rPr>
            </w:pPr>
            <w:r>
              <w:rPr>
                <w:b/>
                <w:sz w:val="20"/>
                <w:szCs w:val="20"/>
              </w:rPr>
              <w:t>60%</w:t>
            </w:r>
          </w:p>
        </w:tc>
        <w:tc>
          <w:tcPr>
            <w:tcW w:w="189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0F" w14:textId="77777777" w:rsidR="00B20328" w:rsidRDefault="00000000">
            <w:pPr>
              <w:spacing w:before="240" w:after="240"/>
              <w:ind w:left="280"/>
              <w:rPr>
                <w:b/>
                <w:sz w:val="20"/>
                <w:szCs w:val="20"/>
              </w:rPr>
            </w:pPr>
            <w:r>
              <w:rPr>
                <w:b/>
                <w:sz w:val="20"/>
                <w:szCs w:val="20"/>
              </w:rPr>
              <w:t>4 months</w:t>
            </w:r>
          </w:p>
        </w:tc>
        <w:tc>
          <w:tcPr>
            <w:tcW w:w="20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10" w14:textId="77777777" w:rsidR="00B20328" w:rsidRDefault="00000000">
            <w:pPr>
              <w:spacing w:before="240" w:after="240"/>
              <w:ind w:left="280"/>
              <w:rPr>
                <w:b/>
                <w:sz w:val="20"/>
                <w:szCs w:val="20"/>
              </w:rPr>
            </w:pPr>
            <w:r>
              <w:rPr>
                <w:b/>
                <w:sz w:val="20"/>
                <w:szCs w:val="20"/>
              </w:rPr>
              <w:t>Research</w:t>
            </w:r>
          </w:p>
        </w:tc>
      </w:tr>
      <w:tr w:rsidR="00B20328" w14:paraId="780F4517" w14:textId="77777777">
        <w:trPr>
          <w:trHeight w:val="975"/>
        </w:trPr>
        <w:tc>
          <w:tcPr>
            <w:tcW w:w="1905" w:type="dxa"/>
            <w:tcBorders>
              <w:top w:val="nil"/>
              <w:left w:val="single" w:sz="12" w:space="0" w:color="FFFFFF"/>
              <w:bottom w:val="single" w:sz="12" w:space="0" w:color="FFFFFF"/>
              <w:right w:val="single" w:sz="12" w:space="0" w:color="FFFFFF"/>
            </w:tcBorders>
            <w:shd w:val="clear" w:color="auto" w:fill="F2F2F2"/>
            <w:tcMar>
              <w:top w:w="100" w:type="dxa"/>
              <w:left w:w="100" w:type="dxa"/>
              <w:bottom w:w="100" w:type="dxa"/>
              <w:right w:w="100" w:type="dxa"/>
            </w:tcMar>
          </w:tcPr>
          <w:p w14:paraId="780F4512" w14:textId="77777777" w:rsidR="00B20328" w:rsidRDefault="00000000">
            <w:pPr>
              <w:spacing w:before="240" w:after="240"/>
              <w:ind w:left="280"/>
              <w:rPr>
                <w:b/>
                <w:sz w:val="20"/>
                <w:szCs w:val="20"/>
              </w:rPr>
            </w:pPr>
            <w:r>
              <w:rPr>
                <w:b/>
                <w:sz w:val="20"/>
                <w:szCs w:val="20"/>
              </w:rPr>
              <w:t>MSc Student</w:t>
            </w:r>
          </w:p>
        </w:tc>
        <w:tc>
          <w:tcPr>
            <w:tcW w:w="14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13" w14:textId="77777777" w:rsidR="00B20328" w:rsidRDefault="00000000">
            <w:pPr>
              <w:spacing w:before="240" w:after="240"/>
              <w:ind w:left="280"/>
              <w:rPr>
                <w:b/>
                <w:sz w:val="20"/>
                <w:szCs w:val="20"/>
              </w:rPr>
            </w:pPr>
            <w:r>
              <w:rPr>
                <w:b/>
                <w:sz w:val="20"/>
                <w:szCs w:val="20"/>
              </w:rPr>
              <w:t>TBD</w:t>
            </w:r>
          </w:p>
        </w:tc>
        <w:tc>
          <w:tcPr>
            <w:tcW w:w="153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14" w14:textId="77777777" w:rsidR="00B20328" w:rsidRDefault="00000000">
            <w:pPr>
              <w:spacing w:before="240" w:after="240"/>
              <w:ind w:left="280"/>
              <w:rPr>
                <w:b/>
                <w:sz w:val="20"/>
                <w:szCs w:val="20"/>
              </w:rPr>
            </w:pPr>
            <w:r>
              <w:rPr>
                <w:b/>
                <w:sz w:val="20"/>
                <w:szCs w:val="20"/>
              </w:rPr>
              <w:t>20%</w:t>
            </w:r>
          </w:p>
        </w:tc>
        <w:tc>
          <w:tcPr>
            <w:tcW w:w="189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15" w14:textId="77777777" w:rsidR="00B20328" w:rsidRDefault="00000000">
            <w:pPr>
              <w:spacing w:before="240" w:after="240"/>
              <w:ind w:left="280"/>
              <w:rPr>
                <w:b/>
                <w:sz w:val="20"/>
                <w:szCs w:val="20"/>
              </w:rPr>
            </w:pPr>
            <w:r>
              <w:rPr>
                <w:b/>
                <w:sz w:val="20"/>
                <w:szCs w:val="20"/>
              </w:rPr>
              <w:t>4 months</w:t>
            </w:r>
          </w:p>
        </w:tc>
        <w:tc>
          <w:tcPr>
            <w:tcW w:w="20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16" w14:textId="77777777" w:rsidR="00B20328" w:rsidRDefault="00000000">
            <w:pPr>
              <w:spacing w:before="240" w:after="240"/>
              <w:ind w:left="280"/>
              <w:rPr>
                <w:b/>
                <w:sz w:val="20"/>
                <w:szCs w:val="20"/>
              </w:rPr>
            </w:pPr>
            <w:r>
              <w:rPr>
                <w:b/>
                <w:sz w:val="20"/>
                <w:szCs w:val="20"/>
              </w:rPr>
              <w:t>Implementation</w:t>
            </w:r>
          </w:p>
        </w:tc>
      </w:tr>
    </w:tbl>
    <w:p w14:paraId="780F4518" w14:textId="77777777" w:rsidR="00B20328" w:rsidRDefault="00B20328"/>
    <w:p w14:paraId="780F4519" w14:textId="77777777" w:rsidR="00B20328" w:rsidRDefault="00000000">
      <w:pPr>
        <w:pStyle w:val="2"/>
        <w:keepNext w:val="0"/>
        <w:keepLines w:val="0"/>
        <w:spacing w:after="80"/>
        <w:rPr>
          <w:b/>
        </w:rPr>
      </w:pPr>
      <w:bookmarkStart w:id="2" w:name="_yvgkgytvkyby" w:colFirst="0" w:colLast="0"/>
      <w:bookmarkEnd w:id="2"/>
      <w:r>
        <w:rPr>
          <w:b/>
        </w:rPr>
        <w:t>WP3 (Extracting Boost Posts and Boost Authors)</w:t>
      </w:r>
    </w:p>
    <w:p w14:paraId="780F451A" w14:textId="77777777" w:rsidR="00B20328" w:rsidRDefault="00000000">
      <w:pPr>
        <w:spacing w:before="240" w:after="240"/>
      </w:pPr>
      <w:r>
        <w:t xml:space="preserve">In this work package, we aim to identify </w:t>
      </w:r>
      <w:r>
        <w:rPr>
          <w:b/>
        </w:rPr>
        <w:t>boost posts</w:t>
      </w:r>
      <w:r>
        <w:t xml:space="preserve"> and </w:t>
      </w:r>
      <w:r>
        <w:rPr>
          <w:b/>
        </w:rPr>
        <w:t>boost authors</w:t>
      </w:r>
      <w:r>
        <w:t xml:space="preserve"> in a social discourse.</w:t>
      </w:r>
    </w:p>
    <w:p w14:paraId="780F451B" w14:textId="77777777" w:rsidR="00B20328" w:rsidRDefault="00000000">
      <w:pPr>
        <w:numPr>
          <w:ilvl w:val="0"/>
          <w:numId w:val="8"/>
        </w:numPr>
        <w:spacing w:before="240"/>
      </w:pPr>
      <w:r>
        <w:t xml:space="preserve">A </w:t>
      </w:r>
      <w:r>
        <w:rPr>
          <w:b/>
        </w:rPr>
        <w:t>Boost Post</w:t>
      </w:r>
      <w:r>
        <w:t xml:space="preserve"> is a post that significantly increases the frequency of a </w:t>
      </w:r>
      <w:r>
        <w:rPr>
          <w:b/>
        </w:rPr>
        <w:t>key entity</w:t>
      </w:r>
      <w:r>
        <w:t xml:space="preserve"> within a topic.</w:t>
      </w:r>
    </w:p>
    <w:p w14:paraId="780F451C" w14:textId="77777777" w:rsidR="00B20328" w:rsidRDefault="00000000">
      <w:pPr>
        <w:numPr>
          <w:ilvl w:val="0"/>
          <w:numId w:val="8"/>
        </w:numPr>
        <w:spacing w:after="240"/>
      </w:pPr>
      <w:r>
        <w:t xml:space="preserve">A </w:t>
      </w:r>
      <w:r>
        <w:rPr>
          <w:b/>
        </w:rPr>
        <w:t>Boost Author</w:t>
      </w:r>
      <w:r>
        <w:t xml:space="preserve"> is an author whose posts consistently amplify key entities, driving discourse engagement.</w:t>
      </w:r>
    </w:p>
    <w:p w14:paraId="780F451D" w14:textId="77777777" w:rsidR="00B20328" w:rsidRDefault="00000000">
      <w:pPr>
        <w:spacing w:before="240" w:after="240"/>
      </w:pPr>
      <w:r>
        <w:t xml:space="preserve">The </w:t>
      </w:r>
      <w:r>
        <w:rPr>
          <w:b/>
        </w:rPr>
        <w:t>Boost Score</w:t>
      </w:r>
      <w:r>
        <w:t xml:space="preserve"> of a post is calculated based on the </w:t>
      </w:r>
      <w:r>
        <w:rPr>
          <w:b/>
        </w:rPr>
        <w:t>slope of the key entity frequency curve</w:t>
      </w:r>
      <w:r>
        <w:t xml:space="preserve"> following the post’s publication. The </w:t>
      </w:r>
      <w:r>
        <w:rPr>
          <w:b/>
        </w:rPr>
        <w:t>Boost-Author Score</w:t>
      </w:r>
      <w:r>
        <w:t xml:space="preserve"> is derived by aggregating the </w:t>
      </w:r>
      <w:r>
        <w:rPr>
          <w:b/>
        </w:rPr>
        <w:t>Boost Scores</w:t>
      </w:r>
      <w:r>
        <w:t xml:space="preserve"> of an author’s boost posts.</w:t>
      </w:r>
    </w:p>
    <w:p w14:paraId="780F451E" w14:textId="77777777" w:rsidR="00B20328" w:rsidRDefault="00B20328"/>
    <w:p w14:paraId="780F451F" w14:textId="77777777" w:rsidR="00B20328" w:rsidRDefault="00000000">
      <w:pPr>
        <w:numPr>
          <w:ilvl w:val="0"/>
          <w:numId w:val="7"/>
        </w:numPr>
      </w:pPr>
      <w:r>
        <w:rPr>
          <w:b/>
        </w:rPr>
        <w:t xml:space="preserve">Responsible: </w:t>
      </w:r>
      <w:r>
        <w:t>Noa Tal</w:t>
      </w:r>
    </w:p>
    <w:p w14:paraId="780F4520" w14:textId="77777777" w:rsidR="00B20328" w:rsidRDefault="00000000">
      <w:pPr>
        <w:numPr>
          <w:ilvl w:val="0"/>
          <w:numId w:val="7"/>
        </w:numPr>
      </w:pPr>
      <w:r>
        <w:rPr>
          <w:b/>
        </w:rPr>
        <w:t xml:space="preserve">Support: </w:t>
      </w:r>
      <w:r>
        <w:t xml:space="preserve">Prof. Rami </w:t>
      </w:r>
      <w:proofErr w:type="spellStart"/>
      <w:r>
        <w:t>Puzis</w:t>
      </w:r>
      <w:proofErr w:type="spellEnd"/>
    </w:p>
    <w:p w14:paraId="780F4521" w14:textId="77777777" w:rsidR="00B20328" w:rsidRDefault="00000000">
      <w:pPr>
        <w:numPr>
          <w:ilvl w:val="0"/>
          <w:numId w:val="7"/>
        </w:numPr>
      </w:pPr>
      <w:r>
        <w:rPr>
          <w:b/>
        </w:rPr>
        <w:t>Requirements:</w:t>
      </w:r>
    </w:p>
    <w:p w14:paraId="780F4522" w14:textId="77777777" w:rsidR="00B20328" w:rsidRDefault="00000000">
      <w:pPr>
        <w:numPr>
          <w:ilvl w:val="1"/>
          <w:numId w:val="7"/>
        </w:numPr>
        <w:ind w:hanging="360"/>
      </w:pPr>
      <w:r>
        <w:t xml:space="preserve">A </w:t>
      </w:r>
      <w:r>
        <w:rPr>
          <w:b/>
        </w:rPr>
        <w:t>collected dataset</w:t>
      </w:r>
      <w:r>
        <w:t xml:space="preserve"> of social discourse from Twitter that includes </w:t>
      </w:r>
      <w:proofErr w:type="spellStart"/>
      <w:r>
        <w:t>timestemps</w:t>
      </w:r>
      <w:proofErr w:type="spellEnd"/>
      <w:r>
        <w:t>.</w:t>
      </w:r>
    </w:p>
    <w:p w14:paraId="780F4523" w14:textId="77777777" w:rsidR="00B20328" w:rsidRDefault="00000000">
      <w:pPr>
        <w:numPr>
          <w:ilvl w:val="1"/>
          <w:numId w:val="7"/>
        </w:numPr>
        <w:ind w:hanging="360"/>
      </w:pPr>
      <w:r>
        <w:t xml:space="preserve">A </w:t>
      </w:r>
      <w:r>
        <w:rPr>
          <w:b/>
        </w:rPr>
        <w:t>list of key entities</w:t>
      </w:r>
      <w:r>
        <w:t xml:space="preserve"> extracted in WP1.</w:t>
      </w:r>
    </w:p>
    <w:p w14:paraId="780F4524" w14:textId="77777777" w:rsidR="00B20328" w:rsidRDefault="00000000">
      <w:pPr>
        <w:numPr>
          <w:ilvl w:val="0"/>
          <w:numId w:val="7"/>
        </w:numPr>
      </w:pPr>
      <w:r>
        <w:rPr>
          <w:b/>
        </w:rPr>
        <w:t>To do:</w:t>
      </w:r>
    </w:p>
    <w:p w14:paraId="780F4525" w14:textId="77777777" w:rsidR="00B20328" w:rsidRDefault="00000000">
      <w:pPr>
        <w:numPr>
          <w:ilvl w:val="1"/>
          <w:numId w:val="7"/>
        </w:numPr>
        <w:ind w:hanging="360"/>
      </w:pPr>
      <w:r>
        <w:t xml:space="preserve">Compute the </w:t>
      </w:r>
      <w:r>
        <w:rPr>
          <w:b/>
        </w:rPr>
        <w:t>time-series frequency</w:t>
      </w:r>
      <w:r>
        <w:t xml:space="preserve"> of each </w:t>
      </w:r>
      <w:r>
        <w:rPr>
          <w:b/>
        </w:rPr>
        <w:t>key entity</w:t>
      </w:r>
      <w:r>
        <w:t xml:space="preserve"> in a topic (e.g., hourly, daily, or weekly, depending on discourse volume).</w:t>
      </w:r>
    </w:p>
    <w:p w14:paraId="780F4526" w14:textId="77777777" w:rsidR="00B20328" w:rsidRDefault="00000000">
      <w:pPr>
        <w:numPr>
          <w:ilvl w:val="1"/>
          <w:numId w:val="7"/>
        </w:numPr>
        <w:ind w:hanging="360"/>
      </w:pPr>
      <w:r>
        <w:t>Assign a boost post score based on the rate of increase in key entity frequency using:</w:t>
      </w:r>
    </w:p>
    <w:p w14:paraId="780F4527" w14:textId="77777777" w:rsidR="00B20328" w:rsidRDefault="00000000">
      <w:pPr>
        <w:numPr>
          <w:ilvl w:val="0"/>
          <w:numId w:val="5"/>
        </w:numPr>
      </w:pPr>
      <w:r>
        <w:rPr>
          <w:b/>
        </w:rPr>
        <w:t>Slope calculation</w:t>
      </w:r>
      <w:r>
        <w:t xml:space="preserve"> of the entity’s frequency curve before and after the post.</w:t>
      </w:r>
    </w:p>
    <w:p w14:paraId="780F4528" w14:textId="77777777" w:rsidR="00B20328" w:rsidRDefault="00000000">
      <w:pPr>
        <w:numPr>
          <w:ilvl w:val="0"/>
          <w:numId w:val="5"/>
        </w:numPr>
      </w:pPr>
      <w:r>
        <w:rPr>
          <w:b/>
        </w:rPr>
        <w:t>Moving average or derivative-based methods</w:t>
      </w:r>
      <w:r>
        <w:t xml:space="preserve"> to detect sudden increases.</w:t>
      </w:r>
    </w:p>
    <w:p w14:paraId="780F4529" w14:textId="77777777" w:rsidR="00B20328" w:rsidRDefault="00000000">
      <w:pPr>
        <w:numPr>
          <w:ilvl w:val="1"/>
          <w:numId w:val="7"/>
        </w:numPr>
        <w:ind w:hanging="360"/>
      </w:pPr>
      <w:r>
        <w:lastRenderedPageBreak/>
        <w:t xml:space="preserve">Assign each author a </w:t>
      </w:r>
      <w:r>
        <w:rPr>
          <w:b/>
        </w:rPr>
        <w:t>Boost-Author Score</w:t>
      </w:r>
      <w:r>
        <w:t xml:space="preserve"> by aggregating the </w:t>
      </w:r>
      <w:r>
        <w:rPr>
          <w:b/>
        </w:rPr>
        <w:t>Boost Scores</w:t>
      </w:r>
      <w:r>
        <w:t xml:space="preserve"> of their posts.</w:t>
      </w:r>
    </w:p>
    <w:p w14:paraId="780F452A" w14:textId="77777777" w:rsidR="00B20328" w:rsidRDefault="00000000">
      <w:pPr>
        <w:numPr>
          <w:ilvl w:val="1"/>
          <w:numId w:val="7"/>
        </w:numPr>
        <w:ind w:hanging="360"/>
      </w:pPr>
      <w:r>
        <w:t>Normalize scores to ensure fair comparison across different authors.</w:t>
      </w:r>
    </w:p>
    <w:p w14:paraId="780F452B" w14:textId="77777777" w:rsidR="00B20328" w:rsidRDefault="00000000">
      <w:pPr>
        <w:numPr>
          <w:ilvl w:val="1"/>
          <w:numId w:val="7"/>
        </w:numPr>
        <w:ind w:hanging="360"/>
      </w:pPr>
      <w:r>
        <w:t xml:space="preserve">Verify that </w:t>
      </w:r>
      <w:r>
        <w:rPr>
          <w:b/>
        </w:rPr>
        <w:t>high-scoring boost posts</w:t>
      </w:r>
      <w:r>
        <w:t xml:space="preserve"> correlate with discourse acceleration.</w:t>
      </w:r>
    </w:p>
    <w:p w14:paraId="780F452C" w14:textId="77777777" w:rsidR="00B20328" w:rsidRDefault="00000000">
      <w:pPr>
        <w:numPr>
          <w:ilvl w:val="1"/>
          <w:numId w:val="7"/>
        </w:numPr>
        <w:ind w:hanging="360"/>
      </w:pPr>
      <w:r>
        <w:t xml:space="preserve">Compare </w:t>
      </w:r>
      <w:r>
        <w:rPr>
          <w:b/>
        </w:rPr>
        <w:t>Boost-Author Scores</w:t>
      </w:r>
      <w:r>
        <w:t xml:space="preserve"> with traditional engagement metrics.</w:t>
      </w:r>
    </w:p>
    <w:p w14:paraId="780F452D" w14:textId="77777777" w:rsidR="00B20328" w:rsidRDefault="00000000">
      <w:pPr>
        <w:numPr>
          <w:ilvl w:val="0"/>
          <w:numId w:val="7"/>
        </w:numPr>
      </w:pPr>
      <w:r>
        <w:rPr>
          <w:b/>
        </w:rPr>
        <w:t>Deliverables:</w:t>
      </w:r>
    </w:p>
    <w:p w14:paraId="780F452E" w14:textId="77777777" w:rsidR="00B20328" w:rsidRDefault="00000000">
      <w:pPr>
        <w:numPr>
          <w:ilvl w:val="1"/>
          <w:numId w:val="7"/>
        </w:numPr>
        <w:ind w:hanging="360"/>
      </w:pPr>
      <w:r>
        <w:t>A ranked list of boost posts within each topic.</w:t>
      </w:r>
    </w:p>
    <w:p w14:paraId="780F452F" w14:textId="77777777" w:rsidR="00B20328" w:rsidRDefault="00000000">
      <w:pPr>
        <w:numPr>
          <w:ilvl w:val="1"/>
          <w:numId w:val="7"/>
        </w:numPr>
        <w:ind w:hanging="360"/>
      </w:pPr>
      <w:r>
        <w:t>A ranked list of boost authors driving discourse acceleration.</w:t>
      </w:r>
    </w:p>
    <w:p w14:paraId="780F4530" w14:textId="77777777" w:rsidR="00B20328" w:rsidRDefault="00000000">
      <w:pPr>
        <w:numPr>
          <w:ilvl w:val="1"/>
          <w:numId w:val="7"/>
        </w:numPr>
        <w:ind w:hanging="360"/>
      </w:pPr>
      <w:r>
        <w:t>Time-series visualizations of key entity usage before and after boost posts.</w:t>
      </w:r>
    </w:p>
    <w:p w14:paraId="780F4531" w14:textId="77777777" w:rsidR="00B20328" w:rsidRDefault="00000000">
      <w:pPr>
        <w:numPr>
          <w:ilvl w:val="1"/>
          <w:numId w:val="7"/>
        </w:numPr>
        <w:ind w:hanging="360"/>
      </w:pPr>
      <w:r>
        <w:t>Code implementation for boost post and boost author calculations.</w:t>
      </w:r>
    </w:p>
    <w:p w14:paraId="780F4532" w14:textId="77777777" w:rsidR="00B20328" w:rsidRDefault="00000000">
      <w:pPr>
        <w:numPr>
          <w:ilvl w:val="1"/>
          <w:numId w:val="7"/>
        </w:numPr>
        <w:ind w:hanging="360"/>
      </w:pPr>
      <w:r>
        <w:t>A validation report summarizing the effectiveness of the boost scoring approach.</w:t>
      </w:r>
    </w:p>
    <w:p w14:paraId="780F4533" w14:textId="77777777" w:rsidR="00B20328" w:rsidRDefault="00000000">
      <w:pPr>
        <w:numPr>
          <w:ilvl w:val="0"/>
          <w:numId w:val="7"/>
        </w:numPr>
        <w:spacing w:after="240"/>
      </w:pPr>
      <w:r>
        <w:rPr>
          <w:b/>
        </w:rPr>
        <w:t>Required human resources:</w:t>
      </w:r>
    </w:p>
    <w:p w14:paraId="780F4534" w14:textId="77777777" w:rsidR="00B20328" w:rsidRDefault="00000000">
      <w:pPr>
        <w:spacing w:before="240" w:after="240"/>
      </w:pPr>
      <w:r>
        <w:rPr>
          <w:b/>
        </w:rPr>
        <w:t xml:space="preserve">Start: </w:t>
      </w:r>
      <w:r>
        <w:t>T+3 (T = project starts)</w:t>
      </w:r>
    </w:p>
    <w:p w14:paraId="780F4535" w14:textId="77777777" w:rsidR="00B20328" w:rsidRDefault="00000000">
      <w:pPr>
        <w:spacing w:before="240" w:after="240"/>
      </w:pPr>
      <w:r>
        <w:rPr>
          <w:b/>
        </w:rPr>
        <w:t xml:space="preserve">Milestone: </w:t>
      </w:r>
      <w:r>
        <w:t>T+6</w:t>
      </w:r>
    </w:p>
    <w:p w14:paraId="780F4536" w14:textId="77777777" w:rsidR="00B20328" w:rsidRDefault="00B20328">
      <w:pPr>
        <w:spacing w:before="240" w:after="240"/>
        <w:ind w:left="720"/>
        <w:rPr>
          <w:b/>
        </w:rPr>
      </w:pPr>
    </w:p>
    <w:tbl>
      <w:tblPr>
        <w:tblStyle w:val="a8"/>
        <w:tblW w:w="8895" w:type="dxa"/>
        <w:tblBorders>
          <w:top w:val="nil"/>
          <w:left w:val="nil"/>
          <w:bottom w:val="nil"/>
          <w:right w:val="nil"/>
          <w:insideH w:val="nil"/>
          <w:insideV w:val="nil"/>
        </w:tblBorders>
        <w:tblLayout w:type="fixed"/>
        <w:tblLook w:val="0600" w:firstRow="0" w:lastRow="0" w:firstColumn="0" w:lastColumn="0" w:noHBand="1" w:noVBand="1"/>
      </w:tblPr>
      <w:tblGrid>
        <w:gridCol w:w="1905"/>
        <w:gridCol w:w="1485"/>
        <w:gridCol w:w="1530"/>
        <w:gridCol w:w="1890"/>
        <w:gridCol w:w="2085"/>
      </w:tblGrid>
      <w:tr w:rsidR="00B20328" w14:paraId="780F453C" w14:textId="77777777">
        <w:trPr>
          <w:trHeight w:val="1245"/>
        </w:trPr>
        <w:tc>
          <w:tcPr>
            <w:tcW w:w="1905" w:type="dxa"/>
            <w:tcBorders>
              <w:top w:val="single" w:sz="12" w:space="0" w:color="FFFFFF"/>
              <w:left w:val="single" w:sz="12" w:space="0" w:color="FFFFFF"/>
              <w:bottom w:val="single" w:sz="12" w:space="0" w:color="FFFFFF"/>
              <w:right w:val="single" w:sz="12" w:space="0" w:color="FFFFFF"/>
            </w:tcBorders>
            <w:shd w:val="clear" w:color="auto" w:fill="FDE9D9"/>
            <w:tcMar>
              <w:top w:w="100" w:type="dxa"/>
              <w:left w:w="100" w:type="dxa"/>
              <w:bottom w:w="100" w:type="dxa"/>
              <w:right w:w="100" w:type="dxa"/>
            </w:tcMar>
          </w:tcPr>
          <w:p w14:paraId="780F4537" w14:textId="77777777" w:rsidR="00B20328" w:rsidRDefault="00000000">
            <w:pPr>
              <w:spacing w:before="240" w:after="240"/>
              <w:ind w:left="280"/>
              <w:rPr>
                <w:b/>
                <w:sz w:val="20"/>
                <w:szCs w:val="20"/>
              </w:rPr>
            </w:pPr>
            <w:r>
              <w:rPr>
                <w:b/>
                <w:sz w:val="20"/>
                <w:szCs w:val="20"/>
              </w:rPr>
              <w:t>Role in project</w:t>
            </w:r>
          </w:p>
        </w:tc>
        <w:tc>
          <w:tcPr>
            <w:tcW w:w="1485"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538" w14:textId="77777777" w:rsidR="00B20328" w:rsidRDefault="00000000">
            <w:pPr>
              <w:spacing w:before="240" w:after="240"/>
              <w:ind w:left="280"/>
              <w:rPr>
                <w:b/>
                <w:sz w:val="20"/>
                <w:szCs w:val="20"/>
              </w:rPr>
            </w:pPr>
            <w:r>
              <w:rPr>
                <w:b/>
                <w:sz w:val="20"/>
                <w:szCs w:val="20"/>
              </w:rPr>
              <w:t>Name</w:t>
            </w:r>
          </w:p>
        </w:tc>
        <w:tc>
          <w:tcPr>
            <w:tcW w:w="1530"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539" w14:textId="77777777" w:rsidR="00B20328" w:rsidRDefault="00000000">
            <w:pPr>
              <w:spacing w:before="240" w:after="240"/>
              <w:ind w:left="280"/>
              <w:rPr>
                <w:b/>
                <w:sz w:val="20"/>
                <w:szCs w:val="20"/>
              </w:rPr>
            </w:pPr>
            <w:r>
              <w:rPr>
                <w:b/>
                <w:sz w:val="20"/>
                <w:szCs w:val="20"/>
              </w:rPr>
              <w:t>% time devoted</w:t>
            </w:r>
          </w:p>
        </w:tc>
        <w:tc>
          <w:tcPr>
            <w:tcW w:w="1890"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53A" w14:textId="77777777" w:rsidR="00B20328" w:rsidRDefault="00000000">
            <w:pPr>
              <w:spacing w:before="240" w:after="240"/>
              <w:ind w:left="280"/>
              <w:rPr>
                <w:b/>
                <w:sz w:val="20"/>
                <w:szCs w:val="20"/>
              </w:rPr>
            </w:pPr>
            <w:r>
              <w:rPr>
                <w:b/>
                <w:sz w:val="20"/>
                <w:szCs w:val="20"/>
              </w:rPr>
              <w:t>Duration</w:t>
            </w:r>
          </w:p>
        </w:tc>
        <w:tc>
          <w:tcPr>
            <w:tcW w:w="2085" w:type="dxa"/>
            <w:tcBorders>
              <w:top w:val="single" w:sz="12" w:space="0" w:color="FFFFFF"/>
              <w:left w:val="nil"/>
              <w:bottom w:val="single" w:sz="12" w:space="0" w:color="FFFFFF"/>
              <w:right w:val="single" w:sz="12" w:space="0" w:color="FFFFFF"/>
            </w:tcBorders>
            <w:shd w:val="clear" w:color="auto" w:fill="FDE9D9"/>
            <w:tcMar>
              <w:top w:w="100" w:type="dxa"/>
              <w:left w:w="100" w:type="dxa"/>
              <w:bottom w:w="100" w:type="dxa"/>
              <w:right w:w="100" w:type="dxa"/>
            </w:tcMar>
          </w:tcPr>
          <w:p w14:paraId="780F453B" w14:textId="77777777" w:rsidR="00B20328" w:rsidRDefault="00000000">
            <w:pPr>
              <w:spacing w:before="240" w:after="240"/>
              <w:ind w:left="280"/>
              <w:rPr>
                <w:b/>
                <w:sz w:val="20"/>
                <w:szCs w:val="20"/>
              </w:rPr>
            </w:pPr>
            <w:r>
              <w:rPr>
                <w:b/>
                <w:sz w:val="20"/>
                <w:szCs w:val="20"/>
              </w:rPr>
              <w:t>Task</w:t>
            </w:r>
          </w:p>
        </w:tc>
      </w:tr>
      <w:tr w:rsidR="00B20328" w14:paraId="780F4542" w14:textId="77777777">
        <w:trPr>
          <w:trHeight w:val="1245"/>
        </w:trPr>
        <w:tc>
          <w:tcPr>
            <w:tcW w:w="1905" w:type="dxa"/>
            <w:tcBorders>
              <w:top w:val="nil"/>
              <w:left w:val="single" w:sz="12" w:space="0" w:color="FFFFFF"/>
              <w:bottom w:val="single" w:sz="12" w:space="0" w:color="FFFFFF"/>
              <w:right w:val="single" w:sz="12" w:space="0" w:color="FFFFFF"/>
            </w:tcBorders>
            <w:shd w:val="clear" w:color="auto" w:fill="F2F2F2"/>
            <w:tcMar>
              <w:top w:w="100" w:type="dxa"/>
              <w:left w:w="100" w:type="dxa"/>
              <w:bottom w:w="100" w:type="dxa"/>
              <w:right w:w="100" w:type="dxa"/>
            </w:tcMar>
          </w:tcPr>
          <w:p w14:paraId="780F453D" w14:textId="77777777" w:rsidR="00B20328" w:rsidRDefault="00000000">
            <w:pPr>
              <w:spacing w:before="240" w:after="240"/>
              <w:ind w:left="280"/>
              <w:rPr>
                <w:b/>
                <w:sz w:val="20"/>
                <w:szCs w:val="20"/>
              </w:rPr>
            </w:pPr>
            <w:r>
              <w:rPr>
                <w:b/>
                <w:sz w:val="20"/>
                <w:szCs w:val="20"/>
              </w:rPr>
              <w:t>PI</w:t>
            </w:r>
          </w:p>
        </w:tc>
        <w:tc>
          <w:tcPr>
            <w:tcW w:w="14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3E" w14:textId="77777777" w:rsidR="00B20328" w:rsidRDefault="00000000">
            <w:pPr>
              <w:spacing w:before="240" w:after="240"/>
              <w:ind w:left="280"/>
              <w:rPr>
                <w:b/>
                <w:sz w:val="20"/>
                <w:szCs w:val="20"/>
              </w:rPr>
            </w:pPr>
            <w:r>
              <w:rPr>
                <w:b/>
                <w:sz w:val="20"/>
                <w:szCs w:val="20"/>
              </w:rPr>
              <w:t xml:space="preserve">Rami </w:t>
            </w:r>
            <w:proofErr w:type="spellStart"/>
            <w:r>
              <w:rPr>
                <w:b/>
                <w:sz w:val="20"/>
                <w:szCs w:val="20"/>
              </w:rPr>
              <w:t>Puzis</w:t>
            </w:r>
            <w:proofErr w:type="spellEnd"/>
          </w:p>
        </w:tc>
        <w:tc>
          <w:tcPr>
            <w:tcW w:w="153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3F" w14:textId="77777777" w:rsidR="00B20328" w:rsidRDefault="00000000">
            <w:pPr>
              <w:spacing w:before="240" w:after="240"/>
              <w:ind w:left="280"/>
              <w:rPr>
                <w:b/>
                <w:sz w:val="20"/>
                <w:szCs w:val="20"/>
              </w:rPr>
            </w:pPr>
            <w:r>
              <w:rPr>
                <w:b/>
                <w:sz w:val="20"/>
                <w:szCs w:val="20"/>
              </w:rPr>
              <w:t>10%</w:t>
            </w:r>
          </w:p>
        </w:tc>
        <w:tc>
          <w:tcPr>
            <w:tcW w:w="189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0" w14:textId="77777777" w:rsidR="00B20328" w:rsidRDefault="00000000">
            <w:pPr>
              <w:spacing w:before="240" w:after="240"/>
              <w:ind w:left="280"/>
              <w:rPr>
                <w:b/>
                <w:sz w:val="20"/>
                <w:szCs w:val="20"/>
              </w:rPr>
            </w:pPr>
            <w:r>
              <w:rPr>
                <w:b/>
                <w:sz w:val="20"/>
                <w:szCs w:val="20"/>
              </w:rPr>
              <w:t>6 months</w:t>
            </w:r>
          </w:p>
        </w:tc>
        <w:tc>
          <w:tcPr>
            <w:tcW w:w="20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1" w14:textId="77777777" w:rsidR="00B20328" w:rsidRDefault="00000000">
            <w:pPr>
              <w:spacing w:before="240" w:after="240"/>
              <w:ind w:left="280"/>
              <w:rPr>
                <w:b/>
                <w:sz w:val="20"/>
                <w:szCs w:val="20"/>
              </w:rPr>
            </w:pPr>
            <w:r>
              <w:rPr>
                <w:b/>
                <w:sz w:val="20"/>
                <w:szCs w:val="20"/>
              </w:rPr>
              <w:t>Knowledge support</w:t>
            </w:r>
          </w:p>
        </w:tc>
      </w:tr>
      <w:tr w:rsidR="00B20328" w14:paraId="780F4548" w14:textId="77777777">
        <w:trPr>
          <w:trHeight w:val="1245"/>
        </w:trPr>
        <w:tc>
          <w:tcPr>
            <w:tcW w:w="1905" w:type="dxa"/>
            <w:tcBorders>
              <w:top w:val="nil"/>
              <w:left w:val="single" w:sz="12" w:space="0" w:color="FFFFFF"/>
              <w:bottom w:val="single" w:sz="12" w:space="0" w:color="FFFFFF"/>
              <w:right w:val="single" w:sz="12" w:space="0" w:color="FFFFFF"/>
            </w:tcBorders>
            <w:shd w:val="clear" w:color="auto" w:fill="F2F2F2"/>
            <w:tcMar>
              <w:top w:w="100" w:type="dxa"/>
              <w:left w:w="100" w:type="dxa"/>
              <w:bottom w:w="100" w:type="dxa"/>
              <w:right w:w="100" w:type="dxa"/>
            </w:tcMar>
          </w:tcPr>
          <w:p w14:paraId="780F4543" w14:textId="77777777" w:rsidR="00B20328" w:rsidRDefault="00000000">
            <w:pPr>
              <w:spacing w:before="240" w:after="240"/>
              <w:ind w:left="280"/>
              <w:rPr>
                <w:b/>
                <w:sz w:val="20"/>
                <w:szCs w:val="20"/>
              </w:rPr>
            </w:pPr>
            <w:r>
              <w:rPr>
                <w:b/>
                <w:sz w:val="20"/>
                <w:szCs w:val="20"/>
              </w:rPr>
              <w:t>PhD Student</w:t>
            </w:r>
          </w:p>
        </w:tc>
        <w:tc>
          <w:tcPr>
            <w:tcW w:w="14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4" w14:textId="77777777" w:rsidR="00B20328" w:rsidRDefault="00000000">
            <w:pPr>
              <w:spacing w:before="240" w:after="240"/>
              <w:ind w:left="280"/>
              <w:rPr>
                <w:b/>
                <w:sz w:val="20"/>
                <w:szCs w:val="20"/>
              </w:rPr>
            </w:pPr>
            <w:r>
              <w:rPr>
                <w:b/>
                <w:sz w:val="20"/>
                <w:szCs w:val="20"/>
              </w:rPr>
              <w:t>Noa Tal</w:t>
            </w:r>
          </w:p>
        </w:tc>
        <w:tc>
          <w:tcPr>
            <w:tcW w:w="153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5" w14:textId="77777777" w:rsidR="00B20328" w:rsidRDefault="00000000">
            <w:pPr>
              <w:spacing w:before="240" w:after="240"/>
              <w:ind w:left="280"/>
              <w:rPr>
                <w:b/>
                <w:sz w:val="20"/>
                <w:szCs w:val="20"/>
              </w:rPr>
            </w:pPr>
            <w:r>
              <w:rPr>
                <w:b/>
                <w:sz w:val="20"/>
                <w:szCs w:val="20"/>
              </w:rPr>
              <w:t>60%</w:t>
            </w:r>
          </w:p>
        </w:tc>
        <w:tc>
          <w:tcPr>
            <w:tcW w:w="189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6" w14:textId="77777777" w:rsidR="00B20328" w:rsidRDefault="00000000">
            <w:pPr>
              <w:spacing w:before="240" w:after="240"/>
              <w:ind w:left="280"/>
              <w:rPr>
                <w:b/>
                <w:sz w:val="20"/>
                <w:szCs w:val="20"/>
              </w:rPr>
            </w:pPr>
            <w:r>
              <w:rPr>
                <w:b/>
                <w:sz w:val="20"/>
                <w:szCs w:val="20"/>
              </w:rPr>
              <w:t>6 months</w:t>
            </w:r>
          </w:p>
        </w:tc>
        <w:tc>
          <w:tcPr>
            <w:tcW w:w="20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7" w14:textId="77777777" w:rsidR="00B20328" w:rsidRDefault="00000000">
            <w:pPr>
              <w:spacing w:before="240" w:after="240"/>
              <w:ind w:left="280"/>
              <w:rPr>
                <w:b/>
                <w:sz w:val="20"/>
                <w:szCs w:val="20"/>
              </w:rPr>
            </w:pPr>
            <w:r>
              <w:rPr>
                <w:b/>
                <w:sz w:val="20"/>
                <w:szCs w:val="20"/>
              </w:rPr>
              <w:t>Research</w:t>
            </w:r>
          </w:p>
        </w:tc>
      </w:tr>
      <w:tr w:rsidR="00B20328" w14:paraId="780F454E" w14:textId="77777777">
        <w:trPr>
          <w:trHeight w:val="975"/>
        </w:trPr>
        <w:tc>
          <w:tcPr>
            <w:tcW w:w="1905" w:type="dxa"/>
            <w:tcBorders>
              <w:top w:val="nil"/>
              <w:left w:val="single" w:sz="12" w:space="0" w:color="FFFFFF"/>
              <w:bottom w:val="single" w:sz="12" w:space="0" w:color="FFFFFF"/>
              <w:right w:val="single" w:sz="12" w:space="0" w:color="FFFFFF"/>
            </w:tcBorders>
            <w:shd w:val="clear" w:color="auto" w:fill="F2F2F2"/>
            <w:tcMar>
              <w:top w:w="100" w:type="dxa"/>
              <w:left w:w="100" w:type="dxa"/>
              <w:bottom w:w="100" w:type="dxa"/>
              <w:right w:w="100" w:type="dxa"/>
            </w:tcMar>
          </w:tcPr>
          <w:p w14:paraId="780F4549" w14:textId="77777777" w:rsidR="00B20328" w:rsidRDefault="00000000">
            <w:pPr>
              <w:spacing w:before="240" w:after="240"/>
              <w:ind w:left="280"/>
              <w:rPr>
                <w:b/>
                <w:sz w:val="20"/>
                <w:szCs w:val="20"/>
              </w:rPr>
            </w:pPr>
            <w:r>
              <w:rPr>
                <w:b/>
                <w:sz w:val="20"/>
                <w:szCs w:val="20"/>
              </w:rPr>
              <w:t>MSc Student</w:t>
            </w:r>
          </w:p>
        </w:tc>
        <w:tc>
          <w:tcPr>
            <w:tcW w:w="14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A" w14:textId="77777777" w:rsidR="00B20328" w:rsidRDefault="00000000">
            <w:pPr>
              <w:spacing w:before="240" w:after="240"/>
              <w:ind w:left="280"/>
              <w:rPr>
                <w:b/>
                <w:sz w:val="20"/>
                <w:szCs w:val="20"/>
              </w:rPr>
            </w:pPr>
            <w:r>
              <w:rPr>
                <w:b/>
                <w:sz w:val="20"/>
                <w:szCs w:val="20"/>
              </w:rPr>
              <w:t>TBD</w:t>
            </w:r>
          </w:p>
        </w:tc>
        <w:tc>
          <w:tcPr>
            <w:tcW w:w="153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B" w14:textId="77777777" w:rsidR="00B20328" w:rsidRDefault="00000000">
            <w:pPr>
              <w:spacing w:before="240" w:after="240"/>
              <w:ind w:left="280"/>
              <w:rPr>
                <w:b/>
                <w:sz w:val="20"/>
                <w:szCs w:val="20"/>
              </w:rPr>
            </w:pPr>
            <w:r>
              <w:rPr>
                <w:b/>
                <w:sz w:val="20"/>
                <w:szCs w:val="20"/>
              </w:rPr>
              <w:t>20%</w:t>
            </w:r>
          </w:p>
        </w:tc>
        <w:tc>
          <w:tcPr>
            <w:tcW w:w="1890"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C" w14:textId="77777777" w:rsidR="00B20328" w:rsidRDefault="00000000">
            <w:pPr>
              <w:spacing w:before="240" w:after="240"/>
              <w:ind w:left="280"/>
              <w:rPr>
                <w:b/>
                <w:sz w:val="20"/>
                <w:szCs w:val="20"/>
              </w:rPr>
            </w:pPr>
            <w:r>
              <w:rPr>
                <w:b/>
                <w:sz w:val="20"/>
                <w:szCs w:val="20"/>
              </w:rPr>
              <w:t>6 months</w:t>
            </w:r>
          </w:p>
        </w:tc>
        <w:tc>
          <w:tcPr>
            <w:tcW w:w="2085" w:type="dxa"/>
            <w:tcBorders>
              <w:top w:val="nil"/>
              <w:left w:val="nil"/>
              <w:bottom w:val="single" w:sz="12" w:space="0" w:color="FFFFFF"/>
              <w:right w:val="single" w:sz="12" w:space="0" w:color="FFFFFF"/>
            </w:tcBorders>
            <w:shd w:val="clear" w:color="auto" w:fill="D9D9D9"/>
            <w:tcMar>
              <w:top w:w="100" w:type="dxa"/>
              <w:left w:w="100" w:type="dxa"/>
              <w:bottom w:w="100" w:type="dxa"/>
              <w:right w:w="100" w:type="dxa"/>
            </w:tcMar>
          </w:tcPr>
          <w:p w14:paraId="780F454D" w14:textId="77777777" w:rsidR="00B20328" w:rsidRDefault="00000000">
            <w:pPr>
              <w:spacing w:before="240" w:after="240"/>
              <w:ind w:left="280"/>
              <w:rPr>
                <w:b/>
                <w:sz w:val="20"/>
                <w:szCs w:val="20"/>
              </w:rPr>
            </w:pPr>
            <w:r>
              <w:rPr>
                <w:b/>
                <w:sz w:val="20"/>
                <w:szCs w:val="20"/>
              </w:rPr>
              <w:t>Implementation</w:t>
            </w:r>
          </w:p>
        </w:tc>
      </w:tr>
    </w:tbl>
    <w:p w14:paraId="780F454F" w14:textId="77777777" w:rsidR="00B20328" w:rsidRDefault="00B20328"/>
    <w:p w14:paraId="780F4550" w14:textId="77777777" w:rsidR="00B20328" w:rsidRDefault="00B20328"/>
    <w:p w14:paraId="780F4551" w14:textId="77777777" w:rsidR="00B20328" w:rsidRDefault="00B20328"/>
    <w:p w14:paraId="780F4552" w14:textId="77777777" w:rsidR="00B20328" w:rsidRDefault="00000000">
      <w:pPr>
        <w:pStyle w:val="3"/>
        <w:keepNext w:val="0"/>
        <w:keepLines w:val="0"/>
        <w:spacing w:before="280"/>
        <w:rPr>
          <w:b/>
          <w:color w:val="000000"/>
          <w:sz w:val="30"/>
          <w:szCs w:val="30"/>
        </w:rPr>
      </w:pPr>
      <w:bookmarkStart w:id="3" w:name="_mrqtr50yejq" w:colFirst="0" w:colLast="0"/>
      <w:bookmarkEnd w:id="3"/>
      <w:r>
        <w:rPr>
          <w:b/>
          <w:color w:val="000000"/>
          <w:sz w:val="30"/>
          <w:szCs w:val="30"/>
        </w:rPr>
        <w:t>WP4: (Constructing the Backbone Graph for Social Discourse)</w:t>
      </w:r>
    </w:p>
    <w:p w14:paraId="780F4553" w14:textId="77777777" w:rsidR="00B20328" w:rsidRDefault="00000000">
      <w:pPr>
        <w:pStyle w:val="4"/>
        <w:keepNext w:val="0"/>
        <w:keepLines w:val="0"/>
        <w:spacing w:before="240" w:after="40"/>
        <w:rPr>
          <w:b/>
          <w:color w:val="000000"/>
          <w:sz w:val="22"/>
          <w:szCs w:val="22"/>
        </w:rPr>
      </w:pPr>
      <w:bookmarkStart w:id="4" w:name="_4d9y1ovbwlci" w:colFirst="0" w:colLast="0"/>
      <w:bookmarkEnd w:id="4"/>
      <w:r>
        <w:rPr>
          <w:b/>
          <w:color w:val="000000"/>
          <w:sz w:val="22"/>
          <w:szCs w:val="22"/>
        </w:rPr>
        <w:t>Objective:</w:t>
      </w:r>
    </w:p>
    <w:p w14:paraId="780F4554" w14:textId="77777777" w:rsidR="00B20328" w:rsidRDefault="00000000">
      <w:pPr>
        <w:spacing w:before="240" w:after="240"/>
      </w:pPr>
      <w:r>
        <w:t xml:space="preserve">In this work package, we aim to construct the </w:t>
      </w:r>
      <w:r>
        <w:rPr>
          <w:b/>
        </w:rPr>
        <w:t>Backbone Graph</w:t>
      </w:r>
      <w:r>
        <w:t xml:space="preserve">—a </w:t>
      </w:r>
      <w:r>
        <w:rPr>
          <w:b/>
        </w:rPr>
        <w:t>graph visualization</w:t>
      </w:r>
      <w:r>
        <w:t xml:space="preserve"> that represents the </w:t>
      </w:r>
      <w:r>
        <w:rPr>
          <w:b/>
        </w:rPr>
        <w:t>core structure</w:t>
      </w:r>
      <w:r>
        <w:t xml:space="preserve"> of a social discourse. The backbone graph will highlight:</w:t>
      </w:r>
    </w:p>
    <w:p w14:paraId="780F4555" w14:textId="77777777" w:rsidR="00B20328" w:rsidRDefault="00000000">
      <w:pPr>
        <w:numPr>
          <w:ilvl w:val="0"/>
          <w:numId w:val="3"/>
        </w:numPr>
        <w:spacing w:before="240"/>
      </w:pPr>
      <w:r>
        <w:rPr>
          <w:b/>
        </w:rPr>
        <w:lastRenderedPageBreak/>
        <w:t>Topics</w:t>
      </w:r>
      <w:r>
        <w:t xml:space="preserve"> (clusters of discussions)</w:t>
      </w:r>
    </w:p>
    <w:p w14:paraId="780F4556" w14:textId="77777777" w:rsidR="00B20328" w:rsidRDefault="00000000">
      <w:pPr>
        <w:numPr>
          <w:ilvl w:val="0"/>
          <w:numId w:val="3"/>
        </w:numPr>
      </w:pPr>
      <w:r>
        <w:rPr>
          <w:b/>
        </w:rPr>
        <w:t>Key Authors</w:t>
      </w:r>
      <w:r>
        <w:t xml:space="preserve"> (users generating highly influential posts)</w:t>
      </w:r>
    </w:p>
    <w:p w14:paraId="780F4557" w14:textId="77777777" w:rsidR="00B20328" w:rsidRDefault="00000000">
      <w:pPr>
        <w:numPr>
          <w:ilvl w:val="0"/>
          <w:numId w:val="3"/>
        </w:numPr>
      </w:pPr>
      <w:r>
        <w:rPr>
          <w:b/>
        </w:rPr>
        <w:t>Key Posts</w:t>
      </w:r>
      <w:r>
        <w:t xml:space="preserve"> (posts that introduce major discourse elements)</w:t>
      </w:r>
    </w:p>
    <w:p w14:paraId="780F4558" w14:textId="77777777" w:rsidR="00B20328" w:rsidRDefault="00000000">
      <w:pPr>
        <w:numPr>
          <w:ilvl w:val="0"/>
          <w:numId w:val="3"/>
        </w:numPr>
      </w:pPr>
      <w:r>
        <w:rPr>
          <w:b/>
        </w:rPr>
        <w:t>Boost Posts</w:t>
      </w:r>
      <w:r>
        <w:t xml:space="preserve"> (posts that accelerate the spread of key entities)</w:t>
      </w:r>
    </w:p>
    <w:p w14:paraId="780F4559" w14:textId="77777777" w:rsidR="00B20328" w:rsidRDefault="00000000">
      <w:pPr>
        <w:numPr>
          <w:ilvl w:val="0"/>
          <w:numId w:val="3"/>
        </w:numPr>
        <w:spacing w:after="240"/>
      </w:pPr>
      <w:r>
        <w:rPr>
          <w:b/>
        </w:rPr>
        <w:t>Boost Authors</w:t>
      </w:r>
      <w:r>
        <w:t xml:space="preserve"> (users who amplify discourse engagement)</w:t>
      </w:r>
    </w:p>
    <w:p w14:paraId="2631A00D" w14:textId="38294772" w:rsidR="008B13ED" w:rsidRDefault="009D1612" w:rsidP="008B13ED">
      <w:pPr>
        <w:spacing w:before="100" w:beforeAutospacing="1" w:after="100" w:afterAutospacing="1" w:line="240" w:lineRule="auto"/>
      </w:pPr>
      <w:r>
        <w:rPr>
          <w:lang w:val="en-US"/>
        </w:rPr>
        <w:t>S</w:t>
      </w:r>
      <w:proofErr w:type="spellStart"/>
      <w:r w:rsidR="005D79A4" w:rsidRPr="008B13ED">
        <w:t>tatistical</w:t>
      </w:r>
      <w:proofErr w:type="spellEnd"/>
      <w:r w:rsidR="008B13ED" w:rsidRPr="008B13ED">
        <w:t xml:space="preserve"> indicators will be computed to support the analysis of the campaign’s dynamics and the role of key accounts. These indicators will complement the graph structure and provide further insight into the activity and influence of different users.</w:t>
      </w:r>
    </w:p>
    <w:p w14:paraId="36F21E57" w14:textId="5BBBC7D7" w:rsidR="008B13ED" w:rsidRDefault="008B13ED" w:rsidP="008B13ED">
      <w:pPr>
        <w:spacing w:before="100" w:beforeAutospacing="1" w:after="100" w:afterAutospacing="1" w:line="240" w:lineRule="auto"/>
      </w:pPr>
      <w:r w:rsidRPr="008B13ED">
        <w:t>Examples of such indicators include:</w:t>
      </w:r>
    </w:p>
    <w:p w14:paraId="093A16CC" w14:textId="4300DA08" w:rsidR="008B13ED" w:rsidRDefault="008B13ED" w:rsidP="008B13ED">
      <w:pPr>
        <w:pStyle w:val="ac"/>
        <w:numPr>
          <w:ilvl w:val="0"/>
          <w:numId w:val="11"/>
        </w:numPr>
        <w:spacing w:before="100" w:beforeAutospacing="1" w:after="100" w:afterAutospacing="1" w:line="240" w:lineRule="auto"/>
      </w:pPr>
      <w:r w:rsidRPr="008B13ED">
        <w:t>The number of posts published by Key Authors</w:t>
      </w:r>
      <w:r>
        <w:t>.</w:t>
      </w:r>
    </w:p>
    <w:p w14:paraId="5536F900" w14:textId="77777777" w:rsidR="00945FE4" w:rsidRDefault="00945FE4" w:rsidP="008B13ED">
      <w:pPr>
        <w:pStyle w:val="ac"/>
        <w:numPr>
          <w:ilvl w:val="0"/>
          <w:numId w:val="11"/>
        </w:numPr>
        <w:spacing w:before="100" w:beforeAutospacing="1" w:after="100" w:afterAutospacing="1" w:line="240" w:lineRule="auto"/>
      </w:pPr>
      <w:r w:rsidRPr="00945FE4">
        <w:t>The total number of posts boosted by Boost Authors</w:t>
      </w:r>
      <w:r>
        <w:t>.</w:t>
      </w:r>
    </w:p>
    <w:p w14:paraId="56413059" w14:textId="38FB6698" w:rsidR="00945FE4" w:rsidRDefault="00945FE4" w:rsidP="008B13ED">
      <w:pPr>
        <w:pStyle w:val="ac"/>
        <w:numPr>
          <w:ilvl w:val="0"/>
          <w:numId w:val="11"/>
        </w:numPr>
        <w:spacing w:before="100" w:beforeAutospacing="1" w:after="100" w:afterAutospacing="1" w:line="240" w:lineRule="auto"/>
      </w:pPr>
      <w:r w:rsidRPr="00945FE4">
        <w:t xml:space="preserve"> The ratio between original posts and boosted posts</w:t>
      </w:r>
      <w:r>
        <w:t>.</w:t>
      </w:r>
    </w:p>
    <w:p w14:paraId="6CB8704B" w14:textId="7419DE92" w:rsidR="00731ED4" w:rsidRDefault="00135D89" w:rsidP="003672D4">
      <w:pPr>
        <w:pStyle w:val="ac"/>
        <w:numPr>
          <w:ilvl w:val="0"/>
          <w:numId w:val="11"/>
        </w:numPr>
        <w:spacing w:before="100" w:beforeAutospacing="1" w:after="100" w:afterAutospacing="1" w:line="240" w:lineRule="auto"/>
      </w:pPr>
      <w:r w:rsidRPr="00135D89">
        <w:t>The number of unique users who engaged with Key Authors' content</w:t>
      </w:r>
      <w:r>
        <w:rPr>
          <w:rFonts w:hint="cs"/>
          <w:rtl/>
        </w:rPr>
        <w:t>.</w:t>
      </w:r>
    </w:p>
    <w:p w14:paraId="780F455A" w14:textId="77777777" w:rsidR="00B20328" w:rsidRDefault="00000000">
      <w:pPr>
        <w:spacing w:before="240" w:after="240"/>
      </w:pPr>
      <w:r>
        <w:t xml:space="preserve">This graph will provide a </w:t>
      </w:r>
      <w:r>
        <w:rPr>
          <w:b/>
        </w:rPr>
        <w:t>high-level overview</w:t>
      </w:r>
      <w:r>
        <w:t xml:space="preserve"> of the discourse, enabling users to </w:t>
      </w:r>
      <w:proofErr w:type="spellStart"/>
      <w:r>
        <w:t>analyze</w:t>
      </w:r>
      <w:proofErr w:type="spellEnd"/>
      <w:r>
        <w:t xml:space="preserve"> its evolution, key influencers, and turning points.</w:t>
      </w:r>
    </w:p>
    <w:p w14:paraId="780F455B" w14:textId="77777777" w:rsidR="00B20328" w:rsidRDefault="00000000">
      <w:pPr>
        <w:numPr>
          <w:ilvl w:val="0"/>
          <w:numId w:val="6"/>
        </w:numPr>
      </w:pPr>
      <w:r>
        <w:rPr>
          <w:b/>
        </w:rPr>
        <w:t xml:space="preserve">Responsible: </w:t>
      </w:r>
      <w:r>
        <w:t>Noa Tal</w:t>
      </w:r>
    </w:p>
    <w:p w14:paraId="780F455C" w14:textId="77777777" w:rsidR="00B20328" w:rsidRDefault="00000000">
      <w:pPr>
        <w:numPr>
          <w:ilvl w:val="0"/>
          <w:numId w:val="6"/>
        </w:numPr>
      </w:pPr>
      <w:r>
        <w:rPr>
          <w:b/>
        </w:rPr>
        <w:t xml:space="preserve">Support: </w:t>
      </w:r>
      <w:r>
        <w:t xml:space="preserve">Prof. Rami </w:t>
      </w:r>
      <w:proofErr w:type="spellStart"/>
      <w:r>
        <w:t>Puzis</w:t>
      </w:r>
      <w:proofErr w:type="spellEnd"/>
    </w:p>
    <w:p w14:paraId="780F455D" w14:textId="77777777" w:rsidR="00B20328" w:rsidRDefault="00000000">
      <w:pPr>
        <w:numPr>
          <w:ilvl w:val="0"/>
          <w:numId w:val="6"/>
        </w:numPr>
      </w:pPr>
      <w:r>
        <w:rPr>
          <w:b/>
        </w:rPr>
        <w:t>Requirements:</w:t>
      </w:r>
    </w:p>
    <w:p w14:paraId="780F455E" w14:textId="77777777" w:rsidR="00B20328" w:rsidRDefault="00000000">
      <w:pPr>
        <w:numPr>
          <w:ilvl w:val="1"/>
          <w:numId w:val="6"/>
        </w:numPr>
        <w:ind w:hanging="360"/>
      </w:pPr>
      <w:r>
        <w:t>Key entities, key posts, and key authors (identified in WP1).</w:t>
      </w:r>
    </w:p>
    <w:p w14:paraId="780F455F" w14:textId="77777777" w:rsidR="00B20328" w:rsidRDefault="00000000">
      <w:pPr>
        <w:numPr>
          <w:ilvl w:val="1"/>
          <w:numId w:val="6"/>
        </w:numPr>
        <w:ind w:hanging="360"/>
      </w:pPr>
      <w:r>
        <w:t>Boost posts and boost authors (computed in WP2).</w:t>
      </w:r>
    </w:p>
    <w:p w14:paraId="780F4560" w14:textId="77777777" w:rsidR="00B20328" w:rsidRDefault="00000000">
      <w:pPr>
        <w:numPr>
          <w:ilvl w:val="0"/>
          <w:numId w:val="6"/>
        </w:numPr>
      </w:pPr>
      <w:r>
        <w:rPr>
          <w:b/>
        </w:rPr>
        <w:t>To do:</w:t>
      </w:r>
    </w:p>
    <w:p w14:paraId="780F4561" w14:textId="77777777" w:rsidR="00B20328" w:rsidRDefault="00000000">
      <w:pPr>
        <w:numPr>
          <w:ilvl w:val="1"/>
          <w:numId w:val="6"/>
        </w:numPr>
        <w:ind w:hanging="360"/>
      </w:pPr>
      <w:r>
        <w:rPr>
          <w:b/>
        </w:rPr>
        <w:t>graph nodes</w:t>
      </w:r>
      <w:r>
        <w:t>: Key Authors, Key Posts, Boost Posts, Boost Authors.</w:t>
      </w:r>
    </w:p>
    <w:p w14:paraId="780F4562" w14:textId="77777777" w:rsidR="00B20328" w:rsidRDefault="00000000">
      <w:pPr>
        <w:numPr>
          <w:ilvl w:val="1"/>
          <w:numId w:val="6"/>
        </w:numPr>
        <w:ind w:hanging="360"/>
      </w:pPr>
      <w:r>
        <w:rPr>
          <w:b/>
        </w:rPr>
        <w:t>graph edges</w:t>
      </w:r>
      <w:r>
        <w:t xml:space="preserve">: </w:t>
      </w:r>
      <w:r>
        <w:rPr>
          <w:b/>
        </w:rPr>
        <w:t>Author–Post, Boost Relationships (</w:t>
      </w:r>
      <w:r>
        <w:t>connect boost authors/posts to the posts they amplify)</w:t>
      </w:r>
    </w:p>
    <w:p w14:paraId="780F4563" w14:textId="77777777" w:rsidR="00B20328" w:rsidRDefault="00000000">
      <w:pPr>
        <w:numPr>
          <w:ilvl w:val="1"/>
          <w:numId w:val="6"/>
        </w:numPr>
        <w:ind w:hanging="360"/>
      </w:pPr>
      <w:r>
        <w:t xml:space="preserve">Node </w:t>
      </w:r>
      <w:proofErr w:type="spellStart"/>
      <w:r>
        <w:t>colors</w:t>
      </w:r>
      <w:proofErr w:type="spellEnd"/>
      <w:r>
        <w:t xml:space="preserve"> represent different topics.</w:t>
      </w:r>
    </w:p>
    <w:p w14:paraId="780F4564" w14:textId="77777777" w:rsidR="00B20328" w:rsidRDefault="00000000">
      <w:pPr>
        <w:numPr>
          <w:ilvl w:val="1"/>
          <w:numId w:val="6"/>
        </w:numPr>
        <w:ind w:hanging="360"/>
      </w:pPr>
      <w:r>
        <w:t xml:space="preserve">Implement </w:t>
      </w:r>
      <w:r>
        <w:rPr>
          <w:b/>
        </w:rPr>
        <w:t>interactive visualization</w:t>
      </w:r>
      <w:r>
        <w:t xml:space="preserve"> (e.g., using </w:t>
      </w:r>
      <w:proofErr w:type="spellStart"/>
      <w:r>
        <w:rPr>
          <w:b/>
        </w:rPr>
        <w:t>NetworkX</w:t>
      </w:r>
      <w:proofErr w:type="spellEnd"/>
      <w:r>
        <w:rPr>
          <w:b/>
        </w:rPr>
        <w:t>, Gephi, or D3.js</w:t>
      </w:r>
      <w:r>
        <w:t>).</w:t>
      </w:r>
    </w:p>
    <w:p w14:paraId="780F4565" w14:textId="77777777" w:rsidR="00B20328" w:rsidRDefault="00000000">
      <w:pPr>
        <w:numPr>
          <w:ilvl w:val="1"/>
          <w:numId w:val="6"/>
        </w:numPr>
        <w:ind w:hanging="360"/>
      </w:pPr>
      <w:r>
        <w:t xml:space="preserve">Enable </w:t>
      </w:r>
      <w:r>
        <w:rPr>
          <w:b/>
        </w:rPr>
        <w:t>graph exploration features</w:t>
      </w:r>
      <w:r>
        <w:t xml:space="preserve"> (e.g., zooming, filtering by topic or time).</w:t>
      </w:r>
    </w:p>
    <w:p w14:paraId="780F4566" w14:textId="77777777" w:rsidR="00B20328" w:rsidRDefault="00000000">
      <w:pPr>
        <w:numPr>
          <w:ilvl w:val="1"/>
          <w:numId w:val="6"/>
        </w:numPr>
        <w:ind w:hanging="360"/>
      </w:pPr>
      <w:r>
        <w:t xml:space="preserve">Provide </w:t>
      </w:r>
      <w:r>
        <w:rPr>
          <w:b/>
        </w:rPr>
        <w:t>insights on discourse structure</w:t>
      </w:r>
      <w:r>
        <w:t xml:space="preserve"> (e.g., topic dominance, user influence).</w:t>
      </w:r>
    </w:p>
    <w:p w14:paraId="780F4567" w14:textId="77777777" w:rsidR="00B20328" w:rsidRDefault="00000000">
      <w:pPr>
        <w:numPr>
          <w:ilvl w:val="1"/>
          <w:numId w:val="6"/>
        </w:numPr>
        <w:ind w:hanging="360"/>
      </w:pPr>
      <w:r>
        <w:t xml:space="preserve">Compare the backbone graph to the </w:t>
      </w:r>
      <w:r>
        <w:rPr>
          <w:b/>
        </w:rPr>
        <w:t>full discourse network</w:t>
      </w:r>
      <w:r>
        <w:t xml:space="preserve"> to verify that it preserves critical discourse elements.</w:t>
      </w:r>
    </w:p>
    <w:p w14:paraId="780F4568" w14:textId="77777777" w:rsidR="00B20328" w:rsidRDefault="00000000">
      <w:pPr>
        <w:numPr>
          <w:ilvl w:val="1"/>
          <w:numId w:val="6"/>
        </w:numPr>
        <w:ind w:hanging="360"/>
      </w:pPr>
      <w:r>
        <w:t xml:space="preserve">Conduct </w:t>
      </w:r>
      <w:r>
        <w:rPr>
          <w:b/>
        </w:rPr>
        <w:t>case studies</w:t>
      </w:r>
      <w:r>
        <w:t xml:space="preserve"> on real-world events to assess the graph’s effectiveness.</w:t>
      </w:r>
    </w:p>
    <w:p w14:paraId="780F4569" w14:textId="77777777" w:rsidR="00B20328" w:rsidRDefault="00000000">
      <w:pPr>
        <w:numPr>
          <w:ilvl w:val="0"/>
          <w:numId w:val="6"/>
        </w:numPr>
      </w:pPr>
      <w:r>
        <w:rPr>
          <w:b/>
        </w:rPr>
        <w:t>Deliverables:</w:t>
      </w:r>
    </w:p>
    <w:p w14:paraId="780F456A" w14:textId="77777777" w:rsidR="00B20328" w:rsidRDefault="00000000">
      <w:pPr>
        <w:numPr>
          <w:ilvl w:val="1"/>
          <w:numId w:val="6"/>
        </w:numPr>
        <w:ind w:hanging="360"/>
      </w:pPr>
      <w:r>
        <w:t>The Backbone Graph (interactive visualization of social discourse).</w:t>
      </w:r>
    </w:p>
    <w:p w14:paraId="780F456B" w14:textId="77777777" w:rsidR="00B20328" w:rsidRDefault="00000000">
      <w:pPr>
        <w:numPr>
          <w:ilvl w:val="1"/>
          <w:numId w:val="6"/>
        </w:numPr>
        <w:ind w:hanging="360"/>
      </w:pPr>
      <w:r>
        <w:t>Graph analytics report (summarizing discourse trends, influence patterns, and topic evolution).</w:t>
      </w:r>
    </w:p>
    <w:p w14:paraId="780F456C" w14:textId="77777777" w:rsidR="00B20328" w:rsidRDefault="00000000">
      <w:pPr>
        <w:numPr>
          <w:ilvl w:val="1"/>
          <w:numId w:val="6"/>
        </w:numPr>
        <w:ind w:hanging="360"/>
      </w:pPr>
      <w:r>
        <w:t>Code implementation for graph construction and visualization.</w:t>
      </w:r>
    </w:p>
    <w:p w14:paraId="780F456D" w14:textId="77777777" w:rsidR="00B20328" w:rsidRDefault="00000000">
      <w:pPr>
        <w:numPr>
          <w:ilvl w:val="1"/>
          <w:numId w:val="6"/>
        </w:numPr>
        <w:ind w:hanging="360"/>
      </w:pPr>
      <w:r>
        <w:t>Case study results validating the effectiveness of the backbone graph.</w:t>
      </w:r>
    </w:p>
    <w:p w14:paraId="780F456E" w14:textId="77777777" w:rsidR="00B20328" w:rsidRDefault="00000000">
      <w:pPr>
        <w:numPr>
          <w:ilvl w:val="0"/>
          <w:numId w:val="6"/>
        </w:numPr>
        <w:spacing w:after="240"/>
      </w:pPr>
      <w:r>
        <w:rPr>
          <w:b/>
        </w:rPr>
        <w:t>Required human resources:</w:t>
      </w:r>
    </w:p>
    <w:p w14:paraId="780F456F" w14:textId="77777777" w:rsidR="00B20328" w:rsidRDefault="00000000">
      <w:pPr>
        <w:spacing w:before="240" w:after="240"/>
      </w:pPr>
      <w:r>
        <w:rPr>
          <w:b/>
        </w:rPr>
        <w:t xml:space="preserve">Start: </w:t>
      </w:r>
      <w:r>
        <w:t>T+8 (T = project starts)</w:t>
      </w:r>
    </w:p>
    <w:p w14:paraId="780F4570" w14:textId="77777777" w:rsidR="00B20328" w:rsidRDefault="00000000">
      <w:pPr>
        <w:spacing w:before="240" w:after="240"/>
      </w:pPr>
      <w:r>
        <w:rPr>
          <w:b/>
        </w:rPr>
        <w:t xml:space="preserve">Milestone: </w:t>
      </w:r>
      <w:r>
        <w:t>T+4</w:t>
      </w:r>
    </w:p>
    <w:p w14:paraId="780F4571" w14:textId="77777777" w:rsidR="00B20328" w:rsidRDefault="00B20328">
      <w:pPr>
        <w:spacing w:before="240" w:after="240"/>
        <w:ind w:left="720"/>
        <w:rPr>
          <w:b/>
        </w:rPr>
      </w:pPr>
    </w:p>
    <w:p w14:paraId="780F45B8" w14:textId="77777777" w:rsidR="00B20328" w:rsidRDefault="00B20328"/>
    <w:sectPr w:rsidR="00B203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A93"/>
    <w:multiLevelType w:val="multilevel"/>
    <w:tmpl w:val="D49C0E76"/>
    <w:lvl w:ilvl="0">
      <w:start w:val="1"/>
      <w:numFmt w:val="decimal"/>
      <w:lvlText w:val="%1."/>
      <w:lvlJc w:val="left"/>
      <w:pPr>
        <w:ind w:left="283" w:hanging="360"/>
      </w:pPr>
      <w:rPr>
        <w:u w:val="none"/>
      </w:rPr>
    </w:lvl>
    <w:lvl w:ilvl="1">
      <w:start w:val="1"/>
      <w:numFmt w:val="decimal"/>
      <w:lvlText w:val="%2."/>
      <w:lvlJc w:val="left"/>
      <w:pPr>
        <w:ind w:left="566" w:hanging="359"/>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963474"/>
    <w:multiLevelType w:val="multilevel"/>
    <w:tmpl w:val="F8AC7E26"/>
    <w:lvl w:ilvl="0">
      <w:start w:val="1"/>
      <w:numFmt w:val="decimal"/>
      <w:lvlText w:val="%1."/>
      <w:lvlJc w:val="left"/>
      <w:pPr>
        <w:ind w:left="283" w:hanging="360"/>
      </w:pPr>
      <w:rPr>
        <w:u w:val="none"/>
      </w:rPr>
    </w:lvl>
    <w:lvl w:ilvl="1">
      <w:start w:val="1"/>
      <w:numFmt w:val="decimal"/>
      <w:lvlText w:val="%2."/>
      <w:lvlJc w:val="left"/>
      <w:pPr>
        <w:ind w:left="566" w:hanging="359"/>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994E6B"/>
    <w:multiLevelType w:val="multilevel"/>
    <w:tmpl w:val="53A2D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0525B9"/>
    <w:multiLevelType w:val="hybridMultilevel"/>
    <w:tmpl w:val="D7D48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71B14"/>
    <w:multiLevelType w:val="multilevel"/>
    <w:tmpl w:val="02BC2574"/>
    <w:lvl w:ilvl="0">
      <w:start w:val="1"/>
      <w:numFmt w:val="decimal"/>
      <w:lvlText w:val="%1."/>
      <w:lvlJc w:val="left"/>
      <w:pPr>
        <w:ind w:left="283" w:hanging="360"/>
      </w:pPr>
      <w:rPr>
        <w:u w:val="none"/>
      </w:rPr>
    </w:lvl>
    <w:lvl w:ilvl="1">
      <w:start w:val="1"/>
      <w:numFmt w:val="decimal"/>
      <w:lvlText w:val="%2."/>
      <w:lvlJc w:val="left"/>
      <w:pPr>
        <w:ind w:left="566" w:hanging="359"/>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5333EED"/>
    <w:multiLevelType w:val="multilevel"/>
    <w:tmpl w:val="A4B09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34B55"/>
    <w:multiLevelType w:val="hybridMultilevel"/>
    <w:tmpl w:val="9614E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861617"/>
    <w:multiLevelType w:val="multilevel"/>
    <w:tmpl w:val="5EE01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952310"/>
    <w:multiLevelType w:val="multilevel"/>
    <w:tmpl w:val="B88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403EB"/>
    <w:multiLevelType w:val="multilevel"/>
    <w:tmpl w:val="D9DE9C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CBF6DAA"/>
    <w:multiLevelType w:val="multilevel"/>
    <w:tmpl w:val="C04EFEE4"/>
    <w:lvl w:ilvl="0">
      <w:start w:val="1"/>
      <w:numFmt w:val="decimal"/>
      <w:lvlText w:val="%1."/>
      <w:lvlJc w:val="left"/>
      <w:pPr>
        <w:ind w:left="283" w:hanging="360"/>
      </w:pPr>
      <w:rPr>
        <w:u w:val="none"/>
      </w:rPr>
    </w:lvl>
    <w:lvl w:ilvl="1">
      <w:start w:val="1"/>
      <w:numFmt w:val="lowerLetter"/>
      <w:lvlText w:val="%2."/>
      <w:lvlJc w:val="left"/>
      <w:pPr>
        <w:ind w:left="708"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36466209">
    <w:abstractNumId w:val="10"/>
  </w:num>
  <w:num w:numId="2" w16cid:durableId="790589121">
    <w:abstractNumId w:val="5"/>
  </w:num>
  <w:num w:numId="3" w16cid:durableId="1387149086">
    <w:abstractNumId w:val="2"/>
  </w:num>
  <w:num w:numId="4" w16cid:durableId="1490753030">
    <w:abstractNumId w:val="1"/>
  </w:num>
  <w:num w:numId="5" w16cid:durableId="823666221">
    <w:abstractNumId w:val="9"/>
  </w:num>
  <w:num w:numId="6" w16cid:durableId="1684622273">
    <w:abstractNumId w:val="4"/>
  </w:num>
  <w:num w:numId="7" w16cid:durableId="332803729">
    <w:abstractNumId w:val="0"/>
  </w:num>
  <w:num w:numId="8" w16cid:durableId="772091442">
    <w:abstractNumId w:val="7"/>
  </w:num>
  <w:num w:numId="9" w16cid:durableId="1746142686">
    <w:abstractNumId w:val="6"/>
  </w:num>
  <w:num w:numId="10" w16cid:durableId="478155429">
    <w:abstractNumId w:val="8"/>
  </w:num>
  <w:num w:numId="11" w16cid:durableId="1841504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328"/>
    <w:rsid w:val="000C6AE9"/>
    <w:rsid w:val="0013058F"/>
    <w:rsid w:val="00135D89"/>
    <w:rsid w:val="001F0FA8"/>
    <w:rsid w:val="00224D86"/>
    <w:rsid w:val="002C152F"/>
    <w:rsid w:val="003672D4"/>
    <w:rsid w:val="005210F3"/>
    <w:rsid w:val="005D79A4"/>
    <w:rsid w:val="006004DC"/>
    <w:rsid w:val="006441AC"/>
    <w:rsid w:val="007118D0"/>
    <w:rsid w:val="00731ED4"/>
    <w:rsid w:val="00734D5A"/>
    <w:rsid w:val="007A4E06"/>
    <w:rsid w:val="008303EE"/>
    <w:rsid w:val="008B13ED"/>
    <w:rsid w:val="009019B1"/>
    <w:rsid w:val="009233FC"/>
    <w:rsid w:val="00945FE4"/>
    <w:rsid w:val="009D1612"/>
    <w:rsid w:val="009F6B95"/>
    <w:rsid w:val="00A02A1C"/>
    <w:rsid w:val="00B04CB3"/>
    <w:rsid w:val="00B20328"/>
    <w:rsid w:val="00BF7A67"/>
    <w:rsid w:val="00C57296"/>
    <w:rsid w:val="00CD53E2"/>
    <w:rsid w:val="00D368AD"/>
    <w:rsid w:val="00DC7745"/>
    <w:rsid w:val="00DE2DC8"/>
    <w:rsid w:val="00E31698"/>
    <w:rsid w:val="00ED6E32"/>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0F4466"/>
  <w15:docId w15:val="{19628871-D311-4892-8BD9-2342557B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table" w:customStyle="1" w:styleId="a6">
    <w:basedOn w:val="a1"/>
    <w:tblPr>
      <w:tblStyleRowBandSize w:val="1"/>
      <w:tblStyleColBandSize w:val="1"/>
      <w:tblCellMar>
        <w:top w:w="100" w:type="dxa"/>
        <w:left w:w="100" w:type="dxa"/>
        <w:bottom w:w="100" w:type="dxa"/>
        <w:right w:w="100" w:type="dxa"/>
      </w:tblCellMar>
    </w:tblPr>
  </w:style>
  <w:style w:type="table" w:customStyle="1" w:styleId="a7">
    <w:basedOn w:val="a1"/>
    <w:tblPr>
      <w:tblStyleRowBandSize w:val="1"/>
      <w:tblStyleColBandSize w:val="1"/>
      <w:tblCellMar>
        <w:top w:w="100" w:type="dxa"/>
        <w:left w:w="100" w:type="dxa"/>
        <w:bottom w:w="100" w:type="dxa"/>
        <w:right w:w="100" w:type="dxa"/>
      </w:tblCellMar>
    </w:tblPr>
  </w:style>
  <w:style w:type="table" w:customStyle="1" w:styleId="a8">
    <w:basedOn w:val="a1"/>
    <w:tblPr>
      <w:tblStyleRowBandSize w:val="1"/>
      <w:tblStyleColBandSize w:val="1"/>
      <w:tblCellMar>
        <w:top w:w="100" w:type="dxa"/>
        <w:left w:w="100" w:type="dxa"/>
        <w:bottom w:w="100" w:type="dxa"/>
        <w:right w:w="100" w:type="dxa"/>
      </w:tblCellMar>
    </w:tblPr>
  </w:style>
  <w:style w:type="table" w:customStyle="1" w:styleId="a9">
    <w:basedOn w:val="a1"/>
    <w:tblPr>
      <w:tblStyleRowBandSize w:val="1"/>
      <w:tblStyleColBandSize w:val="1"/>
      <w:tblCellMar>
        <w:top w:w="100" w:type="dxa"/>
        <w:left w:w="100" w:type="dxa"/>
        <w:bottom w:w="100" w:type="dxa"/>
        <w:right w:w="100" w:type="dxa"/>
      </w:tblCellMar>
    </w:tblPr>
  </w:style>
  <w:style w:type="table" w:customStyle="1" w:styleId="aa">
    <w:basedOn w:val="a1"/>
    <w:tblPr>
      <w:tblStyleRowBandSize w:val="1"/>
      <w:tblStyleColBandSize w:val="1"/>
      <w:tblCellMar>
        <w:top w:w="100" w:type="dxa"/>
        <w:left w:w="100" w:type="dxa"/>
        <w:bottom w:w="100" w:type="dxa"/>
        <w:right w:w="100" w:type="dxa"/>
      </w:tblCellMar>
    </w:tblPr>
  </w:style>
  <w:style w:type="character" w:styleId="Hyperlink">
    <w:name w:val="Hyperlink"/>
    <w:basedOn w:val="a0"/>
    <w:uiPriority w:val="99"/>
    <w:unhideWhenUsed/>
    <w:rsid w:val="006441AC"/>
    <w:rPr>
      <w:color w:val="0000FF" w:themeColor="hyperlink"/>
      <w:u w:val="single"/>
    </w:rPr>
  </w:style>
  <w:style w:type="character" w:styleId="ab">
    <w:name w:val="Unresolved Mention"/>
    <w:basedOn w:val="a0"/>
    <w:uiPriority w:val="99"/>
    <w:semiHidden/>
    <w:unhideWhenUsed/>
    <w:rsid w:val="006441AC"/>
    <w:rPr>
      <w:color w:val="605E5C"/>
      <w:shd w:val="clear" w:color="auto" w:fill="E1DFDD"/>
    </w:rPr>
  </w:style>
  <w:style w:type="paragraph" w:styleId="ac">
    <w:name w:val="List Paragraph"/>
    <w:basedOn w:val="a"/>
    <w:uiPriority w:val="34"/>
    <w:qFormat/>
    <w:rsid w:val="00BF7A67"/>
    <w:pPr>
      <w:ind w:left="720"/>
      <w:contextualSpacing/>
    </w:pPr>
  </w:style>
  <w:style w:type="character" w:styleId="ad">
    <w:name w:val="Strong"/>
    <w:basedOn w:val="a0"/>
    <w:uiPriority w:val="22"/>
    <w:qFormat/>
    <w:rsid w:val="008B13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2917">
      <w:bodyDiv w:val="1"/>
      <w:marLeft w:val="0"/>
      <w:marRight w:val="0"/>
      <w:marTop w:val="0"/>
      <w:marBottom w:val="0"/>
      <w:divBdr>
        <w:top w:val="none" w:sz="0" w:space="0" w:color="auto"/>
        <w:left w:val="none" w:sz="0" w:space="0" w:color="auto"/>
        <w:bottom w:val="none" w:sz="0" w:space="0" w:color="auto"/>
        <w:right w:val="none" w:sz="0" w:space="0" w:color="auto"/>
      </w:divBdr>
    </w:div>
    <w:div w:id="114564817">
      <w:bodyDiv w:val="1"/>
      <w:marLeft w:val="0"/>
      <w:marRight w:val="0"/>
      <w:marTop w:val="0"/>
      <w:marBottom w:val="0"/>
      <w:divBdr>
        <w:top w:val="none" w:sz="0" w:space="0" w:color="auto"/>
        <w:left w:val="none" w:sz="0" w:space="0" w:color="auto"/>
        <w:bottom w:val="none" w:sz="0" w:space="0" w:color="auto"/>
        <w:right w:val="none" w:sz="0" w:space="0" w:color="auto"/>
      </w:divBdr>
    </w:div>
    <w:div w:id="746876755">
      <w:bodyDiv w:val="1"/>
      <w:marLeft w:val="0"/>
      <w:marRight w:val="0"/>
      <w:marTop w:val="0"/>
      <w:marBottom w:val="0"/>
      <w:divBdr>
        <w:top w:val="none" w:sz="0" w:space="0" w:color="auto"/>
        <w:left w:val="none" w:sz="0" w:space="0" w:color="auto"/>
        <w:bottom w:val="none" w:sz="0" w:space="0" w:color="auto"/>
        <w:right w:val="none" w:sz="0" w:space="0" w:color="auto"/>
      </w:divBdr>
    </w:div>
    <w:div w:id="864634927">
      <w:bodyDiv w:val="1"/>
      <w:marLeft w:val="0"/>
      <w:marRight w:val="0"/>
      <w:marTop w:val="0"/>
      <w:marBottom w:val="0"/>
      <w:divBdr>
        <w:top w:val="none" w:sz="0" w:space="0" w:color="auto"/>
        <w:left w:val="none" w:sz="0" w:space="0" w:color="auto"/>
        <w:bottom w:val="none" w:sz="0" w:space="0" w:color="auto"/>
        <w:right w:val="none" w:sz="0" w:space="0" w:color="auto"/>
      </w:divBdr>
    </w:div>
    <w:div w:id="1702971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tents.google.com/patent/EP3188088A1/e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6EE6B-AF1D-4E31-B8FC-365857634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1631</TotalTime>
  <Pages>8</Pages>
  <Words>1578</Words>
  <Characters>8559</Characters>
  <Application>Microsoft Office Word</Application>
  <DocSecurity>0</DocSecurity>
  <Lines>389</Lines>
  <Paragraphs>281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noa tal</cp:lastModifiedBy>
  <cp:revision>23</cp:revision>
  <dcterms:created xsi:type="dcterms:W3CDTF">2025-03-28T07:54:00Z</dcterms:created>
  <dcterms:modified xsi:type="dcterms:W3CDTF">2025-05-29T09:05:00Z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59e7f271ae1b9d69c97eab160bc50a3e32a764023bd39b826398d7d2b2f8a32b</vt:lpwstr>
  </property>
</Properties>
</file>