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CFE" w:rsidRDefault="00205C77" w:rsidP="00205C77">
      <w:pPr>
        <w:pStyle w:val="Title"/>
      </w:pPr>
      <w:r>
        <w:t>Related Work</w:t>
      </w:r>
    </w:p>
    <w:p w:rsidR="00BF7753" w:rsidRDefault="00BF7753" w:rsidP="00BF7753">
      <w:pPr>
        <w:pStyle w:val="Heading1"/>
      </w:pPr>
      <w:r>
        <w:t>Event detection</w:t>
      </w:r>
    </w:p>
    <w:p w:rsidR="003C149D" w:rsidRDefault="003C149D" w:rsidP="000750A9">
      <w:r w:rsidRPr="003C149D">
        <w:t>Event detection in social media task is defined as grouping of a collection of social media posts into meaningful clusters that are related to a specific news article, a claim, or another arbitrary document. There are two main approaches for detecting events: the document pivot approach and the feature pivot approach.</w:t>
      </w:r>
    </w:p>
    <w:p w:rsidR="000750A9" w:rsidRDefault="000750A9" w:rsidP="000750A9">
      <w:r>
        <w:t xml:space="preserve">In the feature pivot approach, methods analyze feature distributions extracted from the document stream. The features are mainly based on keyword or text segment appearance count in the stream. The events are then discovered by grouping </w:t>
      </w:r>
      <w:proofErr w:type="spellStart"/>
      <w:r>
        <w:t>bursty</w:t>
      </w:r>
      <w:proofErr w:type="spellEnd"/>
      <w:r>
        <w:t xml:space="preserve"> features with identical trends </w:t>
      </w:r>
      <w:r>
        <w:t>(</w:t>
      </w:r>
      <w:proofErr w:type="spellStart"/>
      <w:r>
        <w:t>Atefeh</w:t>
      </w:r>
      <w:proofErr w:type="spellEnd"/>
      <w:r>
        <w:t xml:space="preserve"> and </w:t>
      </w:r>
      <w:proofErr w:type="spellStart"/>
      <w:r>
        <w:t>Khreich</w:t>
      </w:r>
      <w:proofErr w:type="spellEnd"/>
      <w:r>
        <w:t>, 2015</w:t>
      </w:r>
      <w:r>
        <w:t>)</w:t>
      </w:r>
      <w:r>
        <w:t xml:space="preserve">. The underlying assumption is that an event is a number of keywords with a growth in popularity </w:t>
      </w:r>
      <w:r>
        <w:t>(</w:t>
      </w:r>
      <w:r>
        <w:t>Kleinberg, 2003</w:t>
      </w:r>
      <w:r>
        <w:t>)</w:t>
      </w:r>
      <w:r>
        <w:t xml:space="preserve">. </w:t>
      </w:r>
      <w:proofErr w:type="spellStart"/>
      <w:r>
        <w:t>Mathioudakis</w:t>
      </w:r>
      <w:proofErr w:type="spellEnd"/>
      <w:r>
        <w:t xml:space="preserve"> and </w:t>
      </w:r>
      <w:proofErr w:type="spellStart"/>
      <w:r>
        <w:t>Koudas</w:t>
      </w:r>
      <w:proofErr w:type="spellEnd"/>
      <w:r>
        <w:t xml:space="preserve"> </w:t>
      </w:r>
      <w:r>
        <w:t>(</w:t>
      </w:r>
      <w:r>
        <w:t>2010</w:t>
      </w:r>
      <w:r>
        <w:t>)</w:t>
      </w:r>
      <w:r>
        <w:t xml:space="preserve"> presented the </w:t>
      </w:r>
      <w:proofErr w:type="spellStart"/>
      <w:r>
        <w:t>TwitterMonitor</w:t>
      </w:r>
      <w:proofErr w:type="spellEnd"/>
      <w:r>
        <w:t xml:space="preserve">, a system that detects trends by monitoring keywords’ frequencies. First, keywords with a high occurrence rate are grouped based on their co-occurrences into trends. Then, the trend keywords are enriched using more words and named entities that are often encountered in the same tweets as the </w:t>
      </w:r>
      <w:proofErr w:type="spellStart"/>
      <w:r>
        <w:t>bursty</w:t>
      </w:r>
      <w:proofErr w:type="spellEnd"/>
      <w:r>
        <w:t xml:space="preserve"> ones. </w:t>
      </w:r>
      <w:r>
        <w:t>Long et al. (</w:t>
      </w:r>
      <w:r>
        <w:t>2011</w:t>
      </w:r>
      <w:r>
        <w:t>)</w:t>
      </w:r>
      <w:r>
        <w:t xml:space="preserve"> used features that are based on topical words, which are more popular than others for an event to identify events. Topical words are extracted from daily messages based on word frequency, word occurrence in a hashtag, and word entropy. Then, they used a hierarchical divisive clustering method on a topical words co-occurrence graph to split topical words into event clusters. Finally, using cosine similarity on the topical word vectors between the posts and the cluster, they find the top-k most relevant posts that summarize an event. </w:t>
      </w:r>
      <w:proofErr w:type="spellStart"/>
      <w:r>
        <w:t>Morabia</w:t>
      </w:r>
      <w:proofErr w:type="spellEnd"/>
      <w:r>
        <w:t xml:space="preserve"> et al. </w:t>
      </w:r>
      <w:r>
        <w:t>(</w:t>
      </w:r>
      <w:r>
        <w:t>2019</w:t>
      </w:r>
      <w:r>
        <w:t>)</w:t>
      </w:r>
      <w:r>
        <w:t xml:space="preserve"> presented a tweet segmentation</w:t>
      </w:r>
      <w:r>
        <w:t xml:space="preserve"> </w:t>
      </w:r>
      <w:r>
        <w:t xml:space="preserve">based event detection system named </w:t>
      </w:r>
      <w:proofErr w:type="spellStart"/>
      <w:r>
        <w:t>SEDTWik</w:t>
      </w:r>
      <w:proofErr w:type="spellEnd"/>
      <w:r>
        <w:t xml:space="preserve">. This system split tweets’ text into segments and identifies busty ones based on the segment features such as retweet count, user popularity, and follower count. The text segments are hashtags, mentions, or text that represent Wikipedia page title. Then, the busty text segments are clustered based on the similarity between them. As a final step, </w:t>
      </w:r>
      <w:proofErr w:type="spellStart"/>
      <w:r>
        <w:t>SEDTWik</w:t>
      </w:r>
      <w:proofErr w:type="spellEnd"/>
      <w:r>
        <w:t xml:space="preserve"> uses a text summary algorithm to describe the detected events.</w:t>
      </w:r>
    </w:p>
    <w:p w:rsidR="000750A9" w:rsidRPr="000750A9" w:rsidRDefault="000750A9" w:rsidP="002C436D">
      <w:r>
        <w:t xml:space="preserve">In the document pivot approach, the documents are clustered together into candidate clusters based on their textual similarity. </w:t>
      </w:r>
      <w:r>
        <w:t xml:space="preserve">Sani and </w:t>
      </w:r>
      <w:proofErr w:type="spellStart"/>
      <w:r>
        <w:t>Moeini</w:t>
      </w:r>
      <w:proofErr w:type="spellEnd"/>
      <w:r>
        <w:t xml:space="preserve"> (</w:t>
      </w:r>
      <w:r>
        <w:t>2020</w:t>
      </w:r>
      <w:r>
        <w:t>)</w:t>
      </w:r>
      <w:r>
        <w:t xml:space="preserve"> presented a real-time event detection method based on locality sensitive hashing (LSH) on Twitter. First, each tweet was represented using a word hash vector where the index is a word hash value and the value indicates whether the tweet contains the hash value. Then, they incrementally cluster the steam of tweets based on LSH. </w:t>
      </w:r>
      <w:proofErr w:type="spellStart"/>
      <w:r w:rsidR="002C436D">
        <w:t>Fedoryszak</w:t>
      </w:r>
      <w:proofErr w:type="spellEnd"/>
      <w:r w:rsidR="002C436D">
        <w:t xml:space="preserve"> et al. (</w:t>
      </w:r>
      <w:r>
        <w:t>2019</w:t>
      </w:r>
      <w:r w:rsidR="002C436D">
        <w:t>)</w:t>
      </w:r>
      <w:r>
        <w:t xml:space="preserve"> presented a real-time event detection system on social data streams. They argue that event-related discussions change over time and thus define an event as a cluster chain of trending entities over time windows. First, they extract entities such as hashtags and named entities from each incoming tweet. Second, they constructed a tweet co-occurrence graph based on the entities’ co-occurrence between the tweets. Third, they used the Louvain community detection algorithm </w:t>
      </w:r>
      <w:r w:rsidR="002C436D">
        <w:t>(</w:t>
      </w:r>
      <w:proofErr w:type="spellStart"/>
      <w:r>
        <w:t>Blondel</w:t>
      </w:r>
      <w:proofErr w:type="spellEnd"/>
      <w:r>
        <w:t xml:space="preserve"> et al., 2008</w:t>
      </w:r>
      <w:r w:rsidR="002C436D">
        <w:t>)</w:t>
      </w:r>
      <w:r>
        <w:t xml:space="preserve"> to cluster the tweets. Finally, they try to connect each new cluster to a similar cluster from the previous time window to create the cluster chains. </w:t>
      </w:r>
      <w:proofErr w:type="spellStart"/>
      <w:r>
        <w:t>TwitterNews</w:t>
      </w:r>
      <w:proofErr w:type="spellEnd"/>
      <w:r>
        <w:t xml:space="preserve">+ </w:t>
      </w:r>
      <w:r w:rsidR="002C436D">
        <w:t>(</w:t>
      </w:r>
      <w:r>
        <w:t>Hasan et al., 2019</w:t>
      </w:r>
      <w:r w:rsidR="002C436D">
        <w:t>)</w:t>
      </w:r>
      <w:r>
        <w:t xml:space="preserve"> is an event detection system that can detect minor and major news-worthy events in real-time. It consists of two components: </w:t>
      </w:r>
      <w:proofErr w:type="gramStart"/>
      <w:r>
        <w:t>the</w:t>
      </w:r>
      <w:proofErr w:type="gramEnd"/>
      <w:r>
        <w:t xml:space="preserve"> Search Module and the </w:t>
      </w:r>
      <w:proofErr w:type="spellStart"/>
      <w:r>
        <w:t>EventCluster</w:t>
      </w:r>
      <w:proofErr w:type="spellEnd"/>
      <w:r>
        <w:t xml:space="preserve"> Module. Each tweet is labeled by the Search Module as unique or non-unique using the recently seen tweets. Then, the </w:t>
      </w:r>
      <w:proofErr w:type="spellStart"/>
      <w:r>
        <w:t>EventCluster</w:t>
      </w:r>
      <w:proofErr w:type="spellEnd"/>
      <w:r>
        <w:t xml:space="preserve"> Module clusters non-unique tweets based </w:t>
      </w:r>
      <w:r>
        <w:lastRenderedPageBreak/>
        <w:t>on their TF-IDF similarity. Finally, the news-worthy events are identified based on a word-level Longest Common Subsequence (LCS) approach from the candidate clusters.</w:t>
      </w:r>
    </w:p>
    <w:p w:rsidR="00BF7753" w:rsidRDefault="00BF7753" w:rsidP="00BF7753">
      <w:pPr>
        <w:pStyle w:val="Heading1"/>
      </w:pPr>
    </w:p>
    <w:p w:rsidR="00A60C72" w:rsidRDefault="009C03C3" w:rsidP="00203F3D">
      <w:pPr>
        <w:pStyle w:val="Heading1"/>
      </w:pPr>
      <w:r>
        <w:t xml:space="preserve">Influence </w:t>
      </w:r>
      <w:r w:rsidR="00BF7753">
        <w:t>Diffusion Algorithms</w:t>
      </w:r>
    </w:p>
    <w:p w:rsidR="00082AF7" w:rsidRDefault="009C03C3" w:rsidP="009C03C3">
      <w:r>
        <w:t>Influence</w:t>
      </w:r>
      <w:r>
        <w:t xml:space="preserve"> diffusion algorithms goal is to model and predict how users in a given network influence each other. </w:t>
      </w:r>
      <w:bookmarkStart w:id="0" w:name="_GoBack"/>
      <w:bookmarkEnd w:id="0"/>
      <w:r w:rsidR="00252CEC">
        <w:t xml:space="preserve">Generally, two fundamental models, i.e., the Independent Cascade (IC) model </w:t>
      </w:r>
      <w:r w:rsidR="008D16A1">
        <w:t>(</w:t>
      </w:r>
      <w:r w:rsidR="008D16A1">
        <w:rPr>
          <w:rFonts w:ascii="Arial" w:hAnsi="Arial" w:cs="Arial"/>
          <w:color w:val="222222"/>
          <w:sz w:val="20"/>
          <w:szCs w:val="20"/>
          <w:shd w:val="clear" w:color="auto" w:fill="FFFFFF"/>
        </w:rPr>
        <w:t>Goldenberg</w:t>
      </w:r>
      <w:r w:rsidR="008D16A1">
        <w:rPr>
          <w:rFonts w:ascii="Arial" w:hAnsi="Arial" w:cs="Arial"/>
          <w:color w:val="222222"/>
          <w:sz w:val="20"/>
          <w:szCs w:val="20"/>
          <w:shd w:val="clear" w:color="auto" w:fill="FFFFFF"/>
        </w:rPr>
        <w:t>, 2001)</w:t>
      </w:r>
      <w:r w:rsidR="00252CEC">
        <w:t xml:space="preserve"> and the Linear Threshold (LT) model</w:t>
      </w:r>
      <w:r w:rsidR="008D16A1">
        <w:t xml:space="preserve"> (</w:t>
      </w:r>
      <w:proofErr w:type="spellStart"/>
      <w:r w:rsidR="008D16A1">
        <w:rPr>
          <w:rFonts w:ascii="Arial" w:hAnsi="Arial" w:cs="Arial"/>
          <w:color w:val="222222"/>
          <w:sz w:val="20"/>
          <w:szCs w:val="20"/>
          <w:shd w:val="clear" w:color="auto" w:fill="FFFFFF"/>
        </w:rPr>
        <w:t>Granovetter</w:t>
      </w:r>
      <w:proofErr w:type="spellEnd"/>
      <w:r w:rsidR="008D16A1">
        <w:rPr>
          <w:rFonts w:ascii="Arial" w:hAnsi="Arial" w:cs="Arial"/>
          <w:color w:val="222222"/>
          <w:sz w:val="20"/>
          <w:szCs w:val="20"/>
          <w:shd w:val="clear" w:color="auto" w:fill="FFFFFF"/>
        </w:rPr>
        <w:t>, 1978)</w:t>
      </w:r>
      <w:r w:rsidR="00252CEC">
        <w:t xml:space="preserve">, are applied to model the diffusion process based on the network topology and users’ activation status (active or inactive) </w:t>
      </w:r>
      <w:r w:rsidR="008D16A1">
        <w:t>(Li, 2018; Li et al.,2017</w:t>
      </w:r>
      <w:r w:rsidR="0009580E">
        <w:t>)</w:t>
      </w:r>
      <w:r w:rsidR="00252CEC">
        <w:t>.</w:t>
      </w:r>
      <w:r w:rsidR="00A363AF">
        <w:t xml:space="preserve"> </w:t>
      </w:r>
      <w:r w:rsidR="00A363AF" w:rsidRPr="00A363AF">
        <w:t xml:space="preserve">In these models, nodes </w:t>
      </w:r>
      <w:r w:rsidR="00A363AF">
        <w:t>can have two states, (</w:t>
      </w:r>
      <w:proofErr w:type="spellStart"/>
      <w:r w:rsidR="00A363AF">
        <w:t>i</w:t>
      </w:r>
      <w:proofErr w:type="spellEnd"/>
      <w:r w:rsidR="00A363AF">
        <w:t>) Active</w:t>
      </w:r>
      <w:r w:rsidR="00252CEC">
        <w:t>: The node is already influenced by the information in diffusion. (ii) Inactive: node unaware of the information or not influenced.</w:t>
      </w:r>
      <w:r w:rsidR="00A363AF">
        <w:t xml:space="preserve"> </w:t>
      </w:r>
      <w:r w:rsidR="00252CEC">
        <w:t xml:space="preserve">The process Independent Cascade model (IC) runs in discrete steps. At the beginning of the IC process, a few nodes are given the information known as seed nodes. Upon receiving the information, these nodes become active. An active node tries to influence one of its inactive neighbors in each discrete step. </w:t>
      </w:r>
      <w:r w:rsidR="00A363AF">
        <w:t xml:space="preserve"> </w:t>
      </w:r>
      <w:r w:rsidR="00252CEC">
        <w:t>In Linear Threshold (LT) model, each node v selects a random threshold. Then, at each iteration, an inactive node becomes active if the influential sum of its active neighbors is above the threshold.</w:t>
      </w:r>
      <w:r w:rsidR="00A363AF">
        <w:t xml:space="preserve"> </w:t>
      </w:r>
      <w:r w:rsidR="00252CEC">
        <w:t>Since the synchronous diffusion occurs in homogeneous social networks</w:t>
      </w:r>
      <w:r w:rsidR="0009580E">
        <w:t xml:space="preserve"> (</w:t>
      </w:r>
      <w:r w:rsidR="0009580E" w:rsidRPr="002D3FEA">
        <w:rPr>
          <w:rFonts w:cstheme="minorHAnsi"/>
          <w:color w:val="222222"/>
          <w:shd w:val="clear" w:color="auto" w:fill="FFFFFF"/>
        </w:rPr>
        <w:t>Jiang</w:t>
      </w:r>
      <w:r w:rsidR="0009580E">
        <w:rPr>
          <w:rFonts w:cstheme="minorHAnsi"/>
          <w:color w:val="222222"/>
          <w:shd w:val="clear" w:color="auto" w:fill="FFFFFF"/>
        </w:rPr>
        <w:t xml:space="preserve"> et al., 2021)</w:t>
      </w:r>
      <w:r w:rsidR="00252CEC">
        <w:t>, both models have obvious limitations: no-time factor, no-individual factor, and no-message factor.</w:t>
      </w:r>
    </w:p>
    <w:p w:rsidR="00A363AF" w:rsidRDefault="00A363AF" w:rsidP="00D85A1C">
      <w:r>
        <w:t>Several extended models have been proposed to address this issue by making improvements to the classic influence diffusion models. In terms of t</w:t>
      </w:r>
      <w:r w:rsidR="00D85A1C">
        <w:t xml:space="preserve">he time factor, Saito </w:t>
      </w:r>
      <w:proofErr w:type="gramStart"/>
      <w:r w:rsidR="00D85A1C">
        <w:t>et al.(</w:t>
      </w:r>
      <w:proofErr w:type="gramEnd"/>
      <w:r w:rsidR="00D85A1C">
        <w:t>2011)</w:t>
      </w:r>
      <w:r>
        <w:t xml:space="preserve"> proposed the Asynchronous Independent Cascades and Asynchronous Linear Threshold (</w:t>
      </w:r>
      <w:proofErr w:type="spellStart"/>
      <w:r>
        <w:t>AsIC</w:t>
      </w:r>
      <w:proofErr w:type="spellEnd"/>
      <w:r>
        <w:t xml:space="preserve"> and </w:t>
      </w:r>
      <w:proofErr w:type="spellStart"/>
      <w:r>
        <w:t>AsLT</w:t>
      </w:r>
      <w:proofErr w:type="spellEnd"/>
      <w:r>
        <w:t>) to improve the IC and LT models by adding time delay to active nodes. In these models, an inactive node can become active at time t only by its neighbors that became active before time t.</w:t>
      </w:r>
      <w:r>
        <w:t xml:space="preserve"> </w:t>
      </w:r>
      <w:r>
        <w:t xml:space="preserve">Moreover, </w:t>
      </w:r>
      <w:proofErr w:type="spellStart"/>
      <w:r>
        <w:t>Guille</w:t>
      </w:r>
      <w:proofErr w:type="spellEnd"/>
      <w:r>
        <w:t xml:space="preserve"> and </w:t>
      </w:r>
      <w:proofErr w:type="spellStart"/>
      <w:r>
        <w:t>Hacid</w:t>
      </w:r>
      <w:proofErr w:type="spellEnd"/>
      <w:r w:rsidR="00D85A1C">
        <w:t xml:space="preserve"> (2012)</w:t>
      </w:r>
      <w:r>
        <w:t xml:space="preserve"> developed the Time</w:t>
      </w:r>
      <w:r w:rsidR="00D31413">
        <w:t xml:space="preserve"> </w:t>
      </w:r>
      <w:r>
        <w:t>Based Asynchronous Independent Cascades (T-</w:t>
      </w:r>
      <w:proofErr w:type="spellStart"/>
      <w:r>
        <w:t>BaSIC</w:t>
      </w:r>
      <w:proofErr w:type="spellEnd"/>
      <w:r>
        <w:t xml:space="preserve">) model based on the </w:t>
      </w:r>
      <w:proofErr w:type="spellStart"/>
      <w:r>
        <w:t>AsIC</w:t>
      </w:r>
      <w:proofErr w:type="spellEnd"/>
      <w:r>
        <w:t xml:space="preserve"> and </w:t>
      </w:r>
      <w:proofErr w:type="spellStart"/>
      <w:r>
        <w:t>AsLT</w:t>
      </w:r>
      <w:proofErr w:type="spellEnd"/>
      <w:r>
        <w:t xml:space="preserve"> by introducing a time-dependent probability.</w:t>
      </w:r>
    </w:p>
    <w:p w:rsidR="00343618" w:rsidRDefault="00343618" w:rsidP="00922E43">
      <w:r>
        <w:t>In the field of message and user factors, the Decaying Reinforced User-Centric (DRUC) model i</w:t>
      </w:r>
      <w:r w:rsidR="00D31413">
        <w:t xml:space="preserve">s proposed by </w:t>
      </w:r>
      <w:proofErr w:type="spellStart"/>
      <w:r w:rsidR="00D31413">
        <w:t>Lagnier</w:t>
      </w:r>
      <w:proofErr w:type="spellEnd"/>
      <w:r w:rsidR="00D31413">
        <w:t xml:space="preserve"> </w:t>
      </w:r>
      <w:proofErr w:type="gramStart"/>
      <w:r w:rsidR="00D31413">
        <w:t>et al.(</w:t>
      </w:r>
      <w:proofErr w:type="gramEnd"/>
      <w:r w:rsidR="00D31413">
        <w:t>2013)</w:t>
      </w:r>
      <w:r>
        <w:t>. DRUC, which is based on the LT model, highlights the content of information, the user’s profile, and the user’s willingness to diffuse</w:t>
      </w:r>
      <w:r w:rsidR="00945E52">
        <w:t xml:space="preserve">. Meanwhile, Barbieri </w:t>
      </w:r>
      <w:proofErr w:type="gramStart"/>
      <w:r w:rsidR="00945E52">
        <w:t>et al.(</w:t>
      </w:r>
      <w:proofErr w:type="gramEnd"/>
      <w:r w:rsidR="00945E52">
        <w:t>2012)</w:t>
      </w:r>
      <w:r>
        <w:t xml:space="preserve"> established the Topic-aware Independent Cascade (TIC) model and Topic-aware Linear Threshold (TLT) model to categorize the content of each message and simulate topic distribution. Furthermore, Wang and Street</w:t>
      </w:r>
      <w:r w:rsidR="00922E43">
        <w:t xml:space="preserve"> (2018)</w:t>
      </w:r>
      <w:r>
        <w:t xml:space="preserve"> developed a Multiple-path Asynchronous Threshold (MAT) model, based on the threshold decision of the LT model, that describes the influence spread as a 3A process (i.e., Awareness, Aggregation, and Activation). The MAT model considers both direct and indirect influence, considers influence attenuation along diffusion paths and influence decay with time, and models the individual temporal diffusion dynamics using a contact-frequency-based Poisson process.</w:t>
      </w:r>
    </w:p>
    <w:p w:rsidR="00FB45D8" w:rsidRDefault="00343618" w:rsidP="00FB45D8">
      <w:r>
        <w:t>However, the above-mentioned IC-based and LT-based models are developed based on the progressive propagating characteristic of the diffusion process, which is unable to reflect the natural reversibility of user interactions and message exchanges.</w:t>
      </w:r>
    </w:p>
    <w:p w:rsidR="00FB45D8" w:rsidRDefault="00FB45D8" w:rsidP="00402151">
      <w:r w:rsidRPr="00FB45D8">
        <w:t xml:space="preserve">Some researchers apply the diffusion mechanism of physical heat diffusion (HD) to information propagation modeling. For example, Ma </w:t>
      </w:r>
      <w:proofErr w:type="gramStart"/>
      <w:r w:rsidRPr="00FB45D8">
        <w:t>et al.</w:t>
      </w:r>
      <w:r w:rsidR="00FE2FD1">
        <w:t>(</w:t>
      </w:r>
      <w:proofErr w:type="gramEnd"/>
      <w:r w:rsidR="00FE2FD1">
        <w:t xml:space="preserve">2008) </w:t>
      </w:r>
      <w:r w:rsidRPr="00FB45D8">
        <w:t xml:space="preserve">adopted the HD-based model to simulate the information propagating processes and performances in three networks and optimize the marketing </w:t>
      </w:r>
      <w:r w:rsidRPr="00FB45D8">
        <w:lastRenderedPageBreak/>
        <w:t>candidate</w:t>
      </w:r>
      <w:r w:rsidR="00402151">
        <w:t xml:space="preserve">'s selection. </w:t>
      </w:r>
      <w:proofErr w:type="spellStart"/>
      <w:r w:rsidR="00402151">
        <w:t>Golnari</w:t>
      </w:r>
      <w:proofErr w:type="spellEnd"/>
      <w:r w:rsidR="00402151">
        <w:t xml:space="preserve"> </w:t>
      </w:r>
      <w:proofErr w:type="gramStart"/>
      <w:r w:rsidR="00402151">
        <w:t>et al.(</w:t>
      </w:r>
      <w:proofErr w:type="gramEnd"/>
      <w:r w:rsidR="00402151">
        <w:t>2014)</w:t>
      </w:r>
      <w:r w:rsidRPr="00FB45D8">
        <w:t xml:space="preserve"> introduced the heat conduction model as a </w:t>
      </w:r>
      <w:proofErr w:type="spellStart"/>
      <w:r w:rsidRPr="00FB45D8">
        <w:t>nonprogressive</w:t>
      </w:r>
      <w:proofErr w:type="spellEnd"/>
      <w:r w:rsidRPr="00FB45D8">
        <w:t xml:space="preserve"> model involving both social influence and non-social influence to improve the existing </w:t>
      </w:r>
      <w:proofErr w:type="spellStart"/>
      <w:r w:rsidRPr="00FB45D8">
        <w:t>nonprogressive</w:t>
      </w:r>
      <w:proofErr w:type="spellEnd"/>
      <w:r w:rsidRPr="00FB45D8">
        <w:t xml:space="preserve"> models and address the influence maximization problem. The benefits of the HD-based model include the reversibility of diffusion, the asymptotic behavior of the networks, and the state of the network in a closed-form solution.</w:t>
      </w:r>
      <w:r w:rsidR="00500634">
        <w:t xml:space="preserve"> </w:t>
      </w:r>
      <w:r w:rsidRPr="00FB45D8">
        <w:t>However, the HD-based model has limitations regarding its ability to reveal the complexity of user interactions and message interchange based on homogeneous users and uniform diffusion.</w:t>
      </w:r>
    </w:p>
    <w:p w:rsidR="002D3FEA" w:rsidRDefault="00A92698" w:rsidP="002D3FEA">
      <w:r w:rsidRPr="00A92698">
        <w:rPr>
          <w:rFonts w:cstheme="minorHAnsi"/>
          <w:color w:val="222222"/>
          <w:shd w:val="clear" w:color="auto" w:fill="FFFFFF"/>
        </w:rPr>
        <w:t>Jiang et al. (2021</w:t>
      </w:r>
      <w:r w:rsidR="00855F68">
        <w:rPr>
          <w:rFonts w:cstheme="minorHAnsi"/>
          <w:color w:val="222222"/>
          <w:shd w:val="clear" w:color="auto" w:fill="FFFFFF"/>
        </w:rPr>
        <w:t>a</w:t>
      </w:r>
      <w:r w:rsidRPr="00A92698">
        <w:rPr>
          <w:rFonts w:cstheme="minorHAnsi"/>
          <w:color w:val="222222"/>
          <w:shd w:val="clear" w:color="auto" w:fill="FFFFFF"/>
        </w:rPr>
        <w:t>) proposed the Operator-Based Model (OBM), which leverages the advantages offered by the heat diffusion-based model and the user context. To model user context, they focus on users’ individual factors, such as likability, social proof and consistency behavior, preference, and learning capacity.</w:t>
      </w:r>
      <w:r w:rsidR="00855F68">
        <w:rPr>
          <w:rFonts w:cstheme="minorHAnsi"/>
          <w:color w:val="222222"/>
          <w:shd w:val="clear" w:color="auto" w:fill="FFFFFF"/>
        </w:rPr>
        <w:t xml:space="preserve"> </w:t>
      </w:r>
      <w:r w:rsidR="00855F68">
        <w:t>Later, Jiang et al. (202</w:t>
      </w:r>
      <w:r w:rsidR="00855F68">
        <w:t>1b</w:t>
      </w:r>
      <w:r w:rsidR="00855F68">
        <w:t>) propose the </w:t>
      </w:r>
      <w:r w:rsidR="00855F68">
        <w:rPr>
          <w:rStyle w:val="Emphasis"/>
          <w:color w:val="0E101A"/>
        </w:rPr>
        <w:t>Operator-based Multi-Topic (OMT)</w:t>
      </w:r>
      <w:r w:rsidR="00855F68">
        <w:t> model by considering user topic interest, topic penetration, and topic correlation to explain the topic effects on influence diffusion fully. Like OBM, the OMT model is also based on the heat diffusion model and user context.</w:t>
      </w:r>
      <w:r w:rsidR="002D3FEA">
        <w:t xml:space="preserve"> </w:t>
      </w:r>
      <w:r w:rsidR="002D3FEA">
        <w:t>Kumar et al. (2021) proposed a nature-inspired approach based on a modified forest-fire model. They labeled users who haven’t joined the network yet as </w:t>
      </w:r>
      <w:r w:rsidR="002D3FEA">
        <w:rPr>
          <w:rStyle w:val="Emphasis"/>
          <w:color w:val="0E101A"/>
        </w:rPr>
        <w:t>Empty</w:t>
      </w:r>
      <w:r w:rsidR="002D3FEA">
        <w:t>, existing users as </w:t>
      </w:r>
      <w:r w:rsidR="002D3FEA">
        <w:rPr>
          <w:rStyle w:val="Emphasis"/>
          <w:color w:val="0E101A"/>
        </w:rPr>
        <w:t>Tree</w:t>
      </w:r>
      <w:r w:rsidR="002D3FEA">
        <w:t>, and information as </w:t>
      </w:r>
      <w:r w:rsidR="002D3FEA">
        <w:rPr>
          <w:rStyle w:val="Emphasis"/>
          <w:color w:val="0E101A"/>
        </w:rPr>
        <w:t>Fire</w:t>
      </w:r>
      <w:r w:rsidR="002D3FEA">
        <w:t>. The spread of information across online so</w:t>
      </w:r>
      <w:r w:rsidR="005B406E">
        <w:t xml:space="preserve">cial networks depends upon user-follower </w:t>
      </w:r>
      <w:r w:rsidR="002D3FEA">
        <w:t>relationships, the significance of the topic, and other such features. They also introduce a novel </w:t>
      </w:r>
      <w:r w:rsidR="002D3FEA">
        <w:rPr>
          <w:rStyle w:val="Emphasis"/>
          <w:color w:val="0E101A"/>
        </w:rPr>
        <w:t>Burnt</w:t>
      </w:r>
      <w:r w:rsidR="002D3FEA">
        <w:t> state to represent non-spreaders users in the network.</w:t>
      </w:r>
    </w:p>
    <w:p w:rsidR="00FC0D8C" w:rsidRDefault="00FC0D8C" w:rsidP="005B406E">
      <w:pPr>
        <w:pStyle w:val="Heading1"/>
      </w:pPr>
    </w:p>
    <w:p w:rsidR="005B406E" w:rsidRDefault="005B406E" w:rsidP="005B406E">
      <w:pPr>
        <w:pStyle w:val="Heading1"/>
      </w:pPr>
      <w:r>
        <w:t>Influence maximization</w:t>
      </w:r>
    </w:p>
    <w:p w:rsidR="004D79EB" w:rsidRDefault="00FF35FD" w:rsidP="00FF35FD">
      <w:r w:rsidRPr="00FF35FD">
        <w:t xml:space="preserve">Influence maximization (IM) is one of the most highly studied problems in the field of social network analysis due to its business values. Influence maximization </w:t>
      </w:r>
      <w:r w:rsidRPr="00FF35FD">
        <w:rPr>
          <w:b/>
          <w:bCs/>
        </w:rPr>
        <w:t>aims to identify influential nodes</w:t>
      </w:r>
      <w:r w:rsidRPr="00FF35FD">
        <w:t xml:space="preserve"> that can spread the information to the maximum number of nodes in the network through diffusion cascade.</w:t>
      </w:r>
      <w:r>
        <w:t xml:space="preserve"> </w:t>
      </w:r>
      <w:r w:rsidR="004D79EB">
        <w:t>Influence maximization is acknowledged as an application based on the influence diffusion model</w:t>
      </w:r>
      <w:r w:rsidR="004D79EB">
        <w:t xml:space="preserve"> (Li et al., 2019)</w:t>
      </w:r>
      <w:r w:rsidR="004D79EB">
        <w:t>. Several greedy algorithms have been developed to address the influence maximization problem. The original greedy algorithm calculates the marginal gain of each node when selecting seeds at each iteration, which leads to high computational costs</w:t>
      </w:r>
      <w:r w:rsidR="00B97936">
        <w:t xml:space="preserve"> (Li et al., 2018)</w:t>
      </w:r>
      <w:r w:rsidR="004D79EB">
        <w:t>. To im</w:t>
      </w:r>
      <w:r w:rsidR="005856F2">
        <w:t xml:space="preserve">prove this algorithm, Ma </w:t>
      </w:r>
      <w:proofErr w:type="gramStart"/>
      <w:r w:rsidR="005856F2">
        <w:t>et al.(</w:t>
      </w:r>
      <w:proofErr w:type="gramEnd"/>
      <w:r w:rsidR="005856F2">
        <w:t>2008)</w:t>
      </w:r>
      <w:r w:rsidR="004D79EB">
        <w:t xml:space="preserve"> proposed influence maximization algorithms</w:t>
      </w:r>
      <w:r w:rsidR="004D79EB">
        <w:t xml:space="preserve"> </w:t>
      </w:r>
      <w:r w:rsidR="004D79EB">
        <w:t>based on the HD-based model</w:t>
      </w:r>
      <w:r w:rsidR="004D79EB">
        <w:t xml:space="preserve"> named</w:t>
      </w:r>
      <w:r w:rsidR="004D79EB">
        <w:t xml:space="preserve"> the k-step Greedy algorithm. The critical step of these algorithms concerns simulation of the network evolution with various seed sets recursively. After simulation, the user who achieves the highest margins throughout the network is added to the seed set. The algorithms are repeated until a seed set of size is constructed. Another algorithm was </w:t>
      </w:r>
      <w:r w:rsidR="002021D9">
        <w:t xml:space="preserve">developed by </w:t>
      </w:r>
      <w:proofErr w:type="spellStart"/>
      <w:r w:rsidR="002021D9">
        <w:t>Golnari</w:t>
      </w:r>
      <w:proofErr w:type="spellEnd"/>
      <w:r w:rsidR="002021D9">
        <w:t xml:space="preserve"> </w:t>
      </w:r>
      <w:proofErr w:type="gramStart"/>
      <w:r w:rsidR="002021D9">
        <w:t>et al.(</w:t>
      </w:r>
      <w:proofErr w:type="gramEnd"/>
      <w:r w:rsidR="002021D9">
        <w:t>2014)</w:t>
      </w:r>
      <w:r w:rsidR="004D79EB">
        <w:t xml:space="preserve">, called the C2Greedy algorithm. Similar to the k-step Greedy algorithm, C2Greedy recursively identifies the most influential user and appends it to the seed set. However, C2Greedy calculates the asymptotic state that the network approaches after an infinite period of time. Although these two algorithms have improved the traditional greedy approaches, they both ignore the complex </w:t>
      </w:r>
      <w:r w:rsidR="004D79EB">
        <w:t>characterizes</w:t>
      </w:r>
      <w:r w:rsidR="004D79EB">
        <w:t xml:space="preserve"> of user interactions and message transmissions</w:t>
      </w:r>
      <w:r w:rsidR="004D79EB">
        <w:t>.</w:t>
      </w:r>
    </w:p>
    <w:p w:rsidR="004D79EB" w:rsidRDefault="004D79EB" w:rsidP="004D79EB"/>
    <w:p w:rsidR="005B406E" w:rsidRDefault="004D79EB" w:rsidP="004D79EB">
      <w:r>
        <w:t xml:space="preserve">Jiang et al. (2021a; 2021b) proposed the GTS-Greedy algorithm and MGTS-greedy algorithm, variations of the k-step Greedy algorithm that use OBM and OMT diffusion model to simulate diffusion and take </w:t>
      </w:r>
      <w:r>
        <w:lastRenderedPageBreak/>
        <w:t>into account user contextual features.</w:t>
      </w:r>
      <w:r w:rsidR="00540428">
        <w:t xml:space="preserve"> </w:t>
      </w:r>
      <w:r w:rsidR="00540428" w:rsidRPr="00540428">
        <w:t xml:space="preserve">Biswas </w:t>
      </w:r>
      <w:proofErr w:type="gramStart"/>
      <w:r w:rsidR="00540428" w:rsidRPr="00540428">
        <w:t>et al.(</w:t>
      </w:r>
      <w:proofErr w:type="gramEnd"/>
      <w:r w:rsidR="00540428" w:rsidRPr="00540428">
        <w:t>2021) proposed multi-criteria decision making (MCDM) for solving the influence maximization problem in social networks. MCDM first selects candidate nodes by eliminating less influential ones at the preliminary phase, which decreases the computation cost. After that, a modified version of Simulated Annealing (SA) with an enhanced search strategy is used to find the optimal solution.</w:t>
      </w:r>
      <w:r w:rsidR="00FF35FD">
        <w:t xml:space="preserve"> </w:t>
      </w:r>
      <w:r w:rsidR="00FF35FD">
        <w:t>Kumar et al. (2021) propose the Influence Maximization using Extended </w:t>
      </w:r>
      <w:r w:rsidR="00FF35FD">
        <w:rPr>
          <w:rStyle w:val="Emphasis"/>
          <w:color w:val="0E101A"/>
        </w:rPr>
        <w:t>h</w:t>
      </w:r>
      <w:r w:rsidR="00FF35FD">
        <w:t>-index and Label Propagation with Relationship matrix (IM-ELPR) algorithm. IM-ELPR first uses extended </w:t>
      </w:r>
      <w:r w:rsidR="00FF35FD">
        <w:rPr>
          <w:rStyle w:val="Emphasis"/>
          <w:color w:val="0E101A"/>
        </w:rPr>
        <w:t>h</w:t>
      </w:r>
      <w:r w:rsidR="00FF35FD">
        <w:t>-index centrality to detect the seed nodes and then uses the label propagation technique to detect communities. After merging smaller and related communities to a larger community with the help of a relationship matrix, the top-</w:t>
      </w:r>
      <w:r w:rsidR="00FF35FD">
        <w:rPr>
          <w:rStyle w:val="Emphasis"/>
          <w:color w:val="0E101A"/>
        </w:rPr>
        <w:t>k</w:t>
      </w:r>
      <w:r w:rsidR="00FF35FD">
        <w:t> influential seed nodes from these communities are identified. </w:t>
      </w:r>
    </w:p>
    <w:p w:rsidR="00CE2F75" w:rsidRDefault="00CE2F75" w:rsidP="00CE2F75">
      <w:proofErr w:type="spellStart"/>
      <w:r w:rsidRPr="00CE2F75">
        <w:t>Zilberman</w:t>
      </w:r>
      <w:proofErr w:type="spellEnd"/>
      <w:r w:rsidRPr="00CE2F75">
        <w:t xml:space="preserve"> et al. (2011) proposed a user score named boosting author to detect influential users. To detect boost authors, they measure the number of redistributions (i.e., retweets) of users’ posts over time, and users with a high increase in redistributions are considered boost-authors.</w:t>
      </w:r>
    </w:p>
    <w:p w:rsidR="003E0167" w:rsidRPr="003E0167" w:rsidRDefault="00CE2F75" w:rsidP="003E0167">
      <w:r>
        <w:t xml:space="preserve">Li et al. (2021) suggested a Dynamic algorithm based on cohesive Entropy for Influence Maximization (DEIM). Firstly, DEIM uses the Community Overlap Propagation Algorithm based on Cohesive Entropy (CECOPA) to detect overlapping communities in networks and select candidate nodes from the overlapping area. Then, the Optional Dynamic </w:t>
      </w:r>
      <w:r w:rsidR="00C762A5">
        <w:t>Influence</w:t>
      </w:r>
      <w:r>
        <w:t xml:space="preserve"> Propagation algorithm (ODP) analyzes the differences in the candidates </w:t>
      </w:r>
      <w:r w:rsidR="00EC44B1">
        <w:t>using</w:t>
      </w:r>
      <w:r>
        <w:t xml:space="preserve"> the different distances between users and then determines the seed set.</w:t>
      </w:r>
      <w:r w:rsidR="003E0167">
        <w:t xml:space="preserve"> </w:t>
      </w:r>
      <w:proofErr w:type="spellStart"/>
      <w:r w:rsidR="003E0167" w:rsidRPr="003E0167">
        <w:t>Kianian</w:t>
      </w:r>
      <w:proofErr w:type="spellEnd"/>
      <w:r w:rsidR="003E0167" w:rsidRPr="003E0167">
        <w:t xml:space="preserve"> and </w:t>
      </w:r>
      <w:proofErr w:type="spellStart"/>
      <w:r w:rsidR="003E0167" w:rsidRPr="003E0167">
        <w:t>Rostamnia</w:t>
      </w:r>
      <w:proofErr w:type="spellEnd"/>
      <w:r w:rsidR="003E0167" w:rsidRPr="003E0167">
        <w:t xml:space="preserve"> (2021) proposed an efficient path-based algorithm to address the influence maximization problem from two complementary perspectives for large-scale networks. One perspective is approximating the influence spread efficiently using two features of the nodes: the degrees and the independent influence path. An independent influence path is a path from one seed to another with governed length and influence probability. The second perspective is pruning out the uninfluential nodes using an approximate vertex cover algorithm and reducing the computation volume in approximating the influence spread using a practical preprocessing heuristic method.</w:t>
      </w:r>
    </w:p>
    <w:p w:rsidR="00CE2F75" w:rsidRDefault="00CE2F75" w:rsidP="00EC44B1"/>
    <w:p w:rsidR="000750A9" w:rsidRDefault="000750A9" w:rsidP="000750A9">
      <w:pPr>
        <w:pStyle w:val="Heading1"/>
      </w:pPr>
      <w:r w:rsidRPr="000750A9">
        <w:t>Bibliography</w:t>
      </w:r>
    </w:p>
    <w:p w:rsidR="000750A9" w:rsidRPr="000750A9" w:rsidRDefault="000750A9" w:rsidP="000750A9"/>
    <w:p w:rsidR="000750A9" w:rsidRDefault="000750A9" w:rsidP="000750A9">
      <w:pPr>
        <w:ind w:right="-15"/>
        <w:rPr>
          <w:rFonts w:cstheme="minorHAnsi"/>
        </w:rPr>
      </w:pPr>
      <w:proofErr w:type="spellStart"/>
      <w:r w:rsidRPr="002D3FEA">
        <w:rPr>
          <w:rFonts w:cstheme="minorHAnsi"/>
        </w:rPr>
        <w:t>Atefeh</w:t>
      </w:r>
      <w:proofErr w:type="spellEnd"/>
      <w:r w:rsidRPr="002D3FEA">
        <w:rPr>
          <w:rFonts w:cstheme="minorHAnsi"/>
        </w:rPr>
        <w:t xml:space="preserve">, F., &amp; </w:t>
      </w:r>
      <w:proofErr w:type="spellStart"/>
      <w:r w:rsidRPr="002D3FEA">
        <w:rPr>
          <w:rFonts w:cstheme="minorHAnsi"/>
        </w:rPr>
        <w:t>Khreich</w:t>
      </w:r>
      <w:proofErr w:type="spellEnd"/>
      <w:r w:rsidRPr="002D3FEA">
        <w:rPr>
          <w:rFonts w:cstheme="minorHAnsi"/>
        </w:rPr>
        <w:t xml:space="preserve">, W. (2015). A survey of techniques for event detection in twitter. </w:t>
      </w:r>
      <w:r w:rsidRPr="002D3FEA">
        <w:rPr>
          <w:rFonts w:eastAsia="Calibri" w:cstheme="minorHAnsi"/>
          <w:i/>
        </w:rPr>
        <w:t>Computational Intelligence</w:t>
      </w:r>
      <w:r w:rsidRPr="002D3FEA">
        <w:rPr>
          <w:rFonts w:cstheme="minorHAnsi"/>
        </w:rPr>
        <w:t xml:space="preserve">, </w:t>
      </w:r>
      <w:r w:rsidRPr="002D3FEA">
        <w:rPr>
          <w:rFonts w:eastAsia="Calibri" w:cstheme="minorHAnsi"/>
          <w:i/>
        </w:rPr>
        <w:t>31</w:t>
      </w:r>
      <w:r w:rsidRPr="002D3FEA">
        <w:rPr>
          <w:rFonts w:cstheme="minorHAnsi"/>
        </w:rPr>
        <w:t>(1), 132–164.</w:t>
      </w:r>
    </w:p>
    <w:p w:rsidR="00945E52" w:rsidRDefault="00945E52"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Barbieri, N., </w:t>
      </w:r>
      <w:proofErr w:type="spellStart"/>
      <w:r>
        <w:rPr>
          <w:rFonts w:ascii="Arial" w:hAnsi="Arial" w:cs="Arial"/>
          <w:color w:val="222222"/>
          <w:sz w:val="20"/>
          <w:szCs w:val="20"/>
          <w:shd w:val="clear" w:color="auto" w:fill="FFFFFF"/>
        </w:rPr>
        <w:t>Bonchi</w:t>
      </w:r>
      <w:proofErr w:type="spellEnd"/>
      <w:r>
        <w:rPr>
          <w:rFonts w:ascii="Arial" w:hAnsi="Arial" w:cs="Arial"/>
          <w:color w:val="222222"/>
          <w:sz w:val="20"/>
          <w:szCs w:val="20"/>
          <w:shd w:val="clear" w:color="auto" w:fill="FFFFFF"/>
        </w:rPr>
        <w:t xml:space="preserve">, F., &amp; </w:t>
      </w:r>
      <w:proofErr w:type="spellStart"/>
      <w:r>
        <w:rPr>
          <w:rFonts w:ascii="Arial" w:hAnsi="Arial" w:cs="Arial"/>
          <w:color w:val="222222"/>
          <w:sz w:val="20"/>
          <w:szCs w:val="20"/>
          <w:shd w:val="clear" w:color="auto" w:fill="FFFFFF"/>
        </w:rPr>
        <w:t>Manco</w:t>
      </w:r>
      <w:proofErr w:type="spellEnd"/>
      <w:r>
        <w:rPr>
          <w:rFonts w:ascii="Arial" w:hAnsi="Arial" w:cs="Arial"/>
          <w:color w:val="222222"/>
          <w:sz w:val="20"/>
          <w:szCs w:val="20"/>
          <w:shd w:val="clear" w:color="auto" w:fill="FFFFFF"/>
        </w:rPr>
        <w:t>, G. (2013). Topic-aware social influence propagation models. </w:t>
      </w:r>
      <w:r>
        <w:rPr>
          <w:rFonts w:ascii="Arial" w:hAnsi="Arial" w:cs="Arial"/>
          <w:i/>
          <w:iCs/>
          <w:color w:val="222222"/>
          <w:sz w:val="20"/>
          <w:szCs w:val="20"/>
          <w:shd w:val="clear" w:color="auto" w:fill="FFFFFF"/>
        </w:rPr>
        <w:t>Knowledge and information 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37</w:t>
      </w:r>
      <w:r>
        <w:rPr>
          <w:rFonts w:ascii="Arial" w:hAnsi="Arial" w:cs="Arial"/>
          <w:color w:val="222222"/>
          <w:sz w:val="20"/>
          <w:szCs w:val="20"/>
          <w:shd w:val="clear" w:color="auto" w:fill="FFFFFF"/>
        </w:rPr>
        <w:t>(3), 555-</w:t>
      </w:r>
      <w:proofErr w:type="gramStart"/>
      <w:r>
        <w:rPr>
          <w:rFonts w:ascii="Arial" w:hAnsi="Arial" w:cs="Arial"/>
          <w:color w:val="222222"/>
          <w:sz w:val="20"/>
          <w:szCs w:val="20"/>
          <w:shd w:val="clear" w:color="auto" w:fill="FFFFFF"/>
        </w:rPr>
        <w:t>584.</w:t>
      </w:r>
      <w:r>
        <w:rPr>
          <w:rFonts w:ascii="Arial" w:hAnsi="Arial" w:cs="Arial"/>
          <w:color w:val="222222"/>
          <w:sz w:val="20"/>
          <w:szCs w:val="20"/>
          <w:shd w:val="clear" w:color="auto" w:fill="FFFFFF"/>
          <w:rtl/>
        </w:rPr>
        <w:t>‏</w:t>
      </w:r>
      <w:proofErr w:type="gramEnd"/>
    </w:p>
    <w:p w:rsidR="00540428" w:rsidRPr="002D3FEA" w:rsidRDefault="00540428" w:rsidP="000750A9">
      <w:pPr>
        <w:ind w:right="-15"/>
        <w:rPr>
          <w:rFonts w:cstheme="minorHAnsi"/>
        </w:rPr>
      </w:pPr>
      <w:r>
        <w:rPr>
          <w:rFonts w:ascii="Arial" w:hAnsi="Arial" w:cs="Arial"/>
          <w:color w:val="222222"/>
          <w:sz w:val="20"/>
          <w:szCs w:val="20"/>
          <w:shd w:val="clear" w:color="auto" w:fill="FFFFFF"/>
        </w:rPr>
        <w:t xml:space="preserve">Biswas, T. K., </w:t>
      </w:r>
      <w:proofErr w:type="spellStart"/>
      <w:r>
        <w:rPr>
          <w:rFonts w:ascii="Arial" w:hAnsi="Arial" w:cs="Arial"/>
          <w:color w:val="222222"/>
          <w:sz w:val="20"/>
          <w:szCs w:val="20"/>
          <w:shd w:val="clear" w:color="auto" w:fill="FFFFFF"/>
        </w:rPr>
        <w:t>Abbasi</w:t>
      </w:r>
      <w:proofErr w:type="spellEnd"/>
      <w:r>
        <w:rPr>
          <w:rFonts w:ascii="Arial" w:hAnsi="Arial" w:cs="Arial"/>
          <w:color w:val="222222"/>
          <w:sz w:val="20"/>
          <w:szCs w:val="20"/>
          <w:shd w:val="clear" w:color="auto" w:fill="FFFFFF"/>
        </w:rPr>
        <w:t xml:space="preserve">, A., &amp; </w:t>
      </w:r>
      <w:proofErr w:type="spellStart"/>
      <w:r>
        <w:rPr>
          <w:rFonts w:ascii="Arial" w:hAnsi="Arial" w:cs="Arial"/>
          <w:color w:val="222222"/>
          <w:sz w:val="20"/>
          <w:szCs w:val="20"/>
          <w:shd w:val="clear" w:color="auto" w:fill="FFFFFF"/>
        </w:rPr>
        <w:t>Chakrabortty</w:t>
      </w:r>
      <w:proofErr w:type="spellEnd"/>
      <w:r>
        <w:rPr>
          <w:rFonts w:ascii="Arial" w:hAnsi="Arial" w:cs="Arial"/>
          <w:color w:val="222222"/>
          <w:sz w:val="20"/>
          <w:szCs w:val="20"/>
          <w:shd w:val="clear" w:color="auto" w:fill="FFFFFF"/>
        </w:rPr>
        <w:t>, R. K. (2021). An MCDM integrated adaptive simulated annealing approach for influence maximization in social networks. </w:t>
      </w:r>
      <w:r>
        <w:rPr>
          <w:rFonts w:ascii="Arial" w:hAnsi="Arial" w:cs="Arial"/>
          <w:i/>
          <w:iCs/>
          <w:color w:val="222222"/>
          <w:sz w:val="20"/>
          <w:szCs w:val="20"/>
          <w:shd w:val="clear" w:color="auto" w:fill="FFFFFF"/>
        </w:rPr>
        <w:t>Information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556</w:t>
      </w:r>
      <w:r>
        <w:rPr>
          <w:rFonts w:ascii="Arial" w:hAnsi="Arial" w:cs="Arial"/>
          <w:color w:val="222222"/>
          <w:sz w:val="20"/>
          <w:szCs w:val="20"/>
          <w:shd w:val="clear" w:color="auto" w:fill="FFFFFF"/>
        </w:rPr>
        <w:t>, 27-</w:t>
      </w:r>
      <w:proofErr w:type="gramStart"/>
      <w:r>
        <w:rPr>
          <w:rFonts w:ascii="Arial" w:hAnsi="Arial" w:cs="Arial"/>
          <w:color w:val="222222"/>
          <w:sz w:val="20"/>
          <w:szCs w:val="20"/>
          <w:shd w:val="clear" w:color="auto" w:fill="FFFFFF"/>
        </w:rPr>
        <w:t>48.</w:t>
      </w:r>
      <w:r>
        <w:rPr>
          <w:rFonts w:ascii="Arial" w:hAnsi="Arial" w:cs="Arial"/>
          <w:color w:val="222222"/>
          <w:sz w:val="20"/>
          <w:szCs w:val="20"/>
          <w:shd w:val="clear" w:color="auto" w:fill="FFFFFF"/>
          <w:rtl/>
        </w:rPr>
        <w:t>‏</w:t>
      </w:r>
      <w:proofErr w:type="gramEnd"/>
    </w:p>
    <w:p w:rsidR="000750A9" w:rsidRPr="002D3FEA" w:rsidRDefault="000750A9" w:rsidP="000750A9">
      <w:pPr>
        <w:ind w:right="-15"/>
        <w:rPr>
          <w:rFonts w:cstheme="minorHAnsi"/>
        </w:rPr>
      </w:pPr>
      <w:proofErr w:type="spellStart"/>
      <w:r w:rsidRPr="002D3FEA">
        <w:rPr>
          <w:rFonts w:cstheme="minorHAnsi"/>
        </w:rPr>
        <w:t>Blondel</w:t>
      </w:r>
      <w:proofErr w:type="spellEnd"/>
      <w:r w:rsidRPr="002D3FEA">
        <w:rPr>
          <w:rFonts w:cstheme="minorHAnsi"/>
        </w:rPr>
        <w:t xml:space="preserve">, V. D., Guillaume, J.-L., </w:t>
      </w:r>
      <w:proofErr w:type="spellStart"/>
      <w:r w:rsidRPr="002D3FEA">
        <w:rPr>
          <w:rFonts w:cstheme="minorHAnsi"/>
        </w:rPr>
        <w:t>Lambiotte</w:t>
      </w:r>
      <w:proofErr w:type="spellEnd"/>
      <w:r w:rsidRPr="002D3FEA">
        <w:rPr>
          <w:rFonts w:cstheme="minorHAnsi"/>
        </w:rPr>
        <w:t xml:space="preserve">, R., &amp; Lefebvre, E. (2008). Fast unfolding of communities in large networks. </w:t>
      </w:r>
      <w:r w:rsidRPr="002D3FEA">
        <w:rPr>
          <w:rFonts w:eastAsia="Calibri" w:cstheme="minorHAnsi"/>
          <w:i/>
        </w:rPr>
        <w:t>Journal of statistical mechanics: theory and experiment</w:t>
      </w:r>
      <w:r w:rsidRPr="002D3FEA">
        <w:rPr>
          <w:rFonts w:cstheme="minorHAnsi"/>
        </w:rPr>
        <w:t xml:space="preserve">, </w:t>
      </w:r>
      <w:r w:rsidRPr="002D3FEA">
        <w:rPr>
          <w:rFonts w:eastAsia="Calibri" w:cstheme="minorHAnsi"/>
          <w:i/>
        </w:rPr>
        <w:t>2008</w:t>
      </w:r>
      <w:r w:rsidRPr="002D3FEA">
        <w:rPr>
          <w:rFonts w:cstheme="minorHAnsi"/>
        </w:rPr>
        <w:t>(10), P10008.</w:t>
      </w:r>
    </w:p>
    <w:p w:rsidR="000750A9" w:rsidRDefault="000750A9" w:rsidP="000750A9">
      <w:pPr>
        <w:ind w:right="-15"/>
        <w:rPr>
          <w:rFonts w:cstheme="minorHAnsi"/>
        </w:rPr>
      </w:pPr>
      <w:proofErr w:type="spellStart"/>
      <w:r w:rsidRPr="002D3FEA">
        <w:rPr>
          <w:rFonts w:cstheme="minorHAnsi"/>
        </w:rPr>
        <w:t>Fedoryszak</w:t>
      </w:r>
      <w:proofErr w:type="spellEnd"/>
      <w:r w:rsidRPr="002D3FEA">
        <w:rPr>
          <w:rFonts w:cstheme="minorHAnsi"/>
        </w:rPr>
        <w:t xml:space="preserve">, M., Frederick, B., </w:t>
      </w:r>
      <w:proofErr w:type="spellStart"/>
      <w:r w:rsidRPr="002D3FEA">
        <w:rPr>
          <w:rFonts w:cstheme="minorHAnsi"/>
        </w:rPr>
        <w:t>Rajaram</w:t>
      </w:r>
      <w:proofErr w:type="spellEnd"/>
      <w:r w:rsidRPr="002D3FEA">
        <w:rPr>
          <w:rFonts w:cstheme="minorHAnsi"/>
        </w:rPr>
        <w:t xml:space="preserve">, V., &amp; </w:t>
      </w:r>
      <w:proofErr w:type="spellStart"/>
      <w:r w:rsidRPr="002D3FEA">
        <w:rPr>
          <w:rFonts w:cstheme="minorHAnsi"/>
        </w:rPr>
        <w:t>Zhong</w:t>
      </w:r>
      <w:proofErr w:type="spellEnd"/>
      <w:r w:rsidRPr="002D3FEA">
        <w:rPr>
          <w:rFonts w:cstheme="minorHAnsi"/>
        </w:rPr>
        <w:t xml:space="preserve">, C. (2019). Real-time event detection on social data streams, In </w:t>
      </w:r>
      <w:r w:rsidRPr="002D3FEA">
        <w:rPr>
          <w:rFonts w:eastAsia="Calibri" w:cstheme="minorHAnsi"/>
          <w:i/>
        </w:rPr>
        <w:t xml:space="preserve">Proceedings of the 25th </w:t>
      </w:r>
      <w:proofErr w:type="spellStart"/>
      <w:r w:rsidRPr="002D3FEA">
        <w:rPr>
          <w:rFonts w:eastAsia="Calibri" w:cstheme="minorHAnsi"/>
          <w:i/>
        </w:rPr>
        <w:t>acm</w:t>
      </w:r>
      <w:proofErr w:type="spellEnd"/>
      <w:r w:rsidRPr="002D3FEA">
        <w:rPr>
          <w:rFonts w:eastAsia="Calibri" w:cstheme="minorHAnsi"/>
          <w:i/>
        </w:rPr>
        <w:t xml:space="preserve"> </w:t>
      </w:r>
      <w:proofErr w:type="spellStart"/>
      <w:r w:rsidRPr="002D3FEA">
        <w:rPr>
          <w:rFonts w:eastAsia="Calibri" w:cstheme="minorHAnsi"/>
          <w:i/>
        </w:rPr>
        <w:t>sigkdd</w:t>
      </w:r>
      <w:proofErr w:type="spellEnd"/>
      <w:r w:rsidRPr="002D3FEA">
        <w:rPr>
          <w:rFonts w:eastAsia="Calibri" w:cstheme="minorHAnsi"/>
          <w:i/>
        </w:rPr>
        <w:t xml:space="preserve"> international conference on knowledge discovery &amp; data mining</w:t>
      </w:r>
      <w:r w:rsidRPr="002D3FEA">
        <w:rPr>
          <w:rFonts w:cstheme="minorHAnsi"/>
        </w:rPr>
        <w:t>.</w:t>
      </w:r>
    </w:p>
    <w:p w:rsidR="008D16A1" w:rsidRDefault="008D16A1"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 xml:space="preserve">Goldenberg, J., </w:t>
      </w:r>
      <w:proofErr w:type="spellStart"/>
      <w:r>
        <w:rPr>
          <w:rFonts w:ascii="Arial" w:hAnsi="Arial" w:cs="Arial"/>
          <w:color w:val="222222"/>
          <w:sz w:val="20"/>
          <w:szCs w:val="20"/>
          <w:shd w:val="clear" w:color="auto" w:fill="FFFFFF"/>
        </w:rPr>
        <w:t>Libai</w:t>
      </w:r>
      <w:proofErr w:type="spellEnd"/>
      <w:r>
        <w:rPr>
          <w:rFonts w:ascii="Arial" w:hAnsi="Arial" w:cs="Arial"/>
          <w:color w:val="222222"/>
          <w:sz w:val="20"/>
          <w:szCs w:val="20"/>
          <w:shd w:val="clear" w:color="auto" w:fill="FFFFFF"/>
        </w:rPr>
        <w:t>, B., &amp; Muller, E. (2001). Talk of the network: A complex systems look at the underlying process of word-of-mouth. </w:t>
      </w:r>
      <w:r>
        <w:rPr>
          <w:rFonts w:ascii="Arial" w:hAnsi="Arial" w:cs="Arial"/>
          <w:i/>
          <w:iCs/>
          <w:color w:val="222222"/>
          <w:sz w:val="20"/>
          <w:szCs w:val="20"/>
          <w:shd w:val="clear" w:color="auto" w:fill="FFFFFF"/>
        </w:rPr>
        <w:t>Marketing letters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(3), 211-</w:t>
      </w:r>
      <w:proofErr w:type="gramStart"/>
      <w:r>
        <w:rPr>
          <w:rFonts w:ascii="Arial" w:hAnsi="Arial" w:cs="Arial"/>
          <w:color w:val="222222"/>
          <w:sz w:val="20"/>
          <w:szCs w:val="20"/>
          <w:shd w:val="clear" w:color="auto" w:fill="FFFFFF"/>
        </w:rPr>
        <w:t>223.</w:t>
      </w:r>
      <w:r>
        <w:rPr>
          <w:rFonts w:ascii="Arial" w:hAnsi="Arial" w:cs="Arial"/>
          <w:color w:val="222222"/>
          <w:sz w:val="20"/>
          <w:szCs w:val="20"/>
          <w:shd w:val="clear" w:color="auto" w:fill="FFFFFF"/>
          <w:rtl/>
        </w:rPr>
        <w:t>‏</w:t>
      </w:r>
      <w:proofErr w:type="gramEnd"/>
    </w:p>
    <w:p w:rsidR="00402151" w:rsidRDefault="00402151" w:rsidP="000750A9">
      <w:pPr>
        <w:ind w:right="-15"/>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Golnari</w:t>
      </w:r>
      <w:proofErr w:type="spellEnd"/>
      <w:r>
        <w:rPr>
          <w:rFonts w:ascii="Arial" w:hAnsi="Arial" w:cs="Arial"/>
          <w:color w:val="222222"/>
          <w:sz w:val="20"/>
          <w:szCs w:val="20"/>
          <w:shd w:val="clear" w:color="auto" w:fill="FFFFFF"/>
        </w:rPr>
        <w:t xml:space="preserve">, G., </w:t>
      </w:r>
      <w:proofErr w:type="spellStart"/>
      <w:r>
        <w:rPr>
          <w:rFonts w:ascii="Arial" w:hAnsi="Arial" w:cs="Arial"/>
          <w:color w:val="222222"/>
          <w:sz w:val="20"/>
          <w:szCs w:val="20"/>
          <w:shd w:val="clear" w:color="auto" w:fill="FFFFFF"/>
        </w:rPr>
        <w:t>Asiaee</w:t>
      </w:r>
      <w:proofErr w:type="spellEnd"/>
      <w:r>
        <w:rPr>
          <w:rFonts w:ascii="Arial" w:hAnsi="Arial" w:cs="Arial"/>
          <w:color w:val="222222"/>
          <w:sz w:val="20"/>
          <w:szCs w:val="20"/>
          <w:shd w:val="clear" w:color="auto" w:fill="FFFFFF"/>
        </w:rPr>
        <w:t>, A., Banerjee, A., &amp; Zhang, Z. L. (2014). Revisiting non-progressive influence models: Scalable influence maximization.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arXiv:1412.</w:t>
      </w:r>
      <w:proofErr w:type="gramStart"/>
      <w:r>
        <w:rPr>
          <w:rFonts w:ascii="Arial" w:hAnsi="Arial" w:cs="Arial"/>
          <w:i/>
          <w:iCs/>
          <w:color w:val="222222"/>
          <w:sz w:val="20"/>
          <w:szCs w:val="20"/>
          <w:shd w:val="clear" w:color="auto" w:fill="FFFFFF"/>
        </w:rPr>
        <w:t>5718</w:t>
      </w:r>
      <w:r>
        <w:rPr>
          <w:rFonts w:ascii="Arial" w:hAnsi="Arial" w:cs="Arial"/>
          <w:color w:val="222222"/>
          <w:sz w:val="20"/>
          <w:szCs w:val="20"/>
          <w:shd w:val="clear" w:color="auto" w:fill="FFFFFF"/>
        </w:rPr>
        <w:t>.</w:t>
      </w:r>
      <w:r>
        <w:rPr>
          <w:rFonts w:ascii="Arial" w:hAnsi="Arial" w:cs="Arial"/>
          <w:color w:val="222222"/>
          <w:sz w:val="20"/>
          <w:szCs w:val="20"/>
          <w:shd w:val="clear" w:color="auto" w:fill="FFFFFF"/>
          <w:rtl/>
        </w:rPr>
        <w:t>‏</w:t>
      </w:r>
      <w:proofErr w:type="gramEnd"/>
    </w:p>
    <w:p w:rsidR="008D16A1" w:rsidRDefault="008D16A1" w:rsidP="000750A9">
      <w:pPr>
        <w:ind w:right="-15"/>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Granovetter</w:t>
      </w:r>
      <w:proofErr w:type="spellEnd"/>
      <w:r>
        <w:rPr>
          <w:rFonts w:ascii="Arial" w:hAnsi="Arial" w:cs="Arial"/>
          <w:color w:val="222222"/>
          <w:sz w:val="20"/>
          <w:szCs w:val="20"/>
          <w:shd w:val="clear" w:color="auto" w:fill="FFFFFF"/>
        </w:rPr>
        <w:t>, M. (1978). Threshold models of collective behavior. </w:t>
      </w:r>
      <w:r>
        <w:rPr>
          <w:rFonts w:ascii="Arial" w:hAnsi="Arial" w:cs="Arial"/>
          <w:i/>
          <w:iCs/>
          <w:color w:val="222222"/>
          <w:sz w:val="20"/>
          <w:szCs w:val="20"/>
          <w:shd w:val="clear" w:color="auto" w:fill="FFFFFF"/>
        </w:rPr>
        <w:t>American journal of sociology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83</w:t>
      </w:r>
      <w:r>
        <w:rPr>
          <w:rFonts w:ascii="Arial" w:hAnsi="Arial" w:cs="Arial"/>
          <w:color w:val="222222"/>
          <w:sz w:val="20"/>
          <w:szCs w:val="20"/>
          <w:shd w:val="clear" w:color="auto" w:fill="FFFFFF"/>
        </w:rPr>
        <w:t>(6), 1420-</w:t>
      </w:r>
      <w:proofErr w:type="gramStart"/>
      <w:r>
        <w:rPr>
          <w:rFonts w:ascii="Arial" w:hAnsi="Arial" w:cs="Arial"/>
          <w:color w:val="222222"/>
          <w:sz w:val="20"/>
          <w:szCs w:val="20"/>
          <w:shd w:val="clear" w:color="auto" w:fill="FFFFFF"/>
        </w:rPr>
        <w:t>1443.</w:t>
      </w:r>
      <w:r>
        <w:rPr>
          <w:rFonts w:ascii="Arial" w:hAnsi="Arial" w:cs="Arial"/>
          <w:color w:val="222222"/>
          <w:sz w:val="20"/>
          <w:szCs w:val="20"/>
          <w:shd w:val="clear" w:color="auto" w:fill="FFFFFF"/>
          <w:rtl/>
        </w:rPr>
        <w:t>‏</w:t>
      </w:r>
      <w:proofErr w:type="gramEnd"/>
    </w:p>
    <w:p w:rsidR="00D85A1C" w:rsidRPr="002D3FEA" w:rsidRDefault="00D85A1C" w:rsidP="000750A9">
      <w:pPr>
        <w:ind w:right="-15"/>
        <w:rPr>
          <w:rFonts w:cstheme="minorHAnsi"/>
        </w:rPr>
      </w:pPr>
      <w:proofErr w:type="spellStart"/>
      <w:r>
        <w:rPr>
          <w:rFonts w:ascii="Arial" w:hAnsi="Arial" w:cs="Arial"/>
          <w:color w:val="222222"/>
          <w:sz w:val="20"/>
          <w:szCs w:val="20"/>
          <w:shd w:val="clear" w:color="auto" w:fill="FFFFFF"/>
        </w:rPr>
        <w:t>Guille</w:t>
      </w:r>
      <w:proofErr w:type="spellEnd"/>
      <w:r>
        <w:rPr>
          <w:rFonts w:ascii="Arial" w:hAnsi="Arial" w:cs="Arial"/>
          <w:color w:val="222222"/>
          <w:sz w:val="20"/>
          <w:szCs w:val="20"/>
          <w:shd w:val="clear" w:color="auto" w:fill="FFFFFF"/>
        </w:rPr>
        <w:t xml:space="preserve">, A., &amp; </w:t>
      </w:r>
      <w:proofErr w:type="spellStart"/>
      <w:r>
        <w:rPr>
          <w:rFonts w:ascii="Arial" w:hAnsi="Arial" w:cs="Arial"/>
          <w:color w:val="222222"/>
          <w:sz w:val="20"/>
          <w:szCs w:val="20"/>
          <w:shd w:val="clear" w:color="auto" w:fill="FFFFFF"/>
        </w:rPr>
        <w:t>Hacid</w:t>
      </w:r>
      <w:proofErr w:type="spellEnd"/>
      <w:r>
        <w:rPr>
          <w:rFonts w:ascii="Arial" w:hAnsi="Arial" w:cs="Arial"/>
          <w:color w:val="222222"/>
          <w:sz w:val="20"/>
          <w:szCs w:val="20"/>
          <w:shd w:val="clear" w:color="auto" w:fill="FFFFFF"/>
        </w:rPr>
        <w:t>, H. (2012, April). A predictive model for the temporal dynamics of information diffusion in online social networks. In </w:t>
      </w:r>
      <w:r>
        <w:rPr>
          <w:rFonts w:ascii="Arial" w:hAnsi="Arial" w:cs="Arial"/>
          <w:i/>
          <w:iCs/>
          <w:color w:val="222222"/>
          <w:sz w:val="20"/>
          <w:szCs w:val="20"/>
          <w:shd w:val="clear" w:color="auto" w:fill="FFFFFF"/>
        </w:rPr>
        <w:t>Proceedings of the 21st international conference on World Wide Web</w:t>
      </w:r>
      <w:r>
        <w:rPr>
          <w:rFonts w:ascii="Arial" w:hAnsi="Arial" w:cs="Arial"/>
          <w:color w:val="222222"/>
          <w:sz w:val="20"/>
          <w:szCs w:val="20"/>
          <w:shd w:val="clear" w:color="auto" w:fill="FFFFFF"/>
        </w:rPr>
        <w:t> (pp. 1145-1152</w:t>
      </w:r>
      <w:proofErr w:type="gramStart"/>
      <w:r>
        <w:rPr>
          <w:rFonts w:ascii="Arial" w:hAnsi="Arial" w:cs="Arial"/>
          <w:color w:val="222222"/>
          <w:sz w:val="20"/>
          <w:szCs w:val="20"/>
          <w:shd w:val="clear" w:color="auto" w:fill="FFFFFF"/>
        </w:rPr>
        <w:t>).</w:t>
      </w:r>
      <w:r>
        <w:rPr>
          <w:rFonts w:ascii="Arial" w:hAnsi="Arial" w:cs="Arial"/>
          <w:color w:val="222222"/>
          <w:sz w:val="20"/>
          <w:szCs w:val="20"/>
          <w:shd w:val="clear" w:color="auto" w:fill="FFFFFF"/>
          <w:rtl/>
        </w:rPr>
        <w:t>‏</w:t>
      </w:r>
      <w:proofErr w:type="gramEnd"/>
    </w:p>
    <w:p w:rsidR="0057284C" w:rsidRDefault="000750A9" w:rsidP="004D79EB">
      <w:pPr>
        <w:spacing w:after="26"/>
        <w:ind w:right="-15"/>
        <w:rPr>
          <w:rFonts w:cstheme="minorHAnsi"/>
        </w:rPr>
      </w:pPr>
      <w:r w:rsidRPr="002D3FEA">
        <w:rPr>
          <w:rFonts w:cstheme="minorHAnsi"/>
        </w:rPr>
        <w:t xml:space="preserve">Hasan, M., </w:t>
      </w:r>
      <w:proofErr w:type="spellStart"/>
      <w:r w:rsidRPr="002D3FEA">
        <w:rPr>
          <w:rFonts w:cstheme="minorHAnsi"/>
        </w:rPr>
        <w:t>Orgun</w:t>
      </w:r>
      <w:proofErr w:type="spellEnd"/>
      <w:r w:rsidRPr="002D3FEA">
        <w:rPr>
          <w:rFonts w:cstheme="minorHAnsi"/>
        </w:rPr>
        <w:t xml:space="preserve">, M. A., &amp; </w:t>
      </w:r>
      <w:proofErr w:type="spellStart"/>
      <w:r w:rsidRPr="002D3FEA">
        <w:rPr>
          <w:rFonts w:cstheme="minorHAnsi"/>
        </w:rPr>
        <w:t>Schwitter</w:t>
      </w:r>
      <w:proofErr w:type="spellEnd"/>
      <w:r w:rsidRPr="002D3FEA">
        <w:rPr>
          <w:rFonts w:cstheme="minorHAnsi"/>
        </w:rPr>
        <w:t xml:space="preserve">, R. (2019). Real-time event detection from the twitter data stream using the </w:t>
      </w:r>
      <w:proofErr w:type="spellStart"/>
      <w:r w:rsidRPr="002D3FEA">
        <w:rPr>
          <w:rFonts w:cstheme="minorHAnsi"/>
        </w:rPr>
        <w:t>twitternews</w:t>
      </w:r>
      <w:proofErr w:type="spellEnd"/>
      <w:r w:rsidRPr="002D3FEA">
        <w:rPr>
          <w:rFonts w:cstheme="minorHAnsi"/>
        </w:rPr>
        <w:t xml:space="preserve">+ framework. </w:t>
      </w:r>
      <w:r w:rsidRPr="002D3FEA">
        <w:rPr>
          <w:rFonts w:eastAsia="Calibri" w:cstheme="minorHAnsi"/>
          <w:i/>
        </w:rPr>
        <w:t>Information Processing &amp; Management</w:t>
      </w:r>
      <w:r w:rsidRPr="002D3FEA">
        <w:rPr>
          <w:rFonts w:cstheme="minorHAnsi"/>
        </w:rPr>
        <w:t xml:space="preserve">, </w:t>
      </w:r>
      <w:r w:rsidRPr="002D3FEA">
        <w:rPr>
          <w:rFonts w:eastAsia="Calibri" w:cstheme="minorHAnsi"/>
          <w:i/>
        </w:rPr>
        <w:t>56</w:t>
      </w:r>
      <w:r w:rsidRPr="002D3FEA">
        <w:rPr>
          <w:rFonts w:cstheme="minorHAnsi"/>
        </w:rPr>
        <w:t>(3), 1146–1165.</w:t>
      </w:r>
    </w:p>
    <w:p w:rsidR="004D79EB" w:rsidRPr="002D3FEA" w:rsidRDefault="004D79EB" w:rsidP="004D79EB">
      <w:pPr>
        <w:spacing w:after="26"/>
        <w:ind w:right="-15"/>
        <w:rPr>
          <w:rFonts w:cstheme="minorHAnsi"/>
        </w:rPr>
      </w:pPr>
    </w:p>
    <w:p w:rsidR="0057284C" w:rsidRPr="002D3FEA" w:rsidRDefault="0057284C" w:rsidP="00855F68">
      <w:pPr>
        <w:ind w:right="-15"/>
        <w:rPr>
          <w:rFonts w:cstheme="minorHAnsi"/>
          <w:color w:val="222222"/>
          <w:shd w:val="clear" w:color="auto" w:fill="FFFFFF"/>
        </w:rPr>
      </w:pPr>
      <w:r w:rsidRPr="002D3FEA">
        <w:rPr>
          <w:rFonts w:cstheme="minorHAnsi"/>
          <w:color w:val="222222"/>
          <w:shd w:val="clear" w:color="auto" w:fill="FFFFFF"/>
        </w:rPr>
        <w:t xml:space="preserve">Jiang, C., </w:t>
      </w:r>
      <w:proofErr w:type="spellStart"/>
      <w:r w:rsidRPr="002D3FEA">
        <w:rPr>
          <w:rFonts w:cstheme="minorHAnsi"/>
          <w:color w:val="222222"/>
          <w:shd w:val="clear" w:color="auto" w:fill="FFFFFF"/>
        </w:rPr>
        <w:t>D'Arienzo</w:t>
      </w:r>
      <w:proofErr w:type="spellEnd"/>
      <w:r w:rsidRPr="002D3FEA">
        <w:rPr>
          <w:rFonts w:cstheme="minorHAnsi"/>
          <w:color w:val="222222"/>
          <w:shd w:val="clear" w:color="auto" w:fill="FFFFFF"/>
        </w:rPr>
        <w:t>, A., Li, W., Wu, S., &amp; Bai, Q. (2021</w:t>
      </w:r>
      <w:r w:rsidR="00855F68" w:rsidRPr="002D3FEA">
        <w:rPr>
          <w:rFonts w:cstheme="minorHAnsi"/>
          <w:color w:val="222222"/>
          <w:shd w:val="clear" w:color="auto" w:fill="FFFFFF"/>
        </w:rPr>
        <w:t>a</w:t>
      </w:r>
      <w:r w:rsidRPr="002D3FEA">
        <w:rPr>
          <w:rFonts w:cstheme="minorHAnsi"/>
          <w:color w:val="222222"/>
          <w:shd w:val="clear" w:color="auto" w:fill="FFFFFF"/>
        </w:rPr>
        <w:t>). An operator-based approach for modeling influence diffusion in complex social networks. </w:t>
      </w:r>
      <w:r w:rsidRPr="002D3FEA">
        <w:rPr>
          <w:rFonts w:cstheme="minorHAnsi"/>
          <w:i/>
          <w:iCs/>
          <w:color w:val="222222"/>
          <w:shd w:val="clear" w:color="auto" w:fill="FFFFFF"/>
        </w:rPr>
        <w:t>Journal of Social Computing</w:t>
      </w:r>
      <w:r w:rsidRPr="002D3FEA">
        <w:rPr>
          <w:rFonts w:cstheme="minorHAnsi"/>
          <w:color w:val="222222"/>
          <w:shd w:val="clear" w:color="auto" w:fill="FFFFFF"/>
        </w:rPr>
        <w:t>, </w:t>
      </w:r>
      <w:r w:rsidRPr="002D3FEA">
        <w:rPr>
          <w:rFonts w:cstheme="minorHAnsi"/>
          <w:i/>
          <w:iCs/>
          <w:color w:val="222222"/>
          <w:shd w:val="clear" w:color="auto" w:fill="FFFFFF"/>
        </w:rPr>
        <w:t>2</w:t>
      </w:r>
      <w:r w:rsidRPr="002D3FEA">
        <w:rPr>
          <w:rFonts w:cstheme="minorHAnsi"/>
          <w:color w:val="222222"/>
          <w:shd w:val="clear" w:color="auto" w:fill="FFFFFF"/>
        </w:rPr>
        <w:t>(2), 166-</w:t>
      </w:r>
      <w:proofErr w:type="gramStart"/>
      <w:r w:rsidRPr="002D3FEA">
        <w:rPr>
          <w:rFonts w:cstheme="minorHAnsi"/>
          <w:color w:val="222222"/>
          <w:shd w:val="clear" w:color="auto" w:fill="FFFFFF"/>
        </w:rPr>
        <w:t>182.</w:t>
      </w:r>
      <w:r w:rsidRPr="002D3FEA">
        <w:rPr>
          <w:rFonts w:cstheme="minorHAnsi"/>
          <w:color w:val="222222"/>
          <w:shd w:val="clear" w:color="auto" w:fill="FFFFFF"/>
          <w:rtl/>
        </w:rPr>
        <w:t>‏</w:t>
      </w:r>
      <w:proofErr w:type="gramEnd"/>
    </w:p>
    <w:p w:rsidR="00855F68" w:rsidRDefault="00855F68" w:rsidP="00855F68">
      <w:pPr>
        <w:ind w:right="-15"/>
        <w:rPr>
          <w:rFonts w:cstheme="minorHAnsi"/>
          <w:color w:val="222222"/>
          <w:shd w:val="clear" w:color="auto" w:fill="FFFFFF"/>
        </w:rPr>
      </w:pPr>
      <w:r w:rsidRPr="002D3FEA">
        <w:rPr>
          <w:rFonts w:cstheme="minorHAnsi"/>
          <w:color w:val="222222"/>
          <w:shd w:val="clear" w:color="auto" w:fill="FFFFFF"/>
        </w:rPr>
        <w:t>Jiang, C., Li, W., Wu, S., &amp; Bai, Q. (2021</w:t>
      </w:r>
      <w:r w:rsidRPr="002D3FEA">
        <w:rPr>
          <w:rFonts w:cstheme="minorHAnsi"/>
          <w:color w:val="222222"/>
          <w:shd w:val="clear" w:color="auto" w:fill="FFFFFF"/>
        </w:rPr>
        <w:t>b</w:t>
      </w:r>
      <w:r w:rsidRPr="002D3FEA">
        <w:rPr>
          <w:rFonts w:cstheme="minorHAnsi"/>
          <w:color w:val="222222"/>
          <w:shd w:val="clear" w:color="auto" w:fill="FFFFFF"/>
        </w:rPr>
        <w:t>). OMT: An Operate-Based Approach for Modelling Multi-</w:t>
      </w:r>
      <w:proofErr w:type="gramStart"/>
      <w:r w:rsidRPr="002D3FEA">
        <w:rPr>
          <w:rFonts w:cstheme="minorHAnsi"/>
          <w:color w:val="222222"/>
          <w:shd w:val="clear" w:color="auto" w:fill="FFFFFF"/>
        </w:rPr>
        <w:t>topic</w:t>
      </w:r>
      <w:proofErr w:type="gramEnd"/>
      <w:r w:rsidRPr="002D3FEA">
        <w:rPr>
          <w:rFonts w:cstheme="minorHAnsi"/>
          <w:color w:val="222222"/>
          <w:shd w:val="clear" w:color="auto" w:fill="FFFFFF"/>
        </w:rPr>
        <w:t xml:space="preserve"> Influence Diffusion in Online Social Networks. In </w:t>
      </w:r>
      <w:r w:rsidRPr="002D3FEA">
        <w:rPr>
          <w:rFonts w:cstheme="minorHAnsi"/>
          <w:i/>
          <w:iCs/>
          <w:color w:val="222222"/>
          <w:shd w:val="clear" w:color="auto" w:fill="FFFFFF"/>
        </w:rPr>
        <w:t>International Conference on Web Information Systems Engineering</w:t>
      </w:r>
      <w:r w:rsidRPr="002D3FEA">
        <w:rPr>
          <w:rFonts w:cstheme="minorHAnsi"/>
          <w:color w:val="222222"/>
          <w:shd w:val="clear" w:color="auto" w:fill="FFFFFF"/>
        </w:rPr>
        <w:t xml:space="preserve"> (pp. 542-556). Springer, </w:t>
      </w:r>
      <w:proofErr w:type="gramStart"/>
      <w:r w:rsidRPr="002D3FEA">
        <w:rPr>
          <w:rFonts w:cstheme="minorHAnsi"/>
          <w:color w:val="222222"/>
          <w:shd w:val="clear" w:color="auto" w:fill="FFFFFF"/>
        </w:rPr>
        <w:t>Cham.</w:t>
      </w:r>
      <w:r w:rsidRPr="002D3FEA">
        <w:rPr>
          <w:rFonts w:cstheme="minorHAnsi"/>
          <w:color w:val="222222"/>
          <w:shd w:val="clear" w:color="auto" w:fill="FFFFFF"/>
          <w:rtl/>
        </w:rPr>
        <w:t>‏</w:t>
      </w:r>
      <w:proofErr w:type="gramEnd"/>
    </w:p>
    <w:p w:rsidR="00F714A4" w:rsidRPr="002D3FEA" w:rsidRDefault="00F714A4" w:rsidP="00855F68">
      <w:pPr>
        <w:ind w:right="-15"/>
        <w:rPr>
          <w:rFonts w:cstheme="minorHAnsi"/>
        </w:rPr>
      </w:pPr>
      <w:proofErr w:type="spellStart"/>
      <w:r>
        <w:rPr>
          <w:rFonts w:ascii="Arial" w:hAnsi="Arial" w:cs="Arial"/>
          <w:color w:val="222222"/>
          <w:sz w:val="20"/>
          <w:szCs w:val="20"/>
          <w:shd w:val="clear" w:color="auto" w:fill="FFFFFF"/>
        </w:rPr>
        <w:t>Kianian</w:t>
      </w:r>
      <w:proofErr w:type="spellEnd"/>
      <w:r>
        <w:rPr>
          <w:rFonts w:ascii="Arial" w:hAnsi="Arial" w:cs="Arial"/>
          <w:color w:val="222222"/>
          <w:sz w:val="20"/>
          <w:szCs w:val="20"/>
          <w:shd w:val="clear" w:color="auto" w:fill="FFFFFF"/>
        </w:rPr>
        <w:t xml:space="preserve">, S., &amp; </w:t>
      </w:r>
      <w:proofErr w:type="spellStart"/>
      <w:r>
        <w:rPr>
          <w:rFonts w:ascii="Arial" w:hAnsi="Arial" w:cs="Arial"/>
          <w:color w:val="222222"/>
          <w:sz w:val="20"/>
          <w:szCs w:val="20"/>
          <w:shd w:val="clear" w:color="auto" w:fill="FFFFFF"/>
        </w:rPr>
        <w:t>Rostamnia</w:t>
      </w:r>
      <w:proofErr w:type="spellEnd"/>
      <w:r>
        <w:rPr>
          <w:rFonts w:ascii="Arial" w:hAnsi="Arial" w:cs="Arial"/>
          <w:color w:val="222222"/>
          <w:sz w:val="20"/>
          <w:szCs w:val="20"/>
          <w:shd w:val="clear" w:color="auto" w:fill="FFFFFF"/>
        </w:rPr>
        <w:t>, M. (2021). An efficient path-based approach for influence maximization in social networks. </w:t>
      </w:r>
      <w:r>
        <w:rPr>
          <w:rFonts w:ascii="Arial" w:hAnsi="Arial" w:cs="Arial"/>
          <w:i/>
          <w:iCs/>
          <w:color w:val="222222"/>
          <w:sz w:val="20"/>
          <w:szCs w:val="20"/>
          <w:shd w:val="clear" w:color="auto" w:fill="FFFFFF"/>
        </w:rPr>
        <w:t>Expert Systems with Applications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167</w:t>
      </w:r>
      <w:r>
        <w:rPr>
          <w:rFonts w:ascii="Arial" w:hAnsi="Arial" w:cs="Arial"/>
          <w:color w:val="222222"/>
          <w:sz w:val="20"/>
          <w:szCs w:val="20"/>
          <w:shd w:val="clear" w:color="auto" w:fill="FFFFFF"/>
        </w:rPr>
        <w:t xml:space="preserve">, </w:t>
      </w:r>
      <w:proofErr w:type="gramStart"/>
      <w:r>
        <w:rPr>
          <w:rFonts w:ascii="Arial" w:hAnsi="Arial" w:cs="Arial"/>
          <w:color w:val="222222"/>
          <w:sz w:val="20"/>
          <w:szCs w:val="20"/>
          <w:shd w:val="clear" w:color="auto" w:fill="FFFFFF"/>
        </w:rPr>
        <w:t>114168.</w:t>
      </w:r>
      <w:r>
        <w:rPr>
          <w:rFonts w:ascii="Arial" w:hAnsi="Arial" w:cs="Arial"/>
          <w:color w:val="222222"/>
          <w:sz w:val="20"/>
          <w:szCs w:val="20"/>
          <w:shd w:val="clear" w:color="auto" w:fill="FFFFFF"/>
          <w:rtl/>
        </w:rPr>
        <w:t>‏</w:t>
      </w:r>
      <w:proofErr w:type="gramEnd"/>
    </w:p>
    <w:p w:rsidR="000750A9" w:rsidRPr="002D3FEA" w:rsidRDefault="000750A9" w:rsidP="000750A9">
      <w:pPr>
        <w:ind w:right="-15"/>
        <w:rPr>
          <w:rFonts w:cstheme="minorHAnsi"/>
        </w:rPr>
      </w:pPr>
      <w:r w:rsidRPr="002D3FEA">
        <w:rPr>
          <w:rFonts w:cstheme="minorHAnsi"/>
        </w:rPr>
        <w:t xml:space="preserve">Kleinberg, J. (2003). </w:t>
      </w:r>
      <w:proofErr w:type="spellStart"/>
      <w:r w:rsidRPr="002D3FEA">
        <w:rPr>
          <w:rFonts w:cstheme="minorHAnsi"/>
        </w:rPr>
        <w:t>Bursty</w:t>
      </w:r>
      <w:proofErr w:type="spellEnd"/>
      <w:r w:rsidRPr="002D3FEA">
        <w:rPr>
          <w:rFonts w:cstheme="minorHAnsi"/>
        </w:rPr>
        <w:t xml:space="preserve"> and hierarchical structure in streams. </w:t>
      </w:r>
      <w:r w:rsidRPr="002D3FEA">
        <w:rPr>
          <w:rFonts w:eastAsia="Calibri" w:cstheme="minorHAnsi"/>
          <w:i/>
        </w:rPr>
        <w:t>Data Mining and Knowledge Discovery</w:t>
      </w:r>
      <w:r w:rsidRPr="002D3FEA">
        <w:rPr>
          <w:rFonts w:cstheme="minorHAnsi"/>
        </w:rPr>
        <w:t xml:space="preserve">, </w:t>
      </w:r>
      <w:r w:rsidRPr="002D3FEA">
        <w:rPr>
          <w:rFonts w:eastAsia="Calibri" w:cstheme="minorHAnsi"/>
          <w:i/>
        </w:rPr>
        <w:t>7</w:t>
      </w:r>
      <w:r w:rsidRPr="002D3FEA">
        <w:rPr>
          <w:rFonts w:cstheme="minorHAnsi"/>
        </w:rPr>
        <w:t>(4), 373–397.</w:t>
      </w:r>
    </w:p>
    <w:p w:rsidR="002D3FEA" w:rsidRDefault="002D3FEA" w:rsidP="000750A9">
      <w:pPr>
        <w:ind w:right="-15"/>
        <w:rPr>
          <w:rFonts w:cstheme="minorHAnsi"/>
          <w:color w:val="222222"/>
          <w:shd w:val="clear" w:color="auto" w:fill="FFFFFF"/>
        </w:rPr>
      </w:pPr>
      <w:r w:rsidRPr="002D3FEA">
        <w:rPr>
          <w:rFonts w:cstheme="minorHAnsi"/>
          <w:color w:val="222222"/>
          <w:shd w:val="clear" w:color="auto" w:fill="FFFFFF"/>
        </w:rPr>
        <w:t xml:space="preserve">Kumar, S., Saini, M., </w:t>
      </w:r>
      <w:proofErr w:type="spellStart"/>
      <w:r w:rsidRPr="002D3FEA">
        <w:rPr>
          <w:rFonts w:cstheme="minorHAnsi"/>
          <w:color w:val="222222"/>
          <w:shd w:val="clear" w:color="auto" w:fill="FFFFFF"/>
        </w:rPr>
        <w:t>Goel</w:t>
      </w:r>
      <w:proofErr w:type="spellEnd"/>
      <w:r w:rsidRPr="002D3FEA">
        <w:rPr>
          <w:rFonts w:cstheme="minorHAnsi"/>
          <w:color w:val="222222"/>
          <w:shd w:val="clear" w:color="auto" w:fill="FFFFFF"/>
        </w:rPr>
        <w:t>, M., &amp; Panda, B. S. (2021). Modeling information diffusion in online social networks using a modified forest-fire model. </w:t>
      </w:r>
      <w:r w:rsidRPr="002D3FEA">
        <w:rPr>
          <w:rFonts w:cstheme="minorHAnsi"/>
          <w:i/>
          <w:iCs/>
          <w:color w:val="222222"/>
          <w:shd w:val="clear" w:color="auto" w:fill="FFFFFF"/>
        </w:rPr>
        <w:t>Journal of intelligent information systems</w:t>
      </w:r>
      <w:r w:rsidRPr="002D3FEA">
        <w:rPr>
          <w:rFonts w:cstheme="minorHAnsi"/>
          <w:color w:val="222222"/>
          <w:shd w:val="clear" w:color="auto" w:fill="FFFFFF"/>
        </w:rPr>
        <w:t>, </w:t>
      </w:r>
      <w:r w:rsidRPr="002D3FEA">
        <w:rPr>
          <w:rFonts w:cstheme="minorHAnsi"/>
          <w:i/>
          <w:iCs/>
          <w:color w:val="222222"/>
          <w:shd w:val="clear" w:color="auto" w:fill="FFFFFF"/>
        </w:rPr>
        <w:t>56</w:t>
      </w:r>
      <w:r w:rsidRPr="002D3FEA">
        <w:rPr>
          <w:rFonts w:cstheme="minorHAnsi"/>
          <w:color w:val="222222"/>
          <w:shd w:val="clear" w:color="auto" w:fill="FFFFFF"/>
        </w:rPr>
        <w:t>(2), 355-</w:t>
      </w:r>
      <w:proofErr w:type="gramStart"/>
      <w:r w:rsidRPr="002D3FEA">
        <w:rPr>
          <w:rFonts w:cstheme="minorHAnsi"/>
          <w:color w:val="222222"/>
          <w:shd w:val="clear" w:color="auto" w:fill="FFFFFF"/>
        </w:rPr>
        <w:t>377.</w:t>
      </w:r>
      <w:r w:rsidRPr="002D3FEA">
        <w:rPr>
          <w:rFonts w:cstheme="minorHAnsi"/>
          <w:color w:val="222222"/>
          <w:shd w:val="clear" w:color="auto" w:fill="FFFFFF"/>
          <w:rtl/>
        </w:rPr>
        <w:t>‏</w:t>
      </w:r>
      <w:proofErr w:type="gramEnd"/>
    </w:p>
    <w:p w:rsidR="00957114" w:rsidRDefault="00957114" w:rsidP="000750A9">
      <w:pPr>
        <w:ind w:right="-15"/>
        <w:rPr>
          <w:rFonts w:cstheme="minorHAnsi"/>
          <w:color w:val="222222"/>
          <w:shd w:val="clear" w:color="auto" w:fill="FFFFFF"/>
        </w:rPr>
      </w:pPr>
      <w:r>
        <w:rPr>
          <w:rFonts w:ascii="Arial" w:hAnsi="Arial" w:cs="Arial"/>
          <w:color w:val="222222"/>
          <w:sz w:val="20"/>
          <w:szCs w:val="20"/>
          <w:shd w:val="clear" w:color="auto" w:fill="FFFFFF"/>
        </w:rPr>
        <w:t xml:space="preserve">Kumar, S., </w:t>
      </w:r>
      <w:proofErr w:type="spellStart"/>
      <w:r>
        <w:rPr>
          <w:rFonts w:ascii="Arial" w:hAnsi="Arial" w:cs="Arial"/>
          <w:color w:val="222222"/>
          <w:sz w:val="20"/>
          <w:szCs w:val="20"/>
          <w:shd w:val="clear" w:color="auto" w:fill="FFFFFF"/>
        </w:rPr>
        <w:t>Singhla</w:t>
      </w:r>
      <w:proofErr w:type="spellEnd"/>
      <w:r>
        <w:rPr>
          <w:rFonts w:ascii="Arial" w:hAnsi="Arial" w:cs="Arial"/>
          <w:color w:val="222222"/>
          <w:sz w:val="20"/>
          <w:szCs w:val="20"/>
          <w:shd w:val="clear" w:color="auto" w:fill="FFFFFF"/>
        </w:rPr>
        <w:t>, L., Jindal, K., Grover, K., &amp; Panda, B. S. (2021). IM-ELPR: Influence maximization in social networks using label propagation based community structure. </w:t>
      </w:r>
      <w:r>
        <w:rPr>
          <w:rFonts w:ascii="Arial" w:hAnsi="Arial" w:cs="Arial"/>
          <w:i/>
          <w:iCs/>
          <w:color w:val="222222"/>
          <w:sz w:val="20"/>
          <w:szCs w:val="20"/>
          <w:shd w:val="clear" w:color="auto" w:fill="FFFFFF"/>
        </w:rPr>
        <w:t>Applied Intelligence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51</w:t>
      </w:r>
      <w:r>
        <w:rPr>
          <w:rFonts w:ascii="Arial" w:hAnsi="Arial" w:cs="Arial"/>
          <w:color w:val="222222"/>
          <w:sz w:val="20"/>
          <w:szCs w:val="20"/>
          <w:shd w:val="clear" w:color="auto" w:fill="FFFFFF"/>
        </w:rPr>
        <w:t>(11), 7647-</w:t>
      </w:r>
      <w:proofErr w:type="gramStart"/>
      <w:r>
        <w:rPr>
          <w:rFonts w:ascii="Arial" w:hAnsi="Arial" w:cs="Arial"/>
          <w:color w:val="222222"/>
          <w:sz w:val="20"/>
          <w:szCs w:val="20"/>
          <w:shd w:val="clear" w:color="auto" w:fill="FFFFFF"/>
        </w:rPr>
        <w:t>7665.</w:t>
      </w:r>
      <w:r>
        <w:rPr>
          <w:rFonts w:ascii="Arial" w:hAnsi="Arial" w:cs="Arial"/>
          <w:color w:val="222222"/>
          <w:sz w:val="20"/>
          <w:szCs w:val="20"/>
          <w:shd w:val="clear" w:color="auto" w:fill="FFFFFF"/>
          <w:rtl/>
        </w:rPr>
        <w:t>‏</w:t>
      </w:r>
      <w:proofErr w:type="gramEnd"/>
    </w:p>
    <w:p w:rsidR="00D31413" w:rsidRDefault="00D31413" w:rsidP="000750A9">
      <w:pPr>
        <w:ind w:right="-15"/>
        <w:rPr>
          <w:rFonts w:cstheme="minorHAnsi"/>
          <w:color w:val="222222"/>
          <w:shd w:val="clear" w:color="auto" w:fill="FFFFFF"/>
        </w:rPr>
      </w:pPr>
      <w:proofErr w:type="spellStart"/>
      <w:r>
        <w:rPr>
          <w:rFonts w:ascii="Arial" w:hAnsi="Arial" w:cs="Arial"/>
          <w:color w:val="222222"/>
          <w:sz w:val="20"/>
          <w:szCs w:val="20"/>
          <w:shd w:val="clear" w:color="auto" w:fill="FFFFFF"/>
        </w:rPr>
        <w:t>Lagnier</w:t>
      </w:r>
      <w:proofErr w:type="spellEnd"/>
      <w:r>
        <w:rPr>
          <w:rFonts w:ascii="Arial" w:hAnsi="Arial" w:cs="Arial"/>
          <w:color w:val="222222"/>
          <w:sz w:val="20"/>
          <w:szCs w:val="20"/>
          <w:shd w:val="clear" w:color="auto" w:fill="FFFFFF"/>
        </w:rPr>
        <w:t xml:space="preserve">, C., </w:t>
      </w:r>
      <w:proofErr w:type="spellStart"/>
      <w:r>
        <w:rPr>
          <w:rFonts w:ascii="Arial" w:hAnsi="Arial" w:cs="Arial"/>
          <w:color w:val="222222"/>
          <w:sz w:val="20"/>
          <w:szCs w:val="20"/>
          <w:shd w:val="clear" w:color="auto" w:fill="FFFFFF"/>
        </w:rPr>
        <w:t>Denoyer</w:t>
      </w:r>
      <w:proofErr w:type="spellEnd"/>
      <w:r>
        <w:rPr>
          <w:rFonts w:ascii="Arial" w:hAnsi="Arial" w:cs="Arial"/>
          <w:color w:val="222222"/>
          <w:sz w:val="20"/>
          <w:szCs w:val="20"/>
          <w:shd w:val="clear" w:color="auto" w:fill="FFFFFF"/>
        </w:rPr>
        <w:t xml:space="preserve">, L., </w:t>
      </w:r>
      <w:proofErr w:type="spellStart"/>
      <w:r>
        <w:rPr>
          <w:rFonts w:ascii="Arial" w:hAnsi="Arial" w:cs="Arial"/>
          <w:color w:val="222222"/>
          <w:sz w:val="20"/>
          <w:szCs w:val="20"/>
          <w:shd w:val="clear" w:color="auto" w:fill="FFFFFF"/>
        </w:rPr>
        <w:t>Gaussier</w:t>
      </w:r>
      <w:proofErr w:type="spellEnd"/>
      <w:r>
        <w:rPr>
          <w:rFonts w:ascii="Arial" w:hAnsi="Arial" w:cs="Arial"/>
          <w:color w:val="222222"/>
          <w:sz w:val="20"/>
          <w:szCs w:val="20"/>
          <w:shd w:val="clear" w:color="auto" w:fill="FFFFFF"/>
        </w:rPr>
        <w:t>, E., &amp; Gallinari, P. (2013, March). Predicting information diffusion in social networks using content and user’s profiles. In </w:t>
      </w:r>
      <w:r>
        <w:rPr>
          <w:rFonts w:ascii="Arial" w:hAnsi="Arial" w:cs="Arial"/>
          <w:i/>
          <w:iCs/>
          <w:color w:val="222222"/>
          <w:sz w:val="20"/>
          <w:szCs w:val="20"/>
          <w:shd w:val="clear" w:color="auto" w:fill="FFFFFF"/>
        </w:rPr>
        <w:t>European conference on information retrieval</w:t>
      </w:r>
      <w:r>
        <w:rPr>
          <w:rFonts w:ascii="Arial" w:hAnsi="Arial" w:cs="Arial"/>
          <w:color w:val="222222"/>
          <w:sz w:val="20"/>
          <w:szCs w:val="20"/>
          <w:shd w:val="clear" w:color="auto" w:fill="FFFFFF"/>
        </w:rPr>
        <w:t xml:space="preserve"> (pp. 74-85). Springer, Berlin, </w:t>
      </w:r>
      <w:proofErr w:type="gramStart"/>
      <w:r>
        <w:rPr>
          <w:rFonts w:ascii="Arial" w:hAnsi="Arial" w:cs="Arial"/>
          <w:color w:val="222222"/>
          <w:sz w:val="20"/>
          <w:szCs w:val="20"/>
          <w:shd w:val="clear" w:color="auto" w:fill="FFFFFF"/>
        </w:rPr>
        <w:t>Heidelberg.</w:t>
      </w:r>
      <w:r>
        <w:rPr>
          <w:rFonts w:ascii="Arial" w:hAnsi="Arial" w:cs="Arial"/>
          <w:color w:val="222222"/>
          <w:sz w:val="20"/>
          <w:szCs w:val="20"/>
          <w:shd w:val="clear" w:color="auto" w:fill="FFFFFF"/>
          <w:rtl/>
        </w:rPr>
        <w:t>‏</w:t>
      </w:r>
      <w:proofErr w:type="gramEnd"/>
    </w:p>
    <w:p w:rsidR="008D16A1" w:rsidRDefault="008D16A1"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Li, M., Wang, X., Gao, K., &amp; Zhang, S. (2017). A survey on information diffusion in online social networks: Models and methods. </w:t>
      </w:r>
      <w:r>
        <w:rPr>
          <w:rFonts w:ascii="Arial" w:hAnsi="Arial" w:cs="Arial"/>
          <w:i/>
          <w:iCs/>
          <w:color w:val="222222"/>
          <w:sz w:val="20"/>
          <w:szCs w:val="20"/>
          <w:shd w:val="clear" w:color="auto" w:fill="FFFFFF"/>
        </w:rPr>
        <w:t>Information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w:t>
      </w:r>
      <w:r>
        <w:rPr>
          <w:rFonts w:ascii="Arial" w:hAnsi="Arial" w:cs="Arial"/>
          <w:color w:val="222222"/>
          <w:sz w:val="20"/>
          <w:szCs w:val="20"/>
          <w:shd w:val="clear" w:color="auto" w:fill="FFFFFF"/>
        </w:rPr>
        <w:t xml:space="preserve">(4), </w:t>
      </w:r>
      <w:proofErr w:type="gramStart"/>
      <w:r>
        <w:rPr>
          <w:rFonts w:ascii="Arial" w:hAnsi="Arial" w:cs="Arial"/>
          <w:color w:val="222222"/>
          <w:sz w:val="20"/>
          <w:szCs w:val="20"/>
          <w:shd w:val="clear" w:color="auto" w:fill="FFFFFF"/>
        </w:rPr>
        <w:t>118.</w:t>
      </w:r>
      <w:r>
        <w:rPr>
          <w:rFonts w:ascii="Arial" w:hAnsi="Arial" w:cs="Arial"/>
          <w:color w:val="222222"/>
          <w:sz w:val="20"/>
          <w:szCs w:val="20"/>
          <w:shd w:val="clear" w:color="auto" w:fill="FFFFFF"/>
          <w:rtl/>
        </w:rPr>
        <w:t>‏</w:t>
      </w:r>
      <w:proofErr w:type="gramEnd"/>
    </w:p>
    <w:p w:rsidR="004D79EB" w:rsidRDefault="004D79EB" w:rsidP="000750A9">
      <w:pPr>
        <w:ind w:right="-15"/>
        <w:rPr>
          <w:rFonts w:cstheme="minorHAnsi"/>
          <w:color w:val="222222"/>
          <w:shd w:val="clear" w:color="auto" w:fill="FFFFFF"/>
        </w:rPr>
      </w:pPr>
      <w:r>
        <w:rPr>
          <w:rFonts w:ascii="Arial" w:hAnsi="Arial" w:cs="Arial"/>
          <w:color w:val="222222"/>
          <w:sz w:val="20"/>
          <w:szCs w:val="20"/>
          <w:shd w:val="clear" w:color="auto" w:fill="FFFFFF"/>
        </w:rPr>
        <w:t>Li, W., Bai, Q., &amp; Zhang, M. (2019). A multi-agent system for modelling preference-based complex influence diffusion in social networks. </w:t>
      </w:r>
      <w:r>
        <w:rPr>
          <w:rFonts w:ascii="Arial" w:hAnsi="Arial" w:cs="Arial"/>
          <w:i/>
          <w:iCs/>
          <w:color w:val="222222"/>
          <w:sz w:val="20"/>
          <w:szCs w:val="20"/>
          <w:shd w:val="clear" w:color="auto" w:fill="FFFFFF"/>
        </w:rPr>
        <w:t>The Computer Journal</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62</w:t>
      </w:r>
      <w:r>
        <w:rPr>
          <w:rFonts w:ascii="Arial" w:hAnsi="Arial" w:cs="Arial"/>
          <w:color w:val="222222"/>
          <w:sz w:val="20"/>
          <w:szCs w:val="20"/>
          <w:shd w:val="clear" w:color="auto" w:fill="FFFFFF"/>
        </w:rPr>
        <w:t>(3), 430-</w:t>
      </w:r>
      <w:proofErr w:type="gramStart"/>
      <w:r>
        <w:rPr>
          <w:rFonts w:ascii="Arial" w:hAnsi="Arial" w:cs="Arial"/>
          <w:color w:val="222222"/>
          <w:sz w:val="20"/>
          <w:szCs w:val="20"/>
          <w:shd w:val="clear" w:color="auto" w:fill="FFFFFF"/>
        </w:rPr>
        <w:t>447.</w:t>
      </w:r>
      <w:r>
        <w:rPr>
          <w:rFonts w:ascii="Arial" w:hAnsi="Arial" w:cs="Arial"/>
          <w:color w:val="222222"/>
          <w:sz w:val="20"/>
          <w:szCs w:val="20"/>
          <w:shd w:val="clear" w:color="auto" w:fill="FFFFFF"/>
          <w:rtl/>
        </w:rPr>
        <w:t>‏</w:t>
      </w:r>
      <w:proofErr w:type="gramEnd"/>
    </w:p>
    <w:p w:rsidR="008D16A1" w:rsidRDefault="008D16A1"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Li, W. (2018). </w:t>
      </w:r>
      <w:r>
        <w:rPr>
          <w:rFonts w:ascii="Arial" w:hAnsi="Arial" w:cs="Arial"/>
          <w:i/>
          <w:iCs/>
          <w:color w:val="222222"/>
          <w:sz w:val="20"/>
          <w:szCs w:val="20"/>
          <w:shd w:val="clear" w:color="auto" w:fill="FFFFFF"/>
        </w:rPr>
        <w:t>Comprehensive Modelling of Influence Diffusion in Complex Social Networks, an Agent-based Perspective</w:t>
      </w:r>
      <w:r>
        <w:rPr>
          <w:rFonts w:ascii="Arial" w:hAnsi="Arial" w:cs="Arial"/>
          <w:color w:val="222222"/>
          <w:sz w:val="20"/>
          <w:szCs w:val="20"/>
          <w:shd w:val="clear" w:color="auto" w:fill="FFFFFF"/>
        </w:rPr>
        <w:t> (Doctoral dissertation, Auckland University of Technology</w:t>
      </w:r>
      <w:proofErr w:type="gramStart"/>
      <w:r>
        <w:rPr>
          <w:rFonts w:ascii="Arial" w:hAnsi="Arial" w:cs="Arial"/>
          <w:color w:val="222222"/>
          <w:sz w:val="20"/>
          <w:szCs w:val="20"/>
          <w:shd w:val="clear" w:color="auto" w:fill="FFFFFF"/>
        </w:rPr>
        <w:t>).</w:t>
      </w:r>
      <w:r>
        <w:rPr>
          <w:rFonts w:ascii="Arial" w:hAnsi="Arial" w:cs="Arial"/>
          <w:color w:val="222222"/>
          <w:sz w:val="20"/>
          <w:szCs w:val="20"/>
          <w:shd w:val="clear" w:color="auto" w:fill="FFFFFF"/>
          <w:rtl/>
        </w:rPr>
        <w:t>‏</w:t>
      </w:r>
      <w:proofErr w:type="gramEnd"/>
    </w:p>
    <w:p w:rsidR="00B97936" w:rsidRDefault="00B97936"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Li, Y., Fan, J., Wang, Y., &amp; Tan, K. L. (2018). Influence maximization on social graphs: A survey. </w:t>
      </w:r>
      <w:r>
        <w:rPr>
          <w:rFonts w:ascii="Arial" w:hAnsi="Arial" w:cs="Arial"/>
          <w:i/>
          <w:iCs/>
          <w:color w:val="222222"/>
          <w:sz w:val="20"/>
          <w:szCs w:val="20"/>
          <w:shd w:val="clear" w:color="auto" w:fill="FFFFFF"/>
        </w:rPr>
        <w:t>IEEE Transactions on Knowledge and Data Engineering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30</w:t>
      </w:r>
      <w:r>
        <w:rPr>
          <w:rFonts w:ascii="Arial" w:hAnsi="Arial" w:cs="Arial"/>
          <w:color w:val="222222"/>
          <w:sz w:val="20"/>
          <w:szCs w:val="20"/>
          <w:shd w:val="clear" w:color="auto" w:fill="FFFFFF"/>
        </w:rPr>
        <w:t>(10), 1852-</w:t>
      </w:r>
      <w:proofErr w:type="gramStart"/>
      <w:r>
        <w:rPr>
          <w:rFonts w:ascii="Arial" w:hAnsi="Arial" w:cs="Arial"/>
          <w:color w:val="222222"/>
          <w:sz w:val="20"/>
          <w:szCs w:val="20"/>
          <w:shd w:val="clear" w:color="auto" w:fill="FFFFFF"/>
        </w:rPr>
        <w:t>1872.</w:t>
      </w:r>
      <w:r>
        <w:rPr>
          <w:rFonts w:ascii="Arial" w:hAnsi="Arial" w:cs="Arial"/>
          <w:color w:val="222222"/>
          <w:sz w:val="20"/>
          <w:szCs w:val="20"/>
          <w:shd w:val="clear" w:color="auto" w:fill="FFFFFF"/>
          <w:rtl/>
        </w:rPr>
        <w:t>‏</w:t>
      </w:r>
      <w:proofErr w:type="gramEnd"/>
    </w:p>
    <w:p w:rsidR="00134B8C" w:rsidRPr="002D3FEA" w:rsidRDefault="00134B8C" w:rsidP="000750A9">
      <w:pPr>
        <w:ind w:right="-15"/>
        <w:rPr>
          <w:rFonts w:cstheme="minorHAnsi"/>
        </w:rPr>
      </w:pPr>
      <w:r>
        <w:rPr>
          <w:rFonts w:ascii="Arial" w:hAnsi="Arial" w:cs="Arial"/>
          <w:color w:val="222222"/>
          <w:sz w:val="20"/>
          <w:szCs w:val="20"/>
          <w:shd w:val="clear" w:color="auto" w:fill="FFFFFF"/>
        </w:rPr>
        <w:t xml:space="preserve">Li, W., </w:t>
      </w:r>
      <w:proofErr w:type="spellStart"/>
      <w:r>
        <w:rPr>
          <w:rFonts w:ascii="Arial" w:hAnsi="Arial" w:cs="Arial"/>
          <w:color w:val="222222"/>
          <w:sz w:val="20"/>
          <w:szCs w:val="20"/>
          <w:shd w:val="clear" w:color="auto" w:fill="FFFFFF"/>
        </w:rPr>
        <w:t>Zhong</w:t>
      </w:r>
      <w:proofErr w:type="spellEnd"/>
      <w:r>
        <w:rPr>
          <w:rFonts w:ascii="Arial" w:hAnsi="Arial" w:cs="Arial"/>
          <w:color w:val="222222"/>
          <w:sz w:val="20"/>
          <w:szCs w:val="20"/>
          <w:shd w:val="clear" w:color="auto" w:fill="FFFFFF"/>
        </w:rPr>
        <w:t>, K., Wang, J., &amp; Chen, D. (2021). A dynamic algorithm based on cohesive entropy for influence maximization in social networks. </w:t>
      </w:r>
      <w:r>
        <w:rPr>
          <w:rFonts w:ascii="Arial" w:hAnsi="Arial" w:cs="Arial"/>
          <w:i/>
          <w:iCs/>
          <w:color w:val="222222"/>
          <w:sz w:val="20"/>
          <w:szCs w:val="20"/>
          <w:shd w:val="clear" w:color="auto" w:fill="FFFFFF"/>
        </w:rPr>
        <w:t>Expert Systems with Applications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169</w:t>
      </w:r>
      <w:r>
        <w:rPr>
          <w:rFonts w:ascii="Arial" w:hAnsi="Arial" w:cs="Arial"/>
          <w:color w:val="222222"/>
          <w:sz w:val="20"/>
          <w:szCs w:val="20"/>
          <w:shd w:val="clear" w:color="auto" w:fill="FFFFFF"/>
        </w:rPr>
        <w:t xml:space="preserve">, </w:t>
      </w:r>
      <w:proofErr w:type="gramStart"/>
      <w:r>
        <w:rPr>
          <w:rFonts w:ascii="Arial" w:hAnsi="Arial" w:cs="Arial"/>
          <w:color w:val="222222"/>
          <w:sz w:val="20"/>
          <w:szCs w:val="20"/>
          <w:shd w:val="clear" w:color="auto" w:fill="FFFFFF"/>
        </w:rPr>
        <w:t>114207.</w:t>
      </w:r>
      <w:r>
        <w:rPr>
          <w:rFonts w:ascii="Arial" w:hAnsi="Arial" w:cs="Arial"/>
          <w:color w:val="222222"/>
          <w:sz w:val="20"/>
          <w:szCs w:val="20"/>
          <w:shd w:val="clear" w:color="auto" w:fill="FFFFFF"/>
          <w:rtl/>
        </w:rPr>
        <w:t>‏</w:t>
      </w:r>
      <w:proofErr w:type="gramEnd"/>
    </w:p>
    <w:p w:rsidR="000750A9" w:rsidRPr="002D3FEA" w:rsidRDefault="000750A9" w:rsidP="000750A9">
      <w:pPr>
        <w:ind w:right="-15"/>
        <w:rPr>
          <w:rFonts w:cstheme="minorHAnsi"/>
        </w:rPr>
      </w:pPr>
      <w:r w:rsidRPr="002D3FEA">
        <w:rPr>
          <w:rFonts w:cstheme="minorHAnsi"/>
        </w:rPr>
        <w:lastRenderedPageBreak/>
        <w:t xml:space="preserve">Liu, Y., &amp; Wu, Y.-F. (2018). Early Detection of Fake News on Social Media Through Propagation Path Classification with Recurrent and Convolutional Networks. </w:t>
      </w:r>
      <w:r w:rsidRPr="002D3FEA">
        <w:rPr>
          <w:rFonts w:eastAsia="Calibri" w:cstheme="minorHAnsi"/>
          <w:i/>
        </w:rPr>
        <w:t>Proceedings of the AAAI Conference on Artificial Intelligence</w:t>
      </w:r>
      <w:r w:rsidRPr="002D3FEA">
        <w:rPr>
          <w:rFonts w:cstheme="minorHAnsi"/>
        </w:rPr>
        <w:t xml:space="preserve">, </w:t>
      </w:r>
      <w:r w:rsidRPr="002D3FEA">
        <w:rPr>
          <w:rFonts w:eastAsia="Calibri" w:cstheme="minorHAnsi"/>
          <w:i/>
        </w:rPr>
        <w:t>32</w:t>
      </w:r>
      <w:r w:rsidRPr="002D3FEA">
        <w:rPr>
          <w:rFonts w:cstheme="minorHAnsi"/>
        </w:rPr>
        <w:t xml:space="preserve">(1). Retrieved February 28, 2021, from </w:t>
      </w:r>
      <w:hyperlink r:id="rId4">
        <w:r w:rsidRPr="002D3FEA">
          <w:rPr>
            <w:rFonts w:cstheme="minorHAnsi"/>
          </w:rPr>
          <w:t xml:space="preserve">https://ojs.aaai. </w:t>
        </w:r>
      </w:hyperlink>
      <w:hyperlink r:id="rId5">
        <w:r w:rsidRPr="002D3FEA">
          <w:rPr>
            <w:rFonts w:cstheme="minorHAnsi"/>
          </w:rPr>
          <w:t>org/</w:t>
        </w:r>
        <w:proofErr w:type="spellStart"/>
        <w:r w:rsidRPr="002D3FEA">
          <w:rPr>
            <w:rFonts w:cstheme="minorHAnsi"/>
          </w:rPr>
          <w:t>index.php</w:t>
        </w:r>
        <w:proofErr w:type="spellEnd"/>
        <w:r w:rsidRPr="002D3FEA">
          <w:rPr>
            <w:rFonts w:cstheme="minorHAnsi"/>
          </w:rPr>
          <w:t>/AAAI/article/view/11268</w:t>
        </w:r>
      </w:hyperlink>
    </w:p>
    <w:p w:rsidR="000750A9" w:rsidRDefault="000750A9" w:rsidP="000750A9">
      <w:pPr>
        <w:ind w:right="-15"/>
        <w:rPr>
          <w:rFonts w:cstheme="minorHAnsi"/>
        </w:rPr>
      </w:pPr>
      <w:r w:rsidRPr="002D3FEA">
        <w:rPr>
          <w:rFonts w:cstheme="minorHAnsi"/>
        </w:rPr>
        <w:t xml:space="preserve">Long, R., Wang, H., Chen, Y., </w:t>
      </w:r>
      <w:proofErr w:type="spellStart"/>
      <w:r w:rsidRPr="002D3FEA">
        <w:rPr>
          <w:rFonts w:cstheme="minorHAnsi"/>
        </w:rPr>
        <w:t>Jin</w:t>
      </w:r>
      <w:proofErr w:type="spellEnd"/>
      <w:r w:rsidRPr="002D3FEA">
        <w:rPr>
          <w:rFonts w:cstheme="minorHAnsi"/>
        </w:rPr>
        <w:t xml:space="preserve">, O., &amp; Yu, Y. (2011). Towards effective event detection, tracking and summarization on microblog data, In </w:t>
      </w:r>
      <w:r w:rsidRPr="002D3FEA">
        <w:rPr>
          <w:rFonts w:eastAsia="Calibri" w:cstheme="minorHAnsi"/>
          <w:i/>
        </w:rPr>
        <w:t>International conference on web-age information management</w:t>
      </w:r>
      <w:r w:rsidRPr="002D3FEA">
        <w:rPr>
          <w:rFonts w:cstheme="minorHAnsi"/>
        </w:rPr>
        <w:t>. Springer.</w:t>
      </w:r>
    </w:p>
    <w:p w:rsidR="00FE2FD1" w:rsidRPr="002D3FEA" w:rsidRDefault="00FE2FD1" w:rsidP="000750A9">
      <w:pPr>
        <w:ind w:right="-15"/>
        <w:rPr>
          <w:rFonts w:cstheme="minorHAnsi"/>
        </w:rPr>
      </w:pPr>
      <w:r>
        <w:rPr>
          <w:rFonts w:ascii="Arial" w:hAnsi="Arial" w:cs="Arial"/>
          <w:color w:val="222222"/>
          <w:sz w:val="20"/>
          <w:szCs w:val="20"/>
          <w:shd w:val="clear" w:color="auto" w:fill="FFFFFF"/>
        </w:rPr>
        <w:t xml:space="preserve">Ma, H., Yang, H., </w:t>
      </w:r>
      <w:proofErr w:type="spellStart"/>
      <w:r>
        <w:rPr>
          <w:rFonts w:ascii="Arial" w:hAnsi="Arial" w:cs="Arial"/>
          <w:color w:val="222222"/>
          <w:sz w:val="20"/>
          <w:szCs w:val="20"/>
          <w:shd w:val="clear" w:color="auto" w:fill="FFFFFF"/>
        </w:rPr>
        <w:t>Lyu</w:t>
      </w:r>
      <w:proofErr w:type="spellEnd"/>
      <w:r>
        <w:rPr>
          <w:rFonts w:ascii="Arial" w:hAnsi="Arial" w:cs="Arial"/>
          <w:color w:val="222222"/>
          <w:sz w:val="20"/>
          <w:szCs w:val="20"/>
          <w:shd w:val="clear" w:color="auto" w:fill="FFFFFF"/>
        </w:rPr>
        <w:t xml:space="preserve">, M. R., &amp; King, I. (2008, October). Mining social networks using heat diffusion processes for marketing </w:t>
      </w:r>
      <w:proofErr w:type="gramStart"/>
      <w:r>
        <w:rPr>
          <w:rFonts w:ascii="Arial" w:hAnsi="Arial" w:cs="Arial"/>
          <w:color w:val="222222"/>
          <w:sz w:val="20"/>
          <w:szCs w:val="20"/>
          <w:shd w:val="clear" w:color="auto" w:fill="FFFFFF"/>
        </w:rPr>
        <w:t>candidates</w:t>
      </w:r>
      <w:proofErr w:type="gramEnd"/>
      <w:r>
        <w:rPr>
          <w:rFonts w:ascii="Arial" w:hAnsi="Arial" w:cs="Arial"/>
          <w:color w:val="222222"/>
          <w:sz w:val="20"/>
          <w:szCs w:val="20"/>
          <w:shd w:val="clear" w:color="auto" w:fill="FFFFFF"/>
        </w:rPr>
        <w:t xml:space="preserve"> selection. In </w:t>
      </w:r>
      <w:r>
        <w:rPr>
          <w:rFonts w:ascii="Arial" w:hAnsi="Arial" w:cs="Arial"/>
          <w:i/>
          <w:iCs/>
          <w:color w:val="222222"/>
          <w:sz w:val="20"/>
          <w:szCs w:val="20"/>
          <w:shd w:val="clear" w:color="auto" w:fill="FFFFFF"/>
        </w:rPr>
        <w:t>Proceedings of the 17th ACM conference on Information and knowledge management</w:t>
      </w:r>
      <w:r>
        <w:rPr>
          <w:rFonts w:ascii="Arial" w:hAnsi="Arial" w:cs="Arial"/>
          <w:color w:val="222222"/>
          <w:sz w:val="20"/>
          <w:szCs w:val="20"/>
          <w:shd w:val="clear" w:color="auto" w:fill="FFFFFF"/>
        </w:rPr>
        <w:t> (pp. 233-242</w:t>
      </w:r>
      <w:proofErr w:type="gramStart"/>
      <w:r>
        <w:rPr>
          <w:rFonts w:ascii="Arial" w:hAnsi="Arial" w:cs="Arial"/>
          <w:color w:val="222222"/>
          <w:sz w:val="20"/>
          <w:szCs w:val="20"/>
          <w:shd w:val="clear" w:color="auto" w:fill="FFFFFF"/>
        </w:rPr>
        <w:t>).</w:t>
      </w:r>
      <w:r>
        <w:rPr>
          <w:rFonts w:ascii="Arial" w:hAnsi="Arial" w:cs="Arial"/>
          <w:color w:val="222222"/>
          <w:sz w:val="20"/>
          <w:szCs w:val="20"/>
          <w:shd w:val="clear" w:color="auto" w:fill="FFFFFF"/>
          <w:rtl/>
        </w:rPr>
        <w:t>‏</w:t>
      </w:r>
      <w:proofErr w:type="gramEnd"/>
    </w:p>
    <w:p w:rsidR="000750A9" w:rsidRPr="002D3FEA" w:rsidRDefault="000750A9" w:rsidP="000750A9">
      <w:pPr>
        <w:ind w:right="-15"/>
        <w:rPr>
          <w:rFonts w:cstheme="minorHAnsi"/>
        </w:rPr>
      </w:pPr>
      <w:r w:rsidRPr="002D3FEA">
        <w:rPr>
          <w:rFonts w:cstheme="minorHAnsi"/>
        </w:rPr>
        <w:t xml:space="preserve">Ma, J., Gao, W., </w:t>
      </w:r>
      <w:proofErr w:type="spellStart"/>
      <w:r w:rsidRPr="002D3FEA">
        <w:rPr>
          <w:rFonts w:cstheme="minorHAnsi"/>
        </w:rPr>
        <w:t>Mitra</w:t>
      </w:r>
      <w:proofErr w:type="spellEnd"/>
      <w:r w:rsidRPr="002D3FEA">
        <w:rPr>
          <w:rFonts w:cstheme="minorHAnsi"/>
        </w:rPr>
        <w:t xml:space="preserve">, P., Kwon, S., Jansen, B. J., Wong, K.-F., &amp; Cha, M. (2016). Detecting rumors from microblogs with recurrent neural networks., In </w:t>
      </w:r>
      <w:proofErr w:type="spellStart"/>
      <w:r w:rsidRPr="002D3FEA">
        <w:rPr>
          <w:rFonts w:eastAsia="Calibri" w:cstheme="minorHAnsi"/>
          <w:i/>
        </w:rPr>
        <w:t>Ijcai</w:t>
      </w:r>
      <w:proofErr w:type="spellEnd"/>
      <w:r w:rsidRPr="002D3FEA">
        <w:rPr>
          <w:rFonts w:cstheme="minorHAnsi"/>
        </w:rPr>
        <w:t>.</w:t>
      </w:r>
    </w:p>
    <w:p w:rsidR="000750A9" w:rsidRPr="002D3FEA" w:rsidRDefault="000750A9" w:rsidP="000750A9">
      <w:pPr>
        <w:ind w:right="-15"/>
        <w:rPr>
          <w:rFonts w:cstheme="minorHAnsi"/>
        </w:rPr>
      </w:pPr>
      <w:r w:rsidRPr="002D3FEA">
        <w:rPr>
          <w:rFonts w:cstheme="minorHAnsi"/>
        </w:rPr>
        <w:t xml:space="preserve">Ma, J., Gao, W., &amp; Wong, K.-F. (2018). Rumor detection on twitter with </w:t>
      </w:r>
      <w:proofErr w:type="spellStart"/>
      <w:r w:rsidRPr="002D3FEA">
        <w:rPr>
          <w:rFonts w:cstheme="minorHAnsi"/>
        </w:rPr>
        <w:t>treestructured</w:t>
      </w:r>
      <w:proofErr w:type="spellEnd"/>
      <w:r w:rsidRPr="002D3FEA">
        <w:rPr>
          <w:rFonts w:cstheme="minorHAnsi"/>
        </w:rPr>
        <w:t xml:space="preserve"> recursive neural networks, In </w:t>
      </w:r>
      <w:r w:rsidRPr="002D3FEA">
        <w:rPr>
          <w:rFonts w:eastAsia="Calibri" w:cstheme="minorHAnsi"/>
          <w:i/>
        </w:rPr>
        <w:t>Proceedings of the 56th annual meeting of the association for computational linguistics (volume 1: Long papers)</w:t>
      </w:r>
      <w:r w:rsidRPr="002D3FEA">
        <w:rPr>
          <w:rFonts w:cstheme="minorHAnsi"/>
        </w:rPr>
        <w:t>.</w:t>
      </w:r>
    </w:p>
    <w:p w:rsidR="000750A9" w:rsidRPr="002D3FEA" w:rsidRDefault="000750A9" w:rsidP="000750A9">
      <w:pPr>
        <w:ind w:right="-15"/>
        <w:rPr>
          <w:rFonts w:cstheme="minorHAnsi"/>
        </w:rPr>
      </w:pPr>
      <w:proofErr w:type="spellStart"/>
      <w:r w:rsidRPr="002D3FEA">
        <w:rPr>
          <w:rFonts w:cstheme="minorHAnsi"/>
        </w:rPr>
        <w:t>Mathioudakis</w:t>
      </w:r>
      <w:proofErr w:type="spellEnd"/>
      <w:r w:rsidRPr="002D3FEA">
        <w:rPr>
          <w:rFonts w:cstheme="minorHAnsi"/>
        </w:rPr>
        <w:t xml:space="preserve">, M., &amp; </w:t>
      </w:r>
      <w:proofErr w:type="spellStart"/>
      <w:r w:rsidRPr="002D3FEA">
        <w:rPr>
          <w:rFonts w:cstheme="minorHAnsi"/>
        </w:rPr>
        <w:t>Koudas</w:t>
      </w:r>
      <w:proofErr w:type="spellEnd"/>
      <w:r w:rsidRPr="002D3FEA">
        <w:rPr>
          <w:rFonts w:cstheme="minorHAnsi"/>
        </w:rPr>
        <w:t xml:space="preserve">, N. (2010). </w:t>
      </w:r>
      <w:proofErr w:type="spellStart"/>
      <w:r w:rsidRPr="002D3FEA">
        <w:rPr>
          <w:rFonts w:cstheme="minorHAnsi"/>
        </w:rPr>
        <w:t>Twittermonitor</w:t>
      </w:r>
      <w:proofErr w:type="spellEnd"/>
      <w:r w:rsidRPr="002D3FEA">
        <w:rPr>
          <w:rFonts w:cstheme="minorHAnsi"/>
        </w:rPr>
        <w:t xml:space="preserve">: Trend detection over the twitter stream, In </w:t>
      </w:r>
      <w:r w:rsidRPr="002D3FEA">
        <w:rPr>
          <w:rFonts w:eastAsia="Calibri" w:cstheme="minorHAnsi"/>
          <w:i/>
        </w:rPr>
        <w:t xml:space="preserve">Proceedings of the 2010 </w:t>
      </w:r>
      <w:proofErr w:type="spellStart"/>
      <w:r w:rsidRPr="002D3FEA">
        <w:rPr>
          <w:rFonts w:eastAsia="Calibri" w:cstheme="minorHAnsi"/>
          <w:i/>
        </w:rPr>
        <w:t>acm</w:t>
      </w:r>
      <w:proofErr w:type="spellEnd"/>
      <w:r w:rsidRPr="002D3FEA">
        <w:rPr>
          <w:rFonts w:eastAsia="Calibri" w:cstheme="minorHAnsi"/>
          <w:i/>
        </w:rPr>
        <w:t xml:space="preserve"> </w:t>
      </w:r>
      <w:proofErr w:type="spellStart"/>
      <w:r w:rsidRPr="002D3FEA">
        <w:rPr>
          <w:rFonts w:eastAsia="Calibri" w:cstheme="minorHAnsi"/>
          <w:i/>
        </w:rPr>
        <w:t>sigmod</w:t>
      </w:r>
      <w:proofErr w:type="spellEnd"/>
      <w:r w:rsidRPr="002D3FEA">
        <w:rPr>
          <w:rFonts w:eastAsia="Calibri" w:cstheme="minorHAnsi"/>
          <w:i/>
        </w:rPr>
        <w:t xml:space="preserve"> international conference on management of data</w:t>
      </w:r>
      <w:r w:rsidRPr="002D3FEA">
        <w:rPr>
          <w:rFonts w:cstheme="minorHAnsi"/>
        </w:rPr>
        <w:t>.</w:t>
      </w:r>
    </w:p>
    <w:p w:rsidR="000750A9" w:rsidRDefault="000750A9" w:rsidP="000750A9">
      <w:pPr>
        <w:ind w:right="-15"/>
        <w:rPr>
          <w:rFonts w:cstheme="minorHAnsi"/>
        </w:rPr>
      </w:pPr>
      <w:proofErr w:type="spellStart"/>
      <w:r w:rsidRPr="002D3FEA">
        <w:rPr>
          <w:rFonts w:cstheme="minorHAnsi"/>
        </w:rPr>
        <w:t>Morabia</w:t>
      </w:r>
      <w:proofErr w:type="spellEnd"/>
      <w:r w:rsidRPr="002D3FEA">
        <w:rPr>
          <w:rFonts w:cstheme="minorHAnsi"/>
        </w:rPr>
        <w:t xml:space="preserve">, K., Murthy, N. L. B., </w:t>
      </w:r>
      <w:proofErr w:type="spellStart"/>
      <w:r w:rsidRPr="002D3FEA">
        <w:rPr>
          <w:rFonts w:cstheme="minorHAnsi"/>
        </w:rPr>
        <w:t>Malapati</w:t>
      </w:r>
      <w:proofErr w:type="spellEnd"/>
      <w:r w:rsidRPr="002D3FEA">
        <w:rPr>
          <w:rFonts w:cstheme="minorHAnsi"/>
        </w:rPr>
        <w:t xml:space="preserve">, A., &amp; </w:t>
      </w:r>
      <w:proofErr w:type="spellStart"/>
      <w:r w:rsidRPr="002D3FEA">
        <w:rPr>
          <w:rFonts w:cstheme="minorHAnsi"/>
        </w:rPr>
        <w:t>Samant</w:t>
      </w:r>
      <w:proofErr w:type="spellEnd"/>
      <w:r w:rsidRPr="002D3FEA">
        <w:rPr>
          <w:rFonts w:cstheme="minorHAnsi"/>
        </w:rPr>
        <w:t xml:space="preserve">, S. (2019). </w:t>
      </w:r>
      <w:proofErr w:type="spellStart"/>
      <w:r w:rsidRPr="002D3FEA">
        <w:rPr>
          <w:rFonts w:cstheme="minorHAnsi"/>
        </w:rPr>
        <w:t>Sedtwik</w:t>
      </w:r>
      <w:proofErr w:type="spellEnd"/>
      <w:r w:rsidRPr="002D3FEA">
        <w:rPr>
          <w:rFonts w:cstheme="minorHAnsi"/>
        </w:rPr>
        <w:t xml:space="preserve">: Segmentation-based event detection from tweets using </w:t>
      </w:r>
      <w:proofErr w:type="spellStart"/>
      <w:r w:rsidRPr="002D3FEA">
        <w:rPr>
          <w:rFonts w:cstheme="minorHAnsi"/>
        </w:rPr>
        <w:t>wikipedia</w:t>
      </w:r>
      <w:proofErr w:type="spellEnd"/>
      <w:r w:rsidRPr="002D3FEA">
        <w:rPr>
          <w:rFonts w:cstheme="minorHAnsi"/>
        </w:rPr>
        <w:t xml:space="preserve">, In </w:t>
      </w:r>
      <w:r w:rsidRPr="002D3FEA">
        <w:rPr>
          <w:rFonts w:eastAsia="Calibri" w:cstheme="minorHAnsi"/>
          <w:i/>
        </w:rPr>
        <w:t xml:space="preserve">Proceedings of the 2019 conference of the north </w:t>
      </w:r>
      <w:proofErr w:type="spellStart"/>
      <w:r w:rsidRPr="002D3FEA">
        <w:rPr>
          <w:rFonts w:eastAsia="Calibri" w:cstheme="minorHAnsi"/>
          <w:i/>
        </w:rPr>
        <w:t>american</w:t>
      </w:r>
      <w:proofErr w:type="spellEnd"/>
      <w:r w:rsidRPr="002D3FEA">
        <w:rPr>
          <w:rFonts w:eastAsia="Calibri" w:cstheme="minorHAnsi"/>
          <w:i/>
        </w:rPr>
        <w:t xml:space="preserve"> chapter of the association for computational linguistics: Student research workshop</w:t>
      </w:r>
      <w:r w:rsidRPr="002D3FEA">
        <w:rPr>
          <w:rFonts w:cstheme="minorHAnsi"/>
        </w:rPr>
        <w:t>.</w:t>
      </w:r>
    </w:p>
    <w:p w:rsidR="00D85A1C" w:rsidRPr="002D3FEA" w:rsidRDefault="00D85A1C" w:rsidP="000750A9">
      <w:pPr>
        <w:ind w:right="-15"/>
        <w:rPr>
          <w:rFonts w:cstheme="minorHAnsi"/>
        </w:rPr>
      </w:pPr>
      <w:r>
        <w:rPr>
          <w:rFonts w:ascii="Arial" w:hAnsi="Arial" w:cs="Arial"/>
          <w:color w:val="222222"/>
          <w:sz w:val="20"/>
          <w:szCs w:val="20"/>
          <w:shd w:val="clear" w:color="auto" w:fill="FFFFFF"/>
        </w:rPr>
        <w:t xml:space="preserve">Saito, K., </w:t>
      </w:r>
      <w:proofErr w:type="spellStart"/>
      <w:r>
        <w:rPr>
          <w:rFonts w:ascii="Arial" w:hAnsi="Arial" w:cs="Arial"/>
          <w:color w:val="222222"/>
          <w:sz w:val="20"/>
          <w:szCs w:val="20"/>
          <w:shd w:val="clear" w:color="auto" w:fill="FFFFFF"/>
        </w:rPr>
        <w:t>Ohara</w:t>
      </w:r>
      <w:proofErr w:type="spellEnd"/>
      <w:r>
        <w:rPr>
          <w:rFonts w:ascii="Arial" w:hAnsi="Arial" w:cs="Arial"/>
          <w:color w:val="222222"/>
          <w:sz w:val="20"/>
          <w:szCs w:val="20"/>
          <w:shd w:val="clear" w:color="auto" w:fill="FFFFFF"/>
        </w:rPr>
        <w:t xml:space="preserve">, K., Yamagishi, Y., Kimura, M., &amp; </w:t>
      </w:r>
      <w:proofErr w:type="spellStart"/>
      <w:r>
        <w:rPr>
          <w:rFonts w:ascii="Arial" w:hAnsi="Arial" w:cs="Arial"/>
          <w:color w:val="222222"/>
          <w:sz w:val="20"/>
          <w:szCs w:val="20"/>
          <w:shd w:val="clear" w:color="auto" w:fill="FFFFFF"/>
        </w:rPr>
        <w:t>Motoda</w:t>
      </w:r>
      <w:proofErr w:type="spellEnd"/>
      <w:r>
        <w:rPr>
          <w:rFonts w:ascii="Arial" w:hAnsi="Arial" w:cs="Arial"/>
          <w:color w:val="222222"/>
          <w:sz w:val="20"/>
          <w:szCs w:val="20"/>
          <w:shd w:val="clear" w:color="auto" w:fill="FFFFFF"/>
        </w:rPr>
        <w:t>, H. (2011, June). Learning diffusion probability based on node attributes in social networks. In </w:t>
      </w:r>
      <w:r>
        <w:rPr>
          <w:rFonts w:ascii="Arial" w:hAnsi="Arial" w:cs="Arial"/>
          <w:i/>
          <w:iCs/>
          <w:color w:val="222222"/>
          <w:sz w:val="20"/>
          <w:szCs w:val="20"/>
          <w:shd w:val="clear" w:color="auto" w:fill="FFFFFF"/>
        </w:rPr>
        <w:t>International Symposium on Methodologies for Intelligent Systems</w:t>
      </w:r>
      <w:r>
        <w:rPr>
          <w:rFonts w:ascii="Arial" w:hAnsi="Arial" w:cs="Arial"/>
          <w:color w:val="222222"/>
          <w:sz w:val="20"/>
          <w:szCs w:val="20"/>
          <w:shd w:val="clear" w:color="auto" w:fill="FFFFFF"/>
        </w:rPr>
        <w:t xml:space="preserve"> (pp. 153-162). Springer, Berlin, </w:t>
      </w:r>
      <w:proofErr w:type="gramStart"/>
      <w:r>
        <w:rPr>
          <w:rFonts w:ascii="Arial" w:hAnsi="Arial" w:cs="Arial"/>
          <w:color w:val="222222"/>
          <w:sz w:val="20"/>
          <w:szCs w:val="20"/>
          <w:shd w:val="clear" w:color="auto" w:fill="FFFFFF"/>
        </w:rPr>
        <w:t>Heidelberg.</w:t>
      </w:r>
      <w:r>
        <w:rPr>
          <w:rFonts w:ascii="Arial" w:hAnsi="Arial" w:cs="Arial"/>
          <w:color w:val="222222"/>
          <w:sz w:val="20"/>
          <w:szCs w:val="20"/>
          <w:shd w:val="clear" w:color="auto" w:fill="FFFFFF"/>
          <w:rtl/>
        </w:rPr>
        <w:t>‏</w:t>
      </w:r>
      <w:proofErr w:type="gramEnd"/>
    </w:p>
    <w:p w:rsidR="000750A9" w:rsidRPr="002D3FEA" w:rsidRDefault="000750A9" w:rsidP="000750A9">
      <w:pPr>
        <w:ind w:right="-15"/>
        <w:rPr>
          <w:rFonts w:cstheme="minorHAnsi"/>
        </w:rPr>
      </w:pPr>
      <w:r w:rsidRPr="002D3FEA">
        <w:rPr>
          <w:rFonts w:cstheme="minorHAnsi"/>
        </w:rPr>
        <w:t xml:space="preserve">Sani, A. M., &amp; </w:t>
      </w:r>
      <w:proofErr w:type="spellStart"/>
      <w:r w:rsidRPr="002D3FEA">
        <w:rPr>
          <w:rFonts w:cstheme="minorHAnsi"/>
        </w:rPr>
        <w:t>Moeini</w:t>
      </w:r>
      <w:proofErr w:type="spellEnd"/>
      <w:r w:rsidRPr="002D3FEA">
        <w:rPr>
          <w:rFonts w:cstheme="minorHAnsi"/>
        </w:rPr>
        <w:t xml:space="preserve">, A. (2020). Real-time event detection in twitter: A case study, In </w:t>
      </w:r>
      <w:r w:rsidRPr="002D3FEA">
        <w:rPr>
          <w:rFonts w:eastAsia="Calibri" w:cstheme="minorHAnsi"/>
          <w:i/>
        </w:rPr>
        <w:t>2020 6th international conference on web research (</w:t>
      </w:r>
      <w:proofErr w:type="spellStart"/>
      <w:r w:rsidRPr="002D3FEA">
        <w:rPr>
          <w:rFonts w:eastAsia="Calibri" w:cstheme="minorHAnsi"/>
          <w:i/>
        </w:rPr>
        <w:t>icwr</w:t>
      </w:r>
      <w:proofErr w:type="spellEnd"/>
      <w:r w:rsidRPr="002D3FEA">
        <w:rPr>
          <w:rFonts w:eastAsia="Calibri" w:cstheme="minorHAnsi"/>
          <w:i/>
        </w:rPr>
        <w:t>)</w:t>
      </w:r>
      <w:r w:rsidRPr="002D3FEA">
        <w:rPr>
          <w:rFonts w:cstheme="minorHAnsi"/>
        </w:rPr>
        <w:t>. IEEE.</w:t>
      </w:r>
    </w:p>
    <w:p w:rsidR="000750A9" w:rsidRPr="002D3FEA" w:rsidRDefault="000750A9" w:rsidP="000750A9">
      <w:pPr>
        <w:ind w:right="-15"/>
        <w:rPr>
          <w:rFonts w:cstheme="minorHAnsi"/>
        </w:rPr>
      </w:pPr>
      <w:proofErr w:type="spellStart"/>
      <w:r w:rsidRPr="002D3FEA">
        <w:rPr>
          <w:rFonts w:cstheme="minorHAnsi"/>
        </w:rPr>
        <w:t>Troncy</w:t>
      </w:r>
      <w:proofErr w:type="spellEnd"/>
      <w:r w:rsidRPr="002D3FEA">
        <w:rPr>
          <w:rFonts w:cstheme="minorHAnsi"/>
        </w:rPr>
        <w:t xml:space="preserve">, R., </w:t>
      </w:r>
      <w:proofErr w:type="spellStart"/>
      <w:r w:rsidRPr="002D3FEA">
        <w:rPr>
          <w:rFonts w:cstheme="minorHAnsi"/>
        </w:rPr>
        <w:t>Malocha</w:t>
      </w:r>
      <w:proofErr w:type="spellEnd"/>
      <w:r w:rsidRPr="002D3FEA">
        <w:rPr>
          <w:rFonts w:cstheme="minorHAnsi"/>
        </w:rPr>
        <w:t xml:space="preserve">, B., &amp; </w:t>
      </w:r>
      <w:proofErr w:type="spellStart"/>
      <w:r w:rsidRPr="002D3FEA">
        <w:rPr>
          <w:rFonts w:cstheme="minorHAnsi"/>
        </w:rPr>
        <w:t>Fialho</w:t>
      </w:r>
      <w:proofErr w:type="spellEnd"/>
      <w:r w:rsidRPr="002D3FEA">
        <w:rPr>
          <w:rFonts w:cstheme="minorHAnsi"/>
        </w:rPr>
        <w:t xml:space="preserve">, A. T. (2010). Linking events with media, In </w:t>
      </w:r>
      <w:r w:rsidRPr="002D3FEA">
        <w:rPr>
          <w:rFonts w:eastAsia="Calibri" w:cstheme="minorHAnsi"/>
          <w:i/>
        </w:rPr>
        <w:t>Proceedings of the 6th international conference on semantic systems</w:t>
      </w:r>
      <w:r w:rsidRPr="002D3FEA">
        <w:rPr>
          <w:rFonts w:cstheme="minorHAnsi"/>
        </w:rPr>
        <w:t>.</w:t>
      </w:r>
    </w:p>
    <w:p w:rsidR="000750A9" w:rsidRDefault="000750A9" w:rsidP="000750A9">
      <w:pPr>
        <w:ind w:right="-15"/>
      </w:pPr>
      <w:proofErr w:type="spellStart"/>
      <w:r>
        <w:t>Vosoughi</w:t>
      </w:r>
      <w:proofErr w:type="spellEnd"/>
      <w:r>
        <w:t xml:space="preserve">, S., Roy, D., &amp; Aral, S. (2018). The spread of true and false news online. </w:t>
      </w:r>
      <w:r>
        <w:rPr>
          <w:rFonts w:ascii="Calibri" w:eastAsia="Calibri" w:hAnsi="Calibri" w:cs="Calibri"/>
          <w:i/>
        </w:rPr>
        <w:t>Science</w:t>
      </w:r>
      <w:r>
        <w:t xml:space="preserve">, </w:t>
      </w:r>
      <w:r>
        <w:rPr>
          <w:rFonts w:ascii="Calibri" w:eastAsia="Calibri" w:hAnsi="Calibri" w:cs="Calibri"/>
          <w:i/>
        </w:rPr>
        <w:t>359</w:t>
      </w:r>
      <w:r>
        <w:t>(6380), 1146–1151.</w:t>
      </w:r>
    </w:p>
    <w:p w:rsidR="00922E43" w:rsidRDefault="00922E43" w:rsidP="000750A9">
      <w:pPr>
        <w:ind w:right="-15"/>
      </w:pPr>
      <w:r>
        <w:rPr>
          <w:rFonts w:ascii="Arial" w:hAnsi="Arial" w:cs="Arial"/>
          <w:color w:val="222222"/>
          <w:sz w:val="20"/>
          <w:szCs w:val="20"/>
          <w:shd w:val="clear" w:color="auto" w:fill="FFFFFF"/>
        </w:rPr>
        <w:t>Wang, W., &amp; Street, W. N. (2018). Modeling and maximizing influence diffusion in social networks for viral marketing. </w:t>
      </w:r>
      <w:r>
        <w:rPr>
          <w:rFonts w:ascii="Arial" w:hAnsi="Arial" w:cs="Arial"/>
          <w:i/>
          <w:iCs/>
          <w:color w:val="222222"/>
          <w:sz w:val="20"/>
          <w:szCs w:val="20"/>
          <w:shd w:val="clear" w:color="auto" w:fill="FFFFFF"/>
        </w:rPr>
        <w:t>Applied network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w:t>
      </w:r>
      <w:r>
        <w:rPr>
          <w:rFonts w:ascii="Arial" w:hAnsi="Arial" w:cs="Arial"/>
          <w:color w:val="222222"/>
          <w:sz w:val="20"/>
          <w:szCs w:val="20"/>
          <w:shd w:val="clear" w:color="auto" w:fill="FFFFFF"/>
        </w:rPr>
        <w:t>(1), 1-</w:t>
      </w:r>
      <w:proofErr w:type="gramStart"/>
      <w:r>
        <w:rPr>
          <w:rFonts w:ascii="Arial" w:hAnsi="Arial" w:cs="Arial"/>
          <w:color w:val="222222"/>
          <w:sz w:val="20"/>
          <w:szCs w:val="20"/>
          <w:shd w:val="clear" w:color="auto" w:fill="FFFFFF"/>
        </w:rPr>
        <w:t>26.</w:t>
      </w:r>
      <w:r>
        <w:rPr>
          <w:rFonts w:ascii="Arial" w:hAnsi="Arial" w:cs="Arial"/>
          <w:color w:val="222222"/>
          <w:sz w:val="20"/>
          <w:szCs w:val="20"/>
          <w:shd w:val="clear" w:color="auto" w:fill="FFFFFF"/>
          <w:rtl/>
        </w:rPr>
        <w:t>‏</w:t>
      </w:r>
      <w:proofErr w:type="gramEnd"/>
    </w:p>
    <w:p w:rsidR="000750A9" w:rsidRPr="000750A9" w:rsidRDefault="000750A9" w:rsidP="000750A9"/>
    <w:sectPr w:rsidR="000750A9" w:rsidRPr="000750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C77"/>
    <w:rsid w:val="000750A9"/>
    <w:rsid w:val="00082AF7"/>
    <w:rsid w:val="0009580E"/>
    <w:rsid w:val="00134B8C"/>
    <w:rsid w:val="002021D9"/>
    <w:rsid w:val="00203F3D"/>
    <w:rsid w:val="00205C77"/>
    <w:rsid w:val="00252CEC"/>
    <w:rsid w:val="002C436D"/>
    <w:rsid w:val="002D3FEA"/>
    <w:rsid w:val="003028D9"/>
    <w:rsid w:val="00343618"/>
    <w:rsid w:val="0039762C"/>
    <w:rsid w:val="003C149D"/>
    <w:rsid w:val="003E0167"/>
    <w:rsid w:val="00402151"/>
    <w:rsid w:val="00404B1F"/>
    <w:rsid w:val="004D79EB"/>
    <w:rsid w:val="00500634"/>
    <w:rsid w:val="00540428"/>
    <w:rsid w:val="0057284C"/>
    <w:rsid w:val="005856F2"/>
    <w:rsid w:val="005B406E"/>
    <w:rsid w:val="00855F68"/>
    <w:rsid w:val="008D16A1"/>
    <w:rsid w:val="00913CFE"/>
    <w:rsid w:val="00922E43"/>
    <w:rsid w:val="00945E52"/>
    <w:rsid w:val="00957114"/>
    <w:rsid w:val="009C03C3"/>
    <w:rsid w:val="00A363AF"/>
    <w:rsid w:val="00A60C72"/>
    <w:rsid w:val="00A92698"/>
    <w:rsid w:val="00B512A4"/>
    <w:rsid w:val="00B97936"/>
    <w:rsid w:val="00BF7753"/>
    <w:rsid w:val="00C762A5"/>
    <w:rsid w:val="00CE2F75"/>
    <w:rsid w:val="00D14EA5"/>
    <w:rsid w:val="00D31413"/>
    <w:rsid w:val="00D85A1C"/>
    <w:rsid w:val="00EC44B1"/>
    <w:rsid w:val="00F714A4"/>
    <w:rsid w:val="00FB45D8"/>
    <w:rsid w:val="00FC0D8C"/>
    <w:rsid w:val="00FE2FD1"/>
    <w:rsid w:val="00FF35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4B7E9"/>
  <w15:chartTrackingRefBased/>
  <w15:docId w15:val="{0E5C3C98-BF14-48C6-8A60-82E0E9B9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F77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F77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5C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C7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F775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F7753"/>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A60C72"/>
    <w:rPr>
      <w:color w:val="0563C1" w:themeColor="hyperlink"/>
      <w:u w:val="single"/>
    </w:rPr>
  </w:style>
  <w:style w:type="character" w:styleId="Emphasis">
    <w:name w:val="Emphasis"/>
    <w:basedOn w:val="DefaultParagraphFont"/>
    <w:uiPriority w:val="20"/>
    <w:qFormat/>
    <w:rsid w:val="00855F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594099">
      <w:bodyDiv w:val="1"/>
      <w:marLeft w:val="0"/>
      <w:marRight w:val="0"/>
      <w:marTop w:val="0"/>
      <w:marBottom w:val="0"/>
      <w:divBdr>
        <w:top w:val="none" w:sz="0" w:space="0" w:color="auto"/>
        <w:left w:val="none" w:sz="0" w:space="0" w:color="auto"/>
        <w:bottom w:val="none" w:sz="0" w:space="0" w:color="auto"/>
        <w:right w:val="none" w:sz="0" w:space="0" w:color="auto"/>
      </w:divBdr>
    </w:div>
    <w:div w:id="19949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js.aaai.org/index.php/AAAI/article/view/11268" TargetMode="External"/><Relationship Id="rId4" Type="http://schemas.openxmlformats.org/officeDocument/2006/relationships/hyperlink" Target="https://ojs.aaai.org/index.php/AAAI/article/view/11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2974</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2022-03-21T09:51:00Z</dcterms:created>
  <dcterms:modified xsi:type="dcterms:W3CDTF">2022-03-21T09:51:00Z</dcterms:modified>
</cp:coreProperties>
</file>