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Versión docx con palabras resaltadas</w:t>
      </w:r>
    </w:p>
    <w:p>
      <w:pPr>
        <w:pStyle w:val="custom"/>
      </w:pPr>
      <w:r/>
    </w:p>
    <w:p>
      <w:pPr>
        <w:pStyle w:val="h1"/>
      </w:pPr>
      <w:r/>
      <w:r>
        <w:rPr>
          <w:rFonts w:ascii="Times New Roman" w:hAnsi="Times New Roman"/>
        </w:rPr>
        <w:t>Estudio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Escarlata</w:t>
      </w:r>
    </w:p>
    <w:p>
      <w:pPr>
        <w:pStyle w:val="custom"/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Mr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Sherlock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Holmes</w:t>
      </w:r>
    </w:p>
    <w:p>
      <w:pPr>
        <w:pStyle w:val="custom"/>
      </w:pP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año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1878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obtuve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título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doctor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highlight w:val="yellow"/>
        </w:rPr>
        <w:t>medicina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por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Universidad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Londres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asistiendo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después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Netley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cursos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rigor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antes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ingresar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como</w:t>
      </w:r>
      <w:r>
        <w:rPr>
          <w:rFonts w:ascii="Times New Roman" w:hAnsi="Times New Roman"/>
        </w:rPr>
        <w:t xml:space="preserve"> </w:t>
      </w:r>
      <w:r>
        <w:rPr>
          <w:highlight w:val="yellow"/>
        </w:rPr>
        <w:t>médico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ejército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Concluidos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allí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mis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estudios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fui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puntualmente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destinado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5º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Fusileros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Northumberland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calidad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highlight w:val="yellow"/>
        </w:rPr>
        <w:t>médico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ayudante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regimiento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hallaba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por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entonces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estacionado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India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antes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pudiera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unirme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él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estalló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segunda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guerra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Afganistán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</w:rPr>
        <w:t xml:space="preserve"> </w:t>
      </w:r>
      <w:r>
        <w:rPr>
          <w:highlight w:val="yellow"/>
        </w:rPr>
        <w:t>desembarcar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Bombay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llegó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noticia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tropas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estaba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agregado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habían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traspuesto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línea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montañosa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muy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dentro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ya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territorio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enemigo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Seguí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sin</w:t>
      </w:r>
      <w:r>
        <w:rPr>
          <w:rFonts w:ascii="Times New Roman" w:hAnsi="Times New Roman"/>
        </w:rPr>
        <w:t xml:space="preserve"> </w:t>
      </w:r>
      <w:r>
        <w:rPr>
          <w:highlight w:val="yellow"/>
        </w:rPr>
        <w:t>embargo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camino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muchos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otros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oficiales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parecida</w:t>
      </w:r>
      <w:r>
        <w:rPr>
          <w:rFonts w:ascii="Times New Roman" w:hAnsi="Times New Roman"/>
        </w:rPr>
        <w:t xml:space="preserve"> </w:t>
      </w:r>
      <w:r>
        <w:rPr>
          <w:highlight w:val="yellow"/>
        </w:rPr>
        <w:t>situación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mía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hasta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Candahar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donde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sano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salvo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compañía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por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regimiento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me</w:t>
      </w:r>
      <w:r>
        <w:rPr>
          <w:rFonts w:ascii="Times New Roman" w:hAnsi="Times New Roman"/>
        </w:rPr>
        <w:t xml:space="preserve"> </w:t>
      </w:r>
      <w:r>
        <w:rPr>
          <w:highlight w:val="yellow"/>
        </w:rPr>
        <w:t>incorporé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más</w:t>
      </w:r>
      <w:r>
        <w:rPr>
          <w:rFonts w:ascii="Times New Roman" w:hAnsi="Times New Roman"/>
        </w:rPr>
        <w:t xml:space="preserve"> </w:t>
      </w:r>
      <w:r>
        <w:rPr>
          <w:highlight w:val="yellow"/>
        </w:rPr>
        <w:t>dilación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nuevo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servicio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pStyle w:val="custom"/>
      </w:pPr>
      <w:r>
        <w:rPr>
          <w:rFonts w:ascii="Times New Roman" w:hAnsi="Times New Roman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campaña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trajo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muchos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honores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pero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mí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sólo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desgracias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calamidades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Fui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separado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brigada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>
        <w:rPr>
          <w:highlight w:val="yellow"/>
        </w:rPr>
        <w:t>incorporado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tropas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Berkshire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estuve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servicio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durante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desastre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Maiwand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susodicha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batalla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una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bala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Jezail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hirió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hombro</w:t>
      </w:r>
      <w:r>
        <w:rPr>
          <w:rFonts w:ascii="Times New Roman" w:hAnsi="Times New Roman"/>
        </w:rPr>
        <w:t xml:space="preserve">, </w:t>
      </w:r>
      <w:r>
        <w:rPr>
          <w:highlight w:val="yellow"/>
        </w:rPr>
        <w:t>haciéndose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añicos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hueso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>
        <w:rPr>
          <w:highlight w:val="yellow"/>
        </w:rPr>
        <w:t>sufriendo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algún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daño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arteria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subclavia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Hubiera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caído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manos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despiadados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ghazis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por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valor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lealtad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Murray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mi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asistente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quien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tras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ponerme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través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sobre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una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caballería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logró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alcanzar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felizmente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líneas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británicas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pStyle w:val="custom"/>
      </w:pPr>
      <w:r>
        <w:rPr>
          <w:rFonts w:ascii="Times New Roman" w:hAnsi="Times New Roman"/>
        </w:rPr>
        <w:t>Agotado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por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dolor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estado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gran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debilidad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causa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muchas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fatigas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sufridas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fui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trasladado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junto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nutrido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convoy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maltrechos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compañeros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infortunio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hospital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base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Peshawar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Allí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rehice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estaba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ya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bastante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sano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dar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alguna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otra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vuelta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por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salas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orearme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highlight w:val="yellow"/>
        </w:rPr>
        <w:t>tiempo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highlight w:val="yellow"/>
        </w:rPr>
        <w:t>tiempo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terraza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cuando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caí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víctima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tifus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azote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nuestras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posesiones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indias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Durante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meses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dio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ardite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por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vida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una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vez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vuelto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conocimiento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cosas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iniciada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convalecencia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sentí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extenuado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pocas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fuerzas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consejo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médico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determinó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más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inmediato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retorno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Inglaterra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Despachado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transporte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militar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Orontes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travesía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toqué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tierra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Portsmouth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salud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malparada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siempre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nueve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meses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plazo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sufragados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por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gobierno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paternal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probar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remediarla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</w:r>
    </w:p>
    <w:p>
      <w:pPr>
        <w:pStyle w:val="custom"/>
      </w:pPr>
      <w:r>
        <w:rPr>
          <w:rFonts w:ascii="Times New Roman" w:hAnsi="Times New Roman"/>
        </w:rPr>
        <w:t>No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tenía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Inglaterra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parientes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amigos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era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por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tanto</w:t>
      </w:r>
      <w:r>
        <w:rPr>
          <w:rFonts w:ascii="Times New Roman" w:hAnsi="Times New Roman"/>
        </w:rPr>
        <w:t xml:space="preserve">, </w:t>
      </w:r>
      <w:r>
        <w:rPr>
          <w:highlight w:val="yellow"/>
        </w:rPr>
        <w:t>libre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como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una</w:t>
      </w:r>
      <w:r>
        <w:rPr>
          <w:rFonts w:ascii="Times New Roman" w:hAnsi="Times New Roman"/>
        </w:rPr>
        <w:t xml:space="preserve"> </w:t>
      </w:r>
      <w:r>
        <w:rPr>
          <w:highlight w:val="yellow"/>
        </w:rPr>
        <w:t>alondra</w:t>
      </w:r>
      <w:r>
        <w:rPr>
          <w:rFonts w:ascii="Times New Roman" w:hAnsi="Times New Roman"/>
        </w:rPr>
        <w:t xml:space="preserve"> —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decir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todo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</w:t>
      </w:r>
      <w:r>
        <w:rPr>
          <w:rFonts w:ascii="Times New Roman" w:hAnsi="Times New Roman"/>
        </w:rPr>
        <w:t xml:space="preserve"> </w:t>
      </w:r>
      <w:r>
        <w:rPr>
          <w:highlight w:val="yellow"/>
        </w:rPr>
        <w:t>libre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cabe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ingreso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diario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once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chelines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medio</w:t>
      </w:r>
      <w:r>
        <w:rPr>
          <w:rFonts w:ascii="Times New Roman" w:hAnsi="Times New Roman"/>
        </w:rPr>
        <w:t xml:space="preserve">—. </w:t>
      </w:r>
      <w:r>
        <w:rPr>
          <w:rFonts w:ascii="Times New Roman" w:hAnsi="Times New Roman"/>
        </w:rPr>
        <w:t>Hallándome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semejante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coyuntura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gravité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naturalmente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hacia</w:t>
      </w:r>
      <w:r>
        <w:rPr>
          <w:rFonts w:ascii="Times New Roman" w:hAnsi="Times New Roman"/>
        </w:rPr>
        <w:t xml:space="preserve"> </w:t>
      </w:r>
      <w:r>
        <w:rPr>
          <w:highlight w:val="yellow"/>
        </w:rPr>
        <w:t>Londres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sumidero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enorme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donde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dar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manera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fatal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cuantos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desocupados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haraganes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contiene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imperio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Permanecí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durante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algún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tiempo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hotel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Strand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viviendo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antes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bien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ningún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proyecto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vista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gastando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poco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tenía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mayor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liberalidad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desde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luego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posición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recomendaba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</w:r>
    </w:p>
    <w:p>
      <w:pPr>
        <w:pStyle w:val="custom"/>
      </w:pPr>
      <w:r>
        <w:rPr>
          <w:rFonts w:ascii="Times New Roman" w:hAnsi="Times New Roman"/>
        </w:rPr>
      </w:r>
    </w:p>
    <w:p>
      <w:pPr>
        <w:pStyle w:val="custom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">
    <w:name w:val="custom"/>
    <w:pPr>
      <w:spacing w:before="0" w:after="0"/>
      <w:ind w:firstLine="360"/>
      <w:jc w:val="both"/>
    </w:pPr>
    <w:rPr>
      <w:rFonts w:ascii="Times New Roman" w:hAnsi="Times New Roman"/>
      <w:sz w:val="24"/>
    </w:rPr>
  </w:style>
  <w:style w:type="paragraph" w:customStyle="1" w:styleId="h1">
    <w:name w:val="h1"/>
    <w:basedOn w:val="Heading1"/>
    <w:rPr>
      <w:rFonts w:ascii="Times New Roman" w:hAnsi="Times New Roman"/>
      <w:sz w:val="28"/>
    </w:rPr>
  </w:style>
  <w:style w:type="character" w:customStyle="1" w:styleId="highlight">
    <w:name w:val="highlight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