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Beautiful Music: Symbolic Generation on the Nottingham Folk Corpus</w:t>
      </w:r>
    </w:p>
    <w:p>
      <w:pPr>
        <w:pStyle w:val="ListParagraph"/>
        <w:numPr>
          <w:ilvl w:val="0"/>
          <w:numId w:val="2"/>
        </w:numPr>
      </w:pPr>
      <w:r>
        <w:t xml:space="preserve">Two of four tasks: (1) Symbolic UNCONDITIONED generation, (2) Symbolic CONDITIONED generation</w:t>
      </w:r>
    </w:p>
    <w:p>
      <w:pPr>
        <w:pStyle w:val="ListParagraph"/>
        <w:numPr>
          <w:ilvl w:val="0"/>
          <w:numId w:val="2"/>
        </w:numPr>
      </w:pPr>
      <w:r>
        <w:t xml:space="preserve">One dataset (Nottingham, ABC notation), one output (ABC → MIDI), shared evaluation</w:t>
      </w:r>
    </w:p>
    <w:p>
      <w:pPr>
        <w:pStyle w:val="ListParagraph"/>
        <w:numPr>
          <w:ilvl w:val="0"/>
          <w:numId w:val="2"/>
        </w:numPr>
      </w:pPr>
      <w:r>
        <w:t xml:space="preserve">Each task covered in four sections: Data, Modeling, Evaluation, Related Work</w:t>
      </w:r>
    </w:p>
    <w:p>
      <w:pPr>
        <w:spacing w:after="160" w:before="40"/>
      </w:pPr>
      <w:r>
        <w:rPr>
          <w:i/>
          <w:iCs/>
          <w:color w:val="5B6470"/>
        </w:rPr>
        <w:t xml:space="preserve">Speaker notes: We attempt symbolic unconditioned generation and symbolic conditioned generation. Both use the Nottingham folk corpus in ABC notation, so we reuse the same data and evaluation. For each task I cover data, modeling, evaluation, and related work.</w:t>
      </w:r>
    </w:p>
    <w:p>
      <w:pPr>
        <w:pStyle w:val="Heading1"/>
      </w:pPr>
      <w:r>
        <w:t xml:space="preserve">Task 1 — Unconditioned Generation: Overview</w:t>
      </w:r>
    </w:p>
    <w:p>
      <w:pPr>
        <w:pStyle w:val="ListParagraph"/>
        <w:numPr>
          <w:ilvl w:val="0"/>
          <w:numId w:val="2"/>
        </w:numPr>
      </w:pPr>
      <w:r>
        <w:t xml:space="preserve">Goal: learn p(x) over folk melodies as ABC text, sample new tunes, render to MIDI</w:t>
      </w:r>
    </w:p>
    <w:p>
      <w:pPr>
        <w:pStyle w:val="ListParagraph"/>
        <w:numPr>
          <w:ilvl w:val="0"/>
          <w:numId w:val="2"/>
        </w:numPr>
      </w:pPr>
      <w:r>
        <w:t xml:space="preserve">Model ladder (all trained by us): Markov chain → CharLSTM → fine-tuned GPT-2</w:t>
      </w:r>
    </w:p>
    <w:p>
      <w:pPr>
        <w:pStyle w:val="ListParagraph"/>
        <w:numPr>
          <w:ilvl w:val="0"/>
          <w:numId w:val="2"/>
        </w:numPr>
      </w:pPr>
      <w:r>
        <w:t xml:space="preserve">TunesFormer and MelodyT5 added as pretrained reference models (not trained by us)</w:t>
      </w:r>
    </w:p>
    <w:p>
      <w:pPr>
        <w:spacing w:after="160" w:before="40"/>
      </w:pPr>
      <w:r>
        <w:rPr>
          <w:i/>
          <w:iCs/>
          <w:color w:val="5B6470"/>
        </w:rPr>
        <w:t xml:space="preserve">Speaker notes: Task 1 is pure generation: learn a distribution over tunes and sample. We span a complexity ladder from a Markov chain to a fine-tuned GPT-2, plus two pretrained ABC Transformers as references.</w:t>
      </w:r>
    </w:p>
    <w:p>
      <w:pPr>
        <w:pStyle w:val="Heading1"/>
      </w:pPr>
      <w:r>
        <w:t xml:space="preserve">Task 1 · Data · Context</w:t>
      </w:r>
    </w:p>
    <w:p>
      <w:pPr>
        <w:pStyle w:val="ListParagraph"/>
        <w:numPr>
          <w:ilvl w:val="0"/>
          <w:numId w:val="2"/>
        </w:numPr>
      </w:pPr>
      <w:r>
        <w:t xml:space="preserve">Nottingham Music Database: ~1,000+ British/American folk tunes (JukeDeck cleaned release)</w:t>
      </w:r>
    </w:p>
    <w:p>
      <w:pPr>
        <w:pStyle w:val="ListParagraph"/>
        <w:numPr>
          <w:ilvl w:val="0"/>
          <w:numId w:val="2"/>
        </w:numPr>
      </w:pPr>
      <w:r>
        <w:t xml:space="preserve">ABC notation = music as text: header (X T M L K) + body (notes, bar lines, repeats)</w:t>
      </w:r>
    </w:p>
    <w:p>
      <w:pPr>
        <w:pStyle w:val="ListParagraph"/>
        <w:numPr>
          <w:ilvl w:val="0"/>
          <w:numId w:val="2"/>
        </w:numPr>
      </w:pPr>
      <w:r>
        <w:t xml:space="preserve">Chosen because it is small, clean, and text-native → same corpus feeds N-gram, RNN, Transformer</w:t>
      </w:r>
    </w:p>
    <w:p>
      <w:pPr>
        <w:pStyle w:val="ListParagraph"/>
        <w:numPr>
          <w:ilvl w:val="0"/>
          <w:numId w:val="2"/>
        </w:numPr>
      </w:pPr>
      <w:r>
        <w:t xml:space="preserve">Classic symbolic-music benchmark (Boulanger-Lewandowski 2012)</w:t>
      </w:r>
    </w:p>
    <w:p>
      <w:pPr>
        <w:spacing w:after="160" w:before="40"/>
      </w:pPr>
      <w:r>
        <w:rPr>
          <w:i/>
          <w:iCs/>
          <w:color w:val="5B6470"/>
        </w:rPr>
        <w:t xml:space="preserve">Speaker notes: ABC is a compact text format, so a tune is literally a string. That is why one dataset can fairly compare an N-gram, an LSTM and a Transformer with no change of representation.</w:t>
      </w:r>
    </w:p>
    <w:p>
      <w:pPr>
        <w:pStyle w:val="Heading1"/>
      </w:pPr>
      <w:r>
        <w:t xml:space="preserve">Task 1 · Data · Discussion (pre-processing)</w:t>
      </w:r>
    </w:p>
    <w:p>
      <w:pPr>
        <w:pStyle w:val="ListParagraph"/>
        <w:numPr>
          <w:ilvl w:val="0"/>
          <w:numId w:val="2"/>
        </w:numPr>
      </w:pPr>
      <w:r>
        <w:t xml:space="preserve">Parse tunes by splitting on the X: index header</w:t>
      </w:r>
    </w:p>
    <w:p>
      <w:pPr>
        <w:pStyle w:val="ListParagraph"/>
        <w:numPr>
          <w:ilvl w:val="0"/>
          <w:numId w:val="2"/>
        </w:numPr>
      </w:pPr>
      <w:r>
        <w:t xml:space="preserve">Melody-only view: strip chord symbols, normalise headers to X T M L K</w:t>
      </w:r>
    </w:p>
    <w:p>
      <w:pPr>
        <w:pStyle w:val="ListParagraph"/>
        <w:numPr>
          <w:ilvl w:val="0"/>
          <w:numId w:val="2"/>
        </w:numPr>
      </w:pPr>
      <w:r>
        <w:t xml:space="preserve">Separate tunes with an &lt;|endoftext|&gt; token so models learn tune boundaries</w:t>
      </w:r>
    </w:p>
    <w:p>
      <w:pPr>
        <w:pStyle w:val="ListParagraph"/>
        <w:numPr>
          <w:ilvl w:val="0"/>
          <w:numId w:val="2"/>
        </w:numPr>
      </w:pPr>
      <w:r>
        <w:t xml:space="preserve">Stratified 80/10/10 per style, seed 42 → 834 train / 100 validation / 100 test (1,034 total)</w:t>
      </w:r>
    </w:p>
    <w:p>
      <w:pPr>
        <w:spacing w:after="160" w:before="40"/>
      </w:pPr>
      <w:r>
        <w:rPr>
          <w:i/>
          <w:iCs/>
          <w:color w:val="5B6470"/>
        </w:rPr>
        <w:t xml:space="preserve">Speaker notes: We strip chord annotations to focus on melody, separate tunes with an end-of-text token, and split per style so every style appears in train, val and test. The medium run gives 834 train, 100 validation, 100 test tunes.</w:t>
      </w:r>
    </w:p>
    <w:p>
      <w:pPr>
        <w:pStyle w:val="Heading1"/>
      </w:pPr>
      <w:r>
        <w:t xml:space="preserve">Task 1 · Data · Code &amp; Statistics</w:t>
      </w:r>
    </w:p>
    <w:p>
      <w:pPr>
        <w:pStyle w:val="ListParagraph"/>
        <w:numPr>
          <w:ilvl w:val="0"/>
          <w:numId w:val="2"/>
        </w:numPr>
      </w:pPr>
      <w:r>
        <w:t xml:space="preserve">make_melody_only(): strip_chords + normalize_headers defines the representation</w:t>
      </w:r>
    </w:p>
    <w:p>
      <w:pPr>
        <w:pStyle w:val="ListParagraph"/>
        <w:numPr>
          <w:ilvl w:val="0"/>
          <w:numId w:val="2"/>
        </w:numPr>
      </w:pPr>
      <w:r>
        <w:t xml:space="preserve">Oracle (100 real test tunes): ~21 distinct pitches, range ~35 semitones, ~324 notes/tune, scale-consistency 0.98</w:t>
      </w:r>
    </w:p>
    <w:p>
      <w:pPr>
        <w:pStyle w:val="ListParagraph"/>
        <w:numPr>
          <w:ilvl w:val="0"/>
          <w:numId w:val="2"/>
        </w:numPr>
      </w:pPr>
      <w:r>
        <w:t xml:space="preserve">Real pitch-class histogram is the reference for the Overlapping-Area metric</w:t>
      </w:r>
    </w:p>
    <w:p>
      <w:pPr>
        <w:spacing w:before="80"/>
      </w:pPr>
      <w:r>
        <w:rPr>
          <w:i/>
          <w:iCs/>
          <w:color w:val="5B6470"/>
        </w:rPr>
        <w:t xml:space="preserve">Visual: Show real_pch.png + oracle statistics table from workbook</w:t>
      </w:r>
    </w:p>
    <w:p>
      <w:pPr>
        <w:spacing w:after="160" w:before="40"/>
      </w:pPr>
      <w:r>
        <w:rPr>
          <w:i/>
          <w:iCs/>
          <w:color w:val="5B6470"/>
        </w:rPr>
        <w:t xml:space="preserve">Speaker notes: Here is the real test set's pitch-class profile and summary stats — this is the oracle we compare every generator against.</w:t>
      </w:r>
    </w:p>
    <w:p>
      <w:pPr>
        <w:pStyle w:val="Heading1"/>
      </w:pPr>
      <w:r>
        <w:t xml:space="preserve">Task 1 · Modeling · Context</w:t>
      </w:r>
    </w:p>
    <w:p>
      <w:pPr>
        <w:pStyle w:val="ListParagraph"/>
        <w:numPr>
          <w:ilvl w:val="0"/>
          <w:numId w:val="2"/>
        </w:numPr>
      </w:pPr>
      <w:r>
        <w:t xml:space="preserve">Autoregressive language model: p(x_1:T) = product of p(x_t | x_&lt;t)</w:t>
      </w:r>
    </w:p>
    <w:p>
      <w:pPr>
        <w:pStyle w:val="ListParagraph"/>
        <w:numPr>
          <w:ilvl w:val="0"/>
          <w:numId w:val="2"/>
        </w:numPr>
      </w:pPr>
      <w:r>
        <w:t xml:space="preserve">Input = prefix, output = next-token distribution, objective = cross-entropy / perplexity</w:t>
      </w:r>
    </w:p>
    <w:p>
      <w:pPr>
        <w:pStyle w:val="ListParagraph"/>
        <w:numPr>
          <w:ilvl w:val="0"/>
          <w:numId w:val="2"/>
        </w:numPr>
      </w:pPr>
      <w:r>
        <w:t xml:space="preserve">Sampling = temperature ancestral sampling → cleaned ABC → MIDI</w:t>
      </w:r>
    </w:p>
    <w:p>
      <w:pPr>
        <w:spacing w:after="160" w:before="40"/>
      </w:pPr>
      <w:r>
        <w:rPr>
          <w:i/>
          <w:iCs/>
          <w:color w:val="5B6470"/>
        </w:rPr>
        <w:t xml:space="preserve">Speaker notes: Every model here is an autoregressive language model trained to predict the next token, minimising perplexity. They differ only in how much context they model.</w:t>
      </w:r>
    </w:p>
    <w:p>
      <w:pPr>
        <w:pStyle w:val="Heading1"/>
      </w:pPr>
      <w:r>
        <w:t xml:space="preserve">Task 1 · Modeling · Discussion (trade-offs)</w:t>
      </w:r>
    </w:p>
    <w:p>
      <w:pPr>
        <w:pStyle w:val="ListParagraph"/>
        <w:numPr>
          <w:ilvl w:val="0"/>
          <w:numId w:val="2"/>
        </w:numPr>
      </w:pPr>
      <w:r>
        <w:t xml:space="preserve">Markov: trivial, exact NLL, but fixed context window and repetition</w:t>
      </w:r>
    </w:p>
    <w:p>
      <w:pPr>
        <w:pStyle w:val="ListParagraph"/>
        <w:numPr>
          <w:ilvl w:val="0"/>
          <w:numId w:val="2"/>
        </w:numPr>
      </w:pPr>
      <w:r>
        <w:t xml:space="preserve">CharLSTM: unbounded context, cheap, best held-out perplexity here</w:t>
      </w:r>
    </w:p>
    <w:p>
      <w:pPr>
        <w:pStyle w:val="ListParagraph"/>
        <w:numPr>
          <w:ilvl w:val="0"/>
          <w:numId w:val="2"/>
        </w:numPr>
      </w:pPr>
      <w:r>
        <w:t xml:space="preserve">GPT-2 fine-tuned: pretrained prior + long-range attention, but sub-word tokens, no clean per-char NLL</w:t>
      </w:r>
    </w:p>
    <w:p>
      <w:pPr>
        <w:pStyle w:val="ListParagraph"/>
        <w:numPr>
          <w:ilvl w:val="0"/>
          <w:numId w:val="2"/>
        </w:numPr>
      </w:pPr>
      <w:r>
        <w:t xml:space="preserve">TunesFormer / MelodyT5: ABC-native pretrained REFERENCES — not our trained weights</w:t>
      </w:r>
    </w:p>
    <w:p>
      <w:pPr>
        <w:spacing w:after="160" w:before="40"/>
      </w:pPr>
      <w:r>
        <w:rPr>
          <w:i/>
          <w:iCs/>
          <w:color w:val="5B6470"/>
        </w:rPr>
        <w:t xml:space="preserve">Speaker notes: Each step up adds context modelling at higher cost. To be explicit: Markov, LSTM and the GPT-2 fine-tune are trained by us; TunesFormer and MelodyT5 are run from published weights as references.</w:t>
      </w:r>
    </w:p>
    <w:p>
      <w:pPr>
        <w:pStyle w:val="Heading1"/>
      </w:pPr>
      <w:r>
        <w:t xml:space="preserve">Task 1 · Modeling · Code (architectures)</w:t>
      </w:r>
    </w:p>
    <w:p>
      <w:pPr>
        <w:pStyle w:val="ListParagraph"/>
        <w:numPr>
          <w:ilvl w:val="0"/>
          <w:numId w:val="2"/>
        </w:numPr>
      </w:pPr>
      <w:r>
        <w:t xml:space="preserve">Markov: add-alpha (Laplace) smoothing → well-defined NLL</w:t>
      </w:r>
    </w:p>
    <w:p>
      <w:pPr>
        <w:pStyle w:val="ListParagraph"/>
        <w:numPr>
          <w:ilvl w:val="0"/>
          <w:numId w:val="2"/>
        </w:numPr>
      </w:pPr>
      <w:r>
        <w:t xml:space="preserve">CharLSTM: Embedding → 2-layer LSTM (dropout) → Linear head</w:t>
      </w:r>
    </w:p>
    <w:p>
      <w:pPr>
        <w:pStyle w:val="ListParagraph"/>
        <w:numPr>
          <w:ilvl w:val="0"/>
          <w:numId w:val="2"/>
        </w:numPr>
      </w:pPr>
      <w:r>
        <w:t xml:space="preserve">GPT-2: melody corpus chunked into overlapping windows, top-k / top-p decoding</w:t>
      </w:r>
    </w:p>
    <w:p>
      <w:pPr>
        <w:pStyle w:val="ListParagraph"/>
        <w:numPr>
          <w:ilvl w:val="0"/>
          <w:numId w:val="2"/>
        </w:numPr>
      </w:pPr>
      <w:r>
        <w:t xml:space="preserve">LSTM train vs val curves: smooth convergence, small gap → no over-fitting</w:t>
      </w:r>
    </w:p>
    <w:p>
      <w:pPr>
        <w:spacing w:before="80"/>
      </w:pPr>
      <w:r>
        <w:rPr>
          <w:i/>
          <w:iCs/>
          <w:color w:val="5B6470"/>
        </w:rPr>
        <w:t xml:space="preserve">Visual: Show lstm_training.png; scroll matching code in workbook.html</w:t>
      </w:r>
    </w:p>
    <w:p>
      <w:pPr>
        <w:spacing w:after="160" w:before="40"/>
      </w:pPr>
      <w:r>
        <w:rPr>
          <w:i/>
          <w:iCs/>
          <w:color w:val="5B6470"/>
        </w:rPr>
        <w:t xml:space="preserve">Speaker notes: The LSTM is a standard 2-layer char model; its training and validation NLL track each other closely, so we are not over-fitting.</w:t>
      </w:r>
    </w:p>
    <w:p>
      <w:pPr>
        <w:pStyle w:val="Heading1"/>
      </w:pPr>
      <w:r>
        <w:t xml:space="preserve">Task 1 · Evaluation · Context</w:t>
      </w:r>
    </w:p>
    <w:p>
      <w:pPr>
        <w:pStyle w:val="ListParagraph"/>
        <w:numPr>
          <w:ilvl w:val="0"/>
          <w:numId w:val="2"/>
        </w:numPr>
      </w:pPr>
      <w:r>
        <w:t xml:space="preserve">Two axes: model-objective (NLL, perplexity) vs musical / distributional realism</w:t>
      </w:r>
    </w:p>
    <w:p>
      <w:pPr>
        <w:pStyle w:val="ListParagraph"/>
        <w:numPr>
          <w:ilvl w:val="0"/>
          <w:numId w:val="2"/>
        </w:numPr>
      </w:pPr>
      <w:r>
        <w:t xml:space="preserve">Musical: grammar validity, pitch-class entropy, range, intervals, scale-consistency</w:t>
      </w:r>
    </w:p>
    <w:p>
      <w:pPr>
        <w:pStyle w:val="ListParagraph"/>
        <w:numPr>
          <w:ilvl w:val="0"/>
          <w:numId w:val="2"/>
        </w:numPr>
      </w:pPr>
      <w:r>
        <w:t xml:space="preserve">Overlapping Area (OA): distributional overlap with the real test set (1.0 = oracle)</w:t>
      </w:r>
    </w:p>
    <w:p>
      <w:pPr>
        <w:pStyle w:val="ListParagraph"/>
        <w:numPr>
          <w:ilvl w:val="0"/>
          <w:numId w:val="2"/>
        </w:numPr>
      </w:pPr>
      <w:r>
        <w:t xml:space="preserve">Key tension: low perplexity does NOT guarantee good-sounding music</w:t>
      </w:r>
    </w:p>
    <w:p>
      <w:pPr>
        <w:spacing w:after="160" w:before="40"/>
      </w:pPr>
      <w:r>
        <w:rPr>
          <w:i/>
          <w:iCs/>
          <w:color w:val="5B6470"/>
        </w:rPr>
        <w:t xml:space="preserve">Speaker notes: There is no single 'good music' number, so we measure both how well the model fits the data and how closely its outputs match real folk tunes — and we note these can disagree.</w:t>
      </w:r>
    </w:p>
    <w:p>
      <w:pPr>
        <w:pStyle w:val="Heading1"/>
      </w:pPr>
      <w:r>
        <w:t xml:space="preserve">Task 1 · Evaluation · Discussion (baselines)</w:t>
      </w:r>
    </w:p>
    <w:p>
      <w:pPr>
        <w:pStyle w:val="ListParagraph"/>
        <w:numPr>
          <w:ilvl w:val="0"/>
          <w:numId w:val="2"/>
        </w:numPr>
      </w:pPr>
      <w:r>
        <w:t xml:space="preserve">Oracle = real test set (OA = 1.0, upper bound)</w:t>
      </w:r>
    </w:p>
    <w:p>
      <w:pPr>
        <w:pStyle w:val="ListParagraph"/>
        <w:numPr>
          <w:ilvl w:val="0"/>
          <w:numId w:val="2"/>
        </w:numPr>
      </w:pPr>
      <w:r>
        <w:t xml:space="preserve">Trivial generative baseline = Markov chain</w:t>
      </w:r>
    </w:p>
    <w:p>
      <w:pPr>
        <w:pStyle w:val="ListParagraph"/>
        <w:numPr>
          <w:ilvl w:val="0"/>
          <w:numId w:val="2"/>
        </w:numPr>
      </w:pPr>
      <w:r>
        <w:t xml:space="preserve">Beating it: CharLSTM PPL 2.71 vs Markov 4.44 on likelihood</w:t>
      </w:r>
    </w:p>
    <w:p>
      <w:pPr>
        <w:pStyle w:val="ListParagraph"/>
        <w:numPr>
          <w:ilvl w:val="0"/>
          <w:numId w:val="2"/>
        </w:numPr>
      </w:pPr>
      <w:r>
        <w:t xml:space="preserve">MelodyT5 best matches the real distribution (OA 0.302) → best likelihood ≠ best realism</w:t>
      </w:r>
    </w:p>
    <w:p>
      <w:pPr>
        <w:spacing w:after="160" w:before="40"/>
      </w:pPr>
      <w:r>
        <w:rPr>
          <w:i/>
          <w:iCs/>
          <w:color w:val="5B6470"/>
        </w:rPr>
        <w:t xml:space="preserve">Speaker notes: On likelihood the LSTM clearly beats Markov. On distribution-matching the pretrained MelodyT5 is closest to real — an honest illustration of the objective-versus-musicality gap.</w:t>
      </w:r>
    </w:p>
    <w:p>
      <w:pPr>
        <w:pStyle w:val="Heading1"/>
      </w:pPr>
      <w:r>
        <w:t xml:space="preserve">Task 1 · Evaluation · Code &amp; Results</w:t>
      </w:r>
    </w:p>
    <w:p>
      <w:pPr>
        <w:pStyle w:val="ListParagraph"/>
        <w:numPr>
          <w:ilvl w:val="0"/>
          <w:numId w:val="2"/>
        </w:numPr>
      </w:pPr>
      <w:r>
        <w:t xml:space="preserve">OA = kernel-density overlap with the oracle, averaged over features</w:t>
      </w:r>
    </w:p>
    <w:p>
      <w:pPr>
        <w:pStyle w:val="ListParagraph"/>
        <w:numPr>
          <w:ilvl w:val="0"/>
          <w:numId w:val="2"/>
        </w:numPr>
      </w:pPr>
      <w:r>
        <w:t xml:space="preserve">Results table: grammar validity, scale-consistency, OA, NLL/PPL, valid-MIDI count</w:t>
      </w:r>
    </w:p>
    <w:p>
      <w:pPr>
        <w:pStyle w:val="ListParagraph"/>
        <w:numPr>
          <w:ilvl w:val="0"/>
          <w:numId w:val="2"/>
        </w:numPr>
      </w:pPr>
      <w:r>
        <w:t xml:space="preserve">NLL blank for GPT-2 (sub-word) and pretrained models — explain why</w:t>
      </w:r>
    </w:p>
    <w:p>
      <w:pPr>
        <w:pStyle w:val="ListParagraph"/>
        <w:numPr>
          <w:ilvl w:val="0"/>
          <w:numId w:val="2"/>
        </w:numPr>
      </w:pPr>
      <w:r>
        <w:t xml:space="preserve">~100% valid MIDI for from-scratch models → differences are musical, not broken output</w:t>
      </w:r>
    </w:p>
    <w:p>
      <w:pPr>
        <w:pStyle w:val="ListParagraph"/>
        <w:numPr>
          <w:ilvl w:val="0"/>
          <w:numId w:val="2"/>
        </w:numPr>
      </w:pPr>
      <w:r>
        <w:t xml:space="preserve">Submitted sample (symbolic_unconditioned.mid) comes from the 2nd-order Markov model, alpha = 0.2</w:t>
      </w:r>
    </w:p>
    <w:p>
      <w:pPr>
        <w:spacing w:before="80"/>
      </w:pPr>
      <w:r>
        <w:rPr>
          <w:i/>
          <w:iCs/>
          <w:color w:val="5B6470"/>
        </w:rPr>
        <w:t xml:space="preserve">Visual: Show results table + task1_comparison.png from workbook.html</w:t>
      </w:r>
    </w:p>
    <w:p>
      <w:pPr>
        <w:spacing w:after="160" w:before="40"/>
      </w:pPr>
      <w:r>
        <w:rPr>
          <w:i/>
          <w:iCs/>
          <w:color w:val="5B6470"/>
        </w:rPr>
        <w:t xml:space="preserve">Speaker notes: Here is the full table and a visual comparison against the oracle. The submitted Task 1 file is from the second-order Markov model with smoothing alpha 0.2.</w:t>
      </w:r>
    </w:p>
    <w:p>
      <w:pPr>
        <w:pStyle w:val="Heading1"/>
      </w:pPr>
      <w:r>
        <w:t xml:space="preserve">Task 1 · Related Work</w:t>
      </w:r>
    </w:p>
    <w:p>
      <w:pPr>
        <w:pStyle w:val="ListParagraph"/>
        <w:numPr>
          <w:ilvl w:val="0"/>
          <w:numId w:val="2"/>
        </w:numPr>
      </w:pPr>
      <w:r>
        <w:t xml:space="preserve">Boulanger-Lewandowski 2012: Nottingham benchmark (piano-roll LL) — historical, not apples-to-apples</w:t>
      </w:r>
    </w:p>
    <w:p>
      <w:pPr>
        <w:pStyle w:val="ListParagraph"/>
        <w:numPr>
          <w:ilvl w:val="0"/>
          <w:numId w:val="2"/>
        </w:numPr>
      </w:pPr>
      <w:r>
        <w:t xml:space="preserve">FolkRNN (Sturm 2016): ABC char-LSTM precedent</w:t>
      </w:r>
    </w:p>
    <w:p>
      <w:pPr>
        <w:pStyle w:val="ListParagraph"/>
        <w:numPr>
          <w:ilvl w:val="0"/>
          <w:numId w:val="2"/>
        </w:numPr>
      </w:pPr>
      <w:r>
        <w:t xml:space="preserve">GPT-2-for-ABC (Geerlings 2020); TunesFormer/MelodyT5 (Wu 2023/24); metrics from Yang &amp; Lerch 2018</w:t>
      </w:r>
    </w:p>
    <w:p>
      <w:pPr>
        <w:pStyle w:val="ListParagraph"/>
        <w:numPr>
          <w:ilvl w:val="0"/>
          <w:numId w:val="2"/>
        </w:numPr>
      </w:pPr>
      <w:r>
        <w:t xml:space="preserve">Our finding (learned model &gt; N-gram on likelihood) matches FolkRNN</w:t>
      </w:r>
    </w:p>
    <w:p>
      <w:pPr>
        <w:spacing w:after="160" w:before="40"/>
      </w:pPr>
      <w:r>
        <w:rPr>
          <w:i/>
          <w:iCs/>
          <w:color w:val="5B6470"/>
        </w:rPr>
        <w:t xml:space="preserve">Speaker notes: Our likelihoods are not directly comparable to the 2012 piano-roll numbers, so we use those as context. Our result that a recurrent model beats an N-gram is consistent with FolkRNN.</w:t>
      </w:r>
    </w:p>
    <w:p>
      <w:pPr>
        <w:pStyle w:val="Heading1"/>
      </w:pPr>
      <w:r>
        <w:t xml:space="preserve">Task 2 — Conditioned Generation: Overview</w:t>
      </w:r>
    </w:p>
    <w:p>
      <w:pPr>
        <w:pStyle w:val="ListParagraph"/>
        <w:numPr>
          <w:ilvl w:val="0"/>
          <w:numId w:val="2"/>
        </w:numPr>
      </w:pPr>
      <w:r>
        <w:t xml:space="preserve">Pipeline: input melody → detect style (classifier) → generate continuation conditioned on (style + seed bars)</w:t>
      </w:r>
    </w:p>
    <w:p>
      <w:pPr>
        <w:pStyle w:val="ListParagraph"/>
        <w:numPr>
          <w:ilvl w:val="0"/>
          <w:numId w:val="2"/>
        </w:numPr>
      </w:pPr>
      <w:r>
        <w:t xml:space="preserve">Two conditions from the input: a style label and an opening seed; output is NEW notes</w:t>
      </w:r>
    </w:p>
    <w:p>
      <w:pPr>
        <w:pStyle w:val="ListParagraph"/>
        <w:numPr>
          <w:ilvl w:val="0"/>
          <w:numId w:val="2"/>
        </w:numPr>
      </w:pPr>
      <w:r>
        <w:t xml:space="preserve">Change the input → change style + seed → different output (genuinely conditional)</w:t>
      </w:r>
    </w:p>
    <w:p>
      <w:pPr>
        <w:spacing w:after="160" w:before="40"/>
      </w:pPr>
      <w:r>
        <w:rPr>
          <w:i/>
          <w:iCs/>
          <w:color w:val="5B6470"/>
        </w:rPr>
        <w:t xml:space="preserve">Speaker notes: Task 2 is conditional. We first detect the input's style, then generate a fresh continuation conditioned on that style plus the opening bars. The model never copies the input.</w:t>
      </w:r>
    </w:p>
    <w:p>
      <w:pPr>
        <w:pStyle w:val="Heading1"/>
      </w:pPr>
      <w:r>
        <w:t xml:space="preserve">Task 2 · Data · Context</w:t>
      </w:r>
    </w:p>
    <w:p>
      <w:pPr>
        <w:pStyle w:val="ListParagraph"/>
        <w:numPr>
          <w:ilvl w:val="0"/>
          <w:numId w:val="2"/>
        </w:numPr>
      </w:pPr>
      <w:r>
        <w:t xml:space="preserve">Same Nottingham ABC corpus; the FILE NAME is the style label</w:t>
      </w:r>
    </w:p>
    <w:p>
      <w:pPr>
        <w:pStyle w:val="ListParagraph"/>
        <w:numPr>
          <w:ilvl w:val="0"/>
          <w:numId w:val="2"/>
        </w:numPr>
      </w:pPr>
      <w:r>
        <w:t xml:space="preserve">Use the four well-populated styles: jig (6/8), reel (4/4), hornpipe (4/4), waltz (3/4)</w:t>
      </w:r>
    </w:p>
    <w:p>
      <w:pPr>
        <w:pStyle w:val="ListParagraph"/>
        <w:numPr>
          <w:ilvl w:val="0"/>
          <w:numId w:val="2"/>
        </w:numPr>
      </w:pPr>
      <w:r>
        <w:t xml:space="preserve">Skip rare styles (slip jigs, morris) — too little data</w:t>
      </w:r>
    </w:p>
    <w:p>
      <w:pPr>
        <w:spacing w:after="160" w:before="40"/>
      </w:pPr>
      <w:r>
        <w:rPr>
          <w:i/>
          <w:iCs/>
          <w:color w:val="5B6470"/>
        </w:rPr>
        <w:t xml:space="preserve">Speaker notes: Convenient supervision: the file name is the label. We keep the four styles with enough data.</w:t>
      </w:r>
    </w:p>
    <w:p>
      <w:pPr>
        <w:pStyle w:val="Heading1"/>
      </w:pPr>
      <w:r>
        <w:t xml:space="preserve">Task 2 · Data · Discussion (pre-processing)</w:t>
      </w:r>
    </w:p>
    <w:p>
      <w:pPr>
        <w:pStyle w:val="ListParagraph"/>
        <w:numPr>
          <w:ilvl w:val="0"/>
          <w:numId w:val="2"/>
        </w:numPr>
      </w:pPr>
      <w:r>
        <w:t xml:space="preserve">Tune objects: parsed header + bar list; chords stripped</w:t>
      </w:r>
    </w:p>
    <w:p>
      <w:pPr>
        <w:pStyle w:val="ListParagraph"/>
        <w:numPr>
          <w:ilvl w:val="0"/>
          <w:numId w:val="2"/>
        </w:numPr>
      </w:pPr>
      <w:r>
        <w:t xml:space="preserve">Conditional example = header + seed_bars + &lt;SEED_END&gt; + continuation</w:t>
      </w:r>
    </w:p>
    <w:p>
      <w:pPr>
        <w:pStyle w:val="ListParagraph"/>
        <w:numPr>
          <w:ilvl w:val="0"/>
          <w:numId w:val="2"/>
        </w:numPr>
      </w:pPr>
      <w:r>
        <w:t xml:space="preserve">35-dim per-bar features for the classifier (pitch-class, key, meter, density, bar-position, ...)</w:t>
      </w:r>
    </w:p>
    <w:p>
      <w:pPr>
        <w:pStyle w:val="ListParagraph"/>
        <w:numPr>
          <w:ilvl w:val="0"/>
          <w:numId w:val="2"/>
        </w:numPr>
      </w:pPr>
      <w:r>
        <w:t xml:space="preserve">Class imbalance reported: jig/reel plentiful, hornpipe/waltz scarce</w:t>
      </w:r>
    </w:p>
    <w:p>
      <w:pPr>
        <w:spacing w:after="160" w:before="40"/>
      </w:pPr>
      <w:r>
        <w:rPr>
          <w:i/>
          <w:iCs/>
          <w:color w:val="5B6470"/>
        </w:rPr>
        <w:t xml:space="preserve">Speaker notes: We split each tune into a seed and a continuation target, and represent bars as 35-dim feature vectors. Hornpipes and waltzes are scarce — we flag that when reading results.</w:t>
      </w:r>
    </w:p>
    <w:p>
      <w:pPr>
        <w:pStyle w:val="Heading1"/>
      </w:pPr>
      <w:r>
        <w:t xml:space="preserve">Task 2 · Data · Code &amp; Statistics</w:t>
      </w:r>
    </w:p>
    <w:p>
      <w:pPr>
        <w:pStyle w:val="ListParagraph"/>
        <w:numPr>
          <w:ilvl w:val="0"/>
          <w:numId w:val="2"/>
        </w:numPr>
      </w:pPr>
      <w:r>
        <w:t xml:space="preserve">extract_bar_features(): pitch-class (12) + key (12) + meter (4) + 7 summary features</w:t>
      </w:r>
    </w:p>
    <w:p>
      <w:pPr>
        <w:pStyle w:val="ListParagraph"/>
        <w:numPr>
          <w:ilvl w:val="0"/>
          <w:numId w:val="2"/>
        </w:numPr>
      </w:pPr>
      <w:r>
        <w:t xml:space="preserve">Per-style evaluated counts show the imbalance: jig 20, reel 20, hornpipe 6, waltz 5</w:t>
      </w:r>
    </w:p>
    <w:p>
      <w:pPr>
        <w:spacing w:before="80"/>
      </w:pPr>
      <w:r>
        <w:rPr>
          <w:i/>
          <w:iCs/>
          <w:color w:val="5B6470"/>
        </w:rPr>
        <w:t xml:space="preserve">Visual: Show per-style counts table from workbook.html</w:t>
      </w:r>
    </w:p>
    <w:p>
      <w:pPr>
        <w:spacing w:after="160" w:before="40"/>
      </w:pPr>
      <w:r>
        <w:rPr>
          <w:i/>
          <w:iCs/>
          <w:color w:val="5B6470"/>
        </w:rPr>
        <w:t xml:space="preserve">Speaker notes: These per-style counts show the imbalance directly — small hornpipe/waltz sets mean higher variance for those styles.</w:t>
      </w:r>
    </w:p>
    <w:p>
      <w:pPr>
        <w:pStyle w:val="Heading1"/>
      </w:pPr>
      <w:r>
        <w:t xml:space="preserve">Task 2 · Modeling · Context</w:t>
      </w:r>
    </w:p>
    <w:p>
      <w:pPr>
        <w:pStyle w:val="ListParagraph"/>
        <w:numPr>
          <w:ilvl w:val="0"/>
          <w:numId w:val="2"/>
        </w:numPr>
      </w:pPr>
      <w:r>
        <w:t xml:space="preserve">Stage 1 — style detector: MLP (song features) + bidirectional GRU (bar sequence); keep the better on test</w:t>
      </w:r>
    </w:p>
    <w:p>
      <w:pPr>
        <w:pStyle w:val="ListParagraph"/>
        <w:numPr>
          <w:ilvl w:val="0"/>
          <w:numId w:val="2"/>
        </w:numPr>
      </w:pPr>
      <w:r>
        <w:t xml:space="preserve">Stage 2 — conditional generator: prompt = header + STYLE + seed + &lt;SEED_END&gt;, decode only new tokens</w:t>
      </w:r>
    </w:p>
    <w:p>
      <w:pPr>
        <w:pStyle w:val="ListParagraph"/>
        <w:numPr>
          <w:ilvl w:val="0"/>
          <w:numId w:val="2"/>
        </w:numPr>
      </w:pPr>
      <w:r>
        <w:t xml:space="preserve">Four generators: per-style Markov, scratch Transformer, GPT-2 fine-tuned, style-conditioned GRU-VAE</w:t>
      </w:r>
    </w:p>
    <w:p>
      <w:pPr>
        <w:spacing w:after="160" w:before="40"/>
      </w:pPr>
      <w:r>
        <w:rPr>
          <w:i/>
          <w:iCs/>
          <w:color w:val="5B6470"/>
        </w:rPr>
        <w:t xml:space="preserve">Speaker notes: It is two stages: a classifier that detects style, then a generator prompted with the style token and seed that decodes only the new continuation.</w:t>
      </w:r>
    </w:p>
    <w:p>
      <w:pPr>
        <w:pStyle w:val="Heading1"/>
      </w:pPr>
      <w:r>
        <w:t xml:space="preserve">Task 2 · Modeling · Discussion (trade-offs)</w:t>
      </w:r>
    </w:p>
    <w:p>
      <w:pPr>
        <w:pStyle w:val="ListParagraph"/>
        <w:numPr>
          <w:ilvl w:val="0"/>
          <w:numId w:val="2"/>
        </w:numPr>
      </w:pPr>
      <w:r>
        <w:t xml:space="preserve">Markov: trivial, real perplexity, competitive on style control</w:t>
      </w:r>
    </w:p>
    <w:p>
      <w:pPr>
        <w:pStyle w:val="ListParagraph"/>
        <w:numPr>
          <w:ilvl w:val="0"/>
          <w:numId w:val="2"/>
        </w:numPr>
      </w:pPr>
      <w:r>
        <w:t xml:space="preserve">Scratch Transformer: lowest perplexity</w:t>
      </w:r>
    </w:p>
    <w:p>
      <w:pPr>
        <w:pStyle w:val="ListParagraph"/>
        <w:numPr>
          <w:ilvl w:val="0"/>
          <w:numId w:val="2"/>
        </w:numPr>
      </w:pPr>
      <w:r>
        <w:t xml:space="preserve">GPT-2 fine-tuned: best style accuracy and composite score</w:t>
      </w:r>
    </w:p>
    <w:p>
      <w:pPr>
        <w:pStyle w:val="ListParagraph"/>
        <w:numPr>
          <w:ilvl w:val="0"/>
          <w:numId w:val="2"/>
        </w:numPr>
      </w:pPr>
      <w:r>
        <w:t xml:space="preserve">Style-VAE: best cross-style diversity, controllable latent</w:t>
      </w:r>
    </w:p>
    <w:p>
      <w:pPr>
        <w:pStyle w:val="ListParagraph"/>
        <w:numPr>
          <w:ilvl w:val="0"/>
          <w:numId w:val="2"/>
        </w:numPr>
      </w:pPr>
      <w:r>
        <w:t xml:space="preserve">No universal winner — likelihood vs condition-accuracy vs diversity trade off</w:t>
      </w:r>
    </w:p>
    <w:p>
      <w:pPr>
        <w:spacing w:after="160" w:before="40"/>
      </w:pPr>
      <w:r>
        <w:rPr>
          <w:i/>
          <w:iCs/>
          <w:color w:val="5B6470"/>
        </w:rPr>
        <w:t xml:space="preserve">Speaker notes: Each model wins on a different axis: GPT-2 on obeying the condition, the Transformer on likelihood, the VAE on diversity.</w:t>
      </w:r>
    </w:p>
    <w:p>
      <w:pPr>
        <w:pStyle w:val="Heading1"/>
      </w:pPr>
      <w:r>
        <w:t xml:space="preserve">Task 2 · Modeling · Code</w:t>
      </w:r>
    </w:p>
    <w:p>
      <w:pPr>
        <w:pStyle w:val="ListParagraph"/>
        <w:numPr>
          <w:ilvl w:val="0"/>
          <w:numId w:val="2"/>
        </w:numPr>
      </w:pPr>
      <w:r>
        <w:t xml:space="preserve">Conditioning is explicit: prompt carries STYLE + seed; only post-seed tokens are returned</w:t>
      </w:r>
    </w:p>
    <w:p>
      <w:pPr>
        <w:pStyle w:val="ListParagraph"/>
        <w:numPr>
          <w:ilvl w:val="0"/>
          <w:numId w:val="2"/>
        </w:numPr>
      </w:pPr>
      <w:r>
        <w:t xml:space="preserve">Scratch Transformer: causal-masked encoder + token/positional embeddings</w:t>
      </w:r>
    </w:p>
    <w:p>
      <w:pPr>
        <w:pStyle w:val="ListParagraph"/>
        <w:numPr>
          <w:ilvl w:val="0"/>
          <w:numId w:val="2"/>
        </w:numPr>
      </w:pPr>
      <w:r>
        <w:t xml:space="preserve">Style-VAE: style embedding + latent z concatenated to the decoder input at every step</w:t>
      </w:r>
    </w:p>
    <w:p>
      <w:pPr>
        <w:spacing w:before="80"/>
      </w:pPr>
      <w:r>
        <w:rPr>
          <w:i/>
          <w:iCs/>
          <w:color w:val="5B6470"/>
        </w:rPr>
        <w:t xml:space="preserve">Visual: Show training_loss_curves.png; scroll matching code in workbook.html</w:t>
      </w:r>
    </w:p>
    <w:p>
      <w:pPr>
        <w:spacing w:after="160" w:before="40"/>
      </w:pPr>
      <w:r>
        <w:rPr>
          <w:i/>
          <w:iCs/>
          <w:color w:val="5B6470"/>
        </w:rPr>
        <w:t xml:space="preserve">Speaker notes: The conditioning is concrete — in generate_continuation we keep only the tokens after the seed. In the VAE the style id is embedded and fed to the decoder at every step.</w:t>
      </w:r>
    </w:p>
    <w:p>
      <w:pPr>
        <w:pStyle w:val="Heading1"/>
      </w:pPr>
      <w:r>
        <w:t xml:space="preserve">Task 2 · Evaluation · Context</w:t>
      </w:r>
    </w:p>
    <w:p>
      <w:pPr>
        <w:pStyle w:val="ListParagraph"/>
        <w:numPr>
          <w:ilvl w:val="0"/>
          <w:numId w:val="2"/>
        </w:numPr>
      </w:pPr>
      <w:r>
        <w:t xml:space="preserve">Good output = obeys the condition AND is a valid, varied tune</w:t>
      </w:r>
    </w:p>
    <w:p>
      <w:pPr>
        <w:pStyle w:val="ListParagraph"/>
        <w:numPr>
          <w:ilvl w:val="0"/>
          <w:numId w:val="2"/>
        </w:numPr>
      </w:pPr>
      <w:r>
        <w:t xml:space="preserve">Style accuracy (classifier-as-judge), meter / seed-key / structural consistency</w:t>
      </w:r>
    </w:p>
    <w:p>
      <w:pPr>
        <w:pStyle w:val="ListParagraph"/>
        <w:numPr>
          <w:ilvl w:val="0"/>
          <w:numId w:val="2"/>
        </w:numPr>
      </w:pPr>
      <w:r>
        <w:t xml:space="preserve">Intra- and cross-style diversity; pitch-range naturalness; valid-MIDI; perplexity where defined</w:t>
      </w:r>
    </w:p>
    <w:p>
      <w:pPr>
        <w:pStyle w:val="ListParagraph"/>
        <w:numPr>
          <w:ilvl w:val="0"/>
          <w:numId w:val="2"/>
        </w:numPr>
      </w:pPr>
      <w:r>
        <w:t xml:space="preserve">Objective vs subjective: perplexity rewards predictability → pair with diversity + style accuracy + audio</w:t>
      </w:r>
    </w:p>
    <w:p>
      <w:pPr>
        <w:spacing w:after="160" w:before="40"/>
      </w:pPr>
      <w:r>
        <w:rPr>
          <w:i/>
          <w:iCs/>
          <w:color w:val="5B6470"/>
        </w:rPr>
        <w:t xml:space="preserve">Speaker notes: We measure condition-following directly: does the classifier think the output is the target style, does it keep the right meter and key, and is it diverse rather than copied?</w:t>
      </w:r>
    </w:p>
    <w:p>
      <w:pPr>
        <w:pStyle w:val="Heading1"/>
      </w:pPr>
      <w:r>
        <w:t xml:space="preserve">Task 2 · Evaluation · Discussion (baselines)</w:t>
      </w:r>
    </w:p>
    <w:p>
      <w:pPr>
        <w:pStyle w:val="ListParagraph"/>
        <w:numPr>
          <w:ilvl w:val="0"/>
          <w:numId w:val="2"/>
        </w:numPr>
      </w:pPr>
      <w:r>
        <w:t xml:space="preserve">Trivial baseline = per-style Markov</w:t>
      </w:r>
    </w:p>
    <w:p>
      <w:pPr>
        <w:pStyle w:val="ListParagraph"/>
        <w:numPr>
          <w:ilvl w:val="0"/>
          <w:numId w:val="2"/>
        </w:numPr>
      </w:pPr>
      <w:r>
        <w:t xml:space="preserve">GPT-2 (0.958) and VAE (0.908) beat Markov (0.850) on style accuracy</w:t>
      </w:r>
    </w:p>
    <w:p>
      <w:pPr>
        <w:pStyle w:val="ListParagraph"/>
        <w:numPr>
          <w:ilvl w:val="0"/>
          <w:numId w:val="2"/>
        </w:numPr>
      </w:pPr>
      <w:r>
        <w:t xml:space="preserve">Scratch Transformer beats Markov on perplexity (5.44 vs 6.92)</w:t>
      </w:r>
    </w:p>
    <w:p>
      <w:pPr>
        <w:pStyle w:val="ListParagraph"/>
        <w:numPr>
          <w:ilvl w:val="0"/>
          <w:numId w:val="2"/>
        </w:numPr>
      </w:pPr>
      <w:r>
        <w:t xml:space="preserve">Sanity floor: meter / seed-key / structure = 1.0; 51/51 valid MIDI</w:t>
      </w:r>
    </w:p>
    <w:p>
      <w:pPr>
        <w:spacing w:after="160" w:before="40"/>
      </w:pPr>
      <w:r>
        <w:rPr>
          <w:i/>
          <w:iCs/>
          <w:color w:val="5B6470"/>
        </w:rPr>
        <w:t xml:space="preserve">Speaker notes: Everything is judged against the Markov baseline. The learned models beat it on the axis they target. Because the judge is a classifier, we also show its confusion matrix.</w:t>
      </w:r>
    </w:p>
    <w:p>
      <w:pPr>
        <w:pStyle w:val="Heading1"/>
      </w:pPr>
      <w:r>
        <w:t xml:space="preserve">Task 2 · Evaluation · Code &amp; Results</w:t>
      </w:r>
    </w:p>
    <w:p>
      <w:pPr>
        <w:pStyle w:val="ListParagraph"/>
        <w:numPr>
          <w:ilvl w:val="0"/>
          <w:numId w:val="2"/>
        </w:numPr>
      </w:pPr>
      <w:r>
        <w:t xml:space="preserve">Per-model summary table: style accuracy, structural validity, diversity, perplexity, composite</w:t>
      </w:r>
    </w:p>
    <w:p>
      <w:pPr>
        <w:pStyle w:val="ListParagraph"/>
        <w:numPr>
          <w:ilvl w:val="0"/>
          <w:numId w:val="2"/>
        </w:numPr>
      </w:pPr>
      <w:r>
        <w:t xml:space="preserve">Metric heatmap across models</w:t>
      </w:r>
    </w:p>
    <w:p>
      <w:pPr>
        <w:pStyle w:val="ListParagraph"/>
        <w:numPr>
          <w:ilvl w:val="0"/>
          <w:numId w:val="2"/>
        </w:numPr>
      </w:pPr>
      <w:r>
        <w:t xml:space="preserve">Confusion matrix of the style classifier (judge) — mostly reel↔hornpipe (both 4/4)</w:t>
      </w:r>
    </w:p>
    <w:p>
      <w:pPr>
        <w:spacing w:before="80"/>
      </w:pPr>
      <w:r>
        <w:rPr>
          <w:i/>
          <w:iCs/>
          <w:color w:val="5B6470"/>
        </w:rPr>
        <w:t xml:space="preserve">Visual: Show summary table + metrics_comparison_heatmap.png + classifier_confusion_matrix.png</w:t>
      </w:r>
    </w:p>
    <w:p>
      <w:pPr>
        <w:spacing w:after="160" w:before="40"/>
      </w:pPr>
      <w:r>
        <w:rPr>
          <w:i/>
          <w:iCs/>
          <w:color w:val="5B6470"/>
        </w:rPr>
        <w:t xml:space="preserve">Speaker notes: Here is the model-level summary, the metric heatmap, and the classifier confusion matrix that backs our style-accuracy numbers.</w:t>
      </w:r>
    </w:p>
    <w:p>
      <w:pPr>
        <w:pStyle w:val="Heading1"/>
      </w:pPr>
      <w:r>
        <w:t xml:space="preserve">Task 2 · Related Work</w:t>
      </w:r>
    </w:p>
    <w:p>
      <w:pPr>
        <w:pStyle w:val="ListParagraph"/>
        <w:numPr>
          <w:ilvl w:val="0"/>
          <w:numId w:val="2"/>
        </w:numPr>
      </w:pPr>
      <w:r>
        <w:t xml:space="preserve">Music Transformer (Huang 2018/19): self-attention for structure/continuation → our scratch Transformer</w:t>
      </w:r>
    </w:p>
    <w:p>
      <w:pPr>
        <w:pStyle w:val="ListParagraph"/>
        <w:numPr>
          <w:ilvl w:val="0"/>
          <w:numId w:val="2"/>
        </w:numPr>
      </w:pPr>
      <w:r>
        <w:t xml:space="preserve">GPT-2-for-ABC (Geerlings 2020): controlled believable ABC → our conditional GPT-2</w:t>
      </w:r>
    </w:p>
    <w:p>
      <w:pPr>
        <w:pStyle w:val="ListParagraph"/>
        <w:numPr>
          <w:ilvl w:val="0"/>
          <w:numId w:val="2"/>
        </w:numPr>
      </w:pPr>
      <w:r>
        <w:t xml:space="preserve">MelodyT5 (Wu 2024): score-to-score conditioning in ABC → related to our style conditioning</w:t>
      </w:r>
    </w:p>
    <w:p>
      <w:pPr>
        <w:pStyle w:val="ListParagraph"/>
        <w:numPr>
          <w:ilvl w:val="0"/>
          <w:numId w:val="2"/>
        </w:numPr>
      </w:pPr>
      <w:r>
        <w:t xml:space="preserve">Matches literature: pretrained prior → best condition-following; no single dominant model</w:t>
      </w:r>
    </w:p>
    <w:p>
      <w:pPr>
        <w:spacing w:after="160" w:before="40"/>
      </w:pPr>
      <w:r>
        <w:rPr>
          <w:i/>
          <w:iCs/>
          <w:color w:val="5B6470"/>
        </w:rPr>
        <w:t xml:space="preserve">Speaker notes: Our pipeline draws on Music Transformer, GPT-2-for-ABC, and MelodyT5. Like that work, the pretrained prior gives the best condition-following, and no single model dominates.</w:t>
      </w:r>
    </w:p>
    <w:p>
      <w:pPr>
        <w:pStyle w:val="Heading1"/>
      </w:pPr>
      <w:r>
        <w:t xml:space="preserve">Summary &amp; Honest Limitations</w:t>
      </w:r>
    </w:p>
    <w:p>
      <w:pPr>
        <w:pStyle w:val="ListParagraph"/>
        <w:numPr>
          <w:ilvl w:val="0"/>
          <w:numId w:val="2"/>
        </w:numPr>
      </w:pPr>
      <w:r>
        <w:t xml:space="preserve">Task 1: CharLSTM best perplexity; MelodyT5 best OA → likelihood ≠ realism</w:t>
      </w:r>
    </w:p>
    <w:p>
      <w:pPr>
        <w:pStyle w:val="ListParagraph"/>
        <w:numPr>
          <w:ilvl w:val="0"/>
          <w:numId w:val="2"/>
        </w:numPr>
      </w:pPr>
      <w:r>
        <w:t xml:space="preserve">Task 2: GPT-2 best style accuracy; Transformer best perplexity; VAE most diverse</w:t>
      </w:r>
    </w:p>
    <w:p>
      <w:pPr>
        <w:pStyle w:val="ListParagraph"/>
        <w:numPr>
          <w:ilvl w:val="0"/>
          <w:numId w:val="2"/>
        </w:numPr>
      </w:pPr>
      <w:r>
        <w:t xml:space="preserve">Limitations: published scores not directly comparable; no clean PPL for GPT-2/VAE; TunesFormer/MelodyT5 pretrained; small hornpipe/waltz sets</w:t>
      </w:r>
    </w:p>
    <w:p>
      <w:pPr>
        <w:spacing w:after="160" w:before="40"/>
      </w:pPr>
      <w:r>
        <w:rPr>
          <w:i/>
          <w:iCs/>
          <w:color w:val="5B6470"/>
        </w:rPr>
        <w:t xml:space="preserve">Speaker notes: To summarise the trade-offs and be upfront about limitations: representation mismatch with published numbers, missing clean perplexity for two models, two pretrained references, and small rare-style sets.</w:t>
      </w:r>
    </w:p>
    <w:p>
      <w:pPr>
        <w:pStyle w:val="Heading1"/>
      </w:pPr>
      <w:r>
        <w:t xml:space="preserve">Listen (music playback — not counted in the 20 minutes)</w:t>
      </w:r>
    </w:p>
    <w:p>
      <w:pPr>
        <w:pStyle w:val="ListParagraph"/>
        <w:numPr>
          <w:ilvl w:val="0"/>
          <w:numId w:val="2"/>
        </w:numPr>
      </w:pPr>
      <w:r>
        <w:t xml:space="preserve">Task 1: play symbolic_unconditioned.mid (2nd-order Markov, alpha = 0.2)</w:t>
      </w:r>
    </w:p>
    <w:p>
      <w:pPr>
        <w:pStyle w:val="ListParagraph"/>
        <w:numPr>
          <w:ilvl w:val="0"/>
          <w:numId w:val="2"/>
        </w:numPr>
      </w:pPr>
      <w:r>
        <w:t xml:space="preserve">Task 2 reel: input seed = 'Donald Ian Rankine', G major, 6/8, classifier prediction = jig</w:t>
      </w:r>
    </w:p>
    <w:p>
      <w:pPr>
        <w:pStyle w:val="ListParagraph"/>
        <w:numPr>
          <w:ilvl w:val="0"/>
          <w:numId w:val="2"/>
        </w:numPr>
      </w:pPr>
      <w:r>
        <w:t xml:space="preserve">Then play generated continuations: Markov baseline → Scratch Transformer → GPT-2 fine-tuned → VAE</w:t>
      </w:r>
    </w:p>
    <w:p>
      <w:pPr>
        <w:spacing w:after="160" w:before="40"/>
      </w:pPr>
      <w:r>
        <w:rPr>
          <w:i/>
          <w:iCs/>
          <w:color w:val="5B6470"/>
        </w:rPr>
        <w:t xml:space="preserve">Speaker notes: Finally, the part that matters most — let's listen. Here is the Task 1 sample, then the Task 2 reel playing the input seed followed by each model's continuation.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A1A1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2026-05-31T20:18:07.104Z</dcterms:created>
  <dcterms:modified xsi:type="dcterms:W3CDTF">2026-05-31T20:18:07.104Z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