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5256" w14:textId="77777777" w:rsidR="00A9685B" w:rsidRPr="002343D1" w:rsidRDefault="00000000">
      <w:pPr>
        <w:pStyle w:val="Heading1"/>
        <w:jc w:val="center"/>
        <w:rPr>
          <w:rFonts w:asciiTheme="majorHAnsi" w:hAnsiTheme="majorHAnsi"/>
        </w:rPr>
      </w:pPr>
      <w:r w:rsidRPr="002343D1">
        <w:rPr>
          <w:rFonts w:asciiTheme="majorHAnsi" w:hAnsiTheme="majorHAnsi"/>
        </w:rPr>
        <w:t>Greenhouse Management System</w:t>
      </w:r>
    </w:p>
    <w:p w14:paraId="2E219DC9" w14:textId="77777777" w:rsidR="00A9685B" w:rsidRPr="002343D1" w:rsidRDefault="00000000">
      <w:pPr>
        <w:pStyle w:val="Heading2"/>
        <w:rPr>
          <w:rFonts w:asciiTheme="majorHAnsi" w:hAnsiTheme="majorHAnsi"/>
        </w:rPr>
      </w:pPr>
      <w:r w:rsidRPr="002343D1">
        <w:rPr>
          <w:rFonts w:asciiTheme="majorHAnsi" w:hAnsiTheme="majorHAnsi"/>
        </w:rPr>
        <w:t>Functional Requirements Focus</w:t>
      </w:r>
    </w:p>
    <w:p w14:paraId="5AAEFB43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This document covers the functional requirements for our Greenhouse Management System. There's a section at the end explaining which design patterns I used and why.</w:t>
      </w:r>
    </w:p>
    <w:p w14:paraId="05EA31FA" w14:textId="77777777" w:rsidR="00A9685B" w:rsidRPr="002343D1" w:rsidRDefault="00000000">
      <w:pPr>
        <w:pStyle w:val="Heading2"/>
        <w:rPr>
          <w:rFonts w:asciiTheme="majorHAnsi" w:hAnsiTheme="majorHAnsi"/>
        </w:rPr>
      </w:pPr>
      <w:r w:rsidRPr="002343D1">
        <w:rPr>
          <w:rFonts w:asciiTheme="majorHAnsi" w:hAnsiTheme="majorHAnsi"/>
        </w:rPr>
        <w:t>Functional Requirements</w:t>
      </w:r>
    </w:p>
    <w:p w14:paraId="048C083C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Plant Lifecycle Management</w:t>
      </w:r>
    </w:p>
    <w:p w14:paraId="0B24930F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 xml:space="preserve">System tracks plants through 5 states: Seedling, Growing, Mature, Flowering, Dormant. Transitions happen automatically based on health—Seedling goes to Growing at health&gt;50, Growing to Mature at health&gt;80. Manual transitions work for seasonal changes like </w:t>
      </w:r>
      <w:proofErr w:type="spellStart"/>
      <w:r w:rsidRPr="002343D1">
        <w:rPr>
          <w:rFonts w:asciiTheme="majorHAnsi" w:hAnsiTheme="majorHAnsi"/>
        </w:rPr>
        <w:t>Mature↔Flowering</w:t>
      </w:r>
      <w:proofErr w:type="spellEnd"/>
      <w:r w:rsidRPr="002343D1">
        <w:rPr>
          <w:rFonts w:asciiTheme="majorHAnsi" w:hAnsiTheme="majorHAnsi"/>
        </w:rPr>
        <w:t xml:space="preserve"> and </w:t>
      </w:r>
      <w:proofErr w:type="spellStart"/>
      <w:r w:rsidRPr="002343D1">
        <w:rPr>
          <w:rFonts w:asciiTheme="majorHAnsi" w:hAnsiTheme="majorHAnsi"/>
        </w:rPr>
        <w:t>Mature↔Dormant</w:t>
      </w:r>
      <w:proofErr w:type="spellEnd"/>
      <w:r w:rsidRPr="002343D1">
        <w:rPr>
          <w:rFonts w:asciiTheme="majorHAnsi" w:hAnsiTheme="majorHAnsi"/>
        </w:rPr>
        <w:t>. Each state has different care needs and how much health changes with care.</w:t>
      </w:r>
    </w:p>
    <w:p w14:paraId="152A4ED7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Plant Type Diversity</w:t>
      </w:r>
    </w:p>
    <w:p w14:paraId="131F3DEA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We've got 5 plant types: Rose, Cactus, Succulent, Lavender, Baobab. Each has its own watering frequency, sunlight requirements, fertilizer needs, and soil preferences. Factory Method makes adding new types straightforward.</w:t>
      </w:r>
    </w:p>
    <w:p w14:paraId="3096E924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Dynamic Care Strategies</w:t>
      </w:r>
    </w:p>
    <w:p w14:paraId="287AC739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Three watering strategies available: Frequent, Moderate, Minimal. Can be swapped at runtime depending on location or conditions. Template Method gives us standardized routines—</w:t>
      </w:r>
      <w:proofErr w:type="spellStart"/>
      <w:r w:rsidRPr="002343D1">
        <w:rPr>
          <w:rFonts w:asciiTheme="majorHAnsi" w:hAnsiTheme="majorHAnsi"/>
        </w:rPr>
        <w:t>RoseCare</w:t>
      </w:r>
      <w:proofErr w:type="spellEnd"/>
      <w:r w:rsidRPr="002343D1">
        <w:rPr>
          <w:rFonts w:asciiTheme="majorHAnsi" w:hAnsiTheme="majorHAnsi"/>
        </w:rPr>
        <w:t xml:space="preserve">, </w:t>
      </w:r>
      <w:proofErr w:type="spellStart"/>
      <w:r w:rsidRPr="002343D1">
        <w:rPr>
          <w:rFonts w:asciiTheme="majorHAnsi" w:hAnsiTheme="majorHAnsi"/>
        </w:rPr>
        <w:t>SucculentCare</w:t>
      </w:r>
      <w:proofErr w:type="spellEnd"/>
      <w:r w:rsidRPr="002343D1">
        <w:rPr>
          <w:rFonts w:asciiTheme="majorHAnsi" w:hAnsiTheme="majorHAnsi"/>
        </w:rPr>
        <w:t xml:space="preserve">, </w:t>
      </w:r>
      <w:proofErr w:type="spellStart"/>
      <w:r w:rsidRPr="002343D1">
        <w:rPr>
          <w:rFonts w:asciiTheme="majorHAnsi" w:hAnsiTheme="majorHAnsi"/>
        </w:rPr>
        <w:t>TreeCare</w:t>
      </w:r>
      <w:proofErr w:type="spellEnd"/>
      <w:r w:rsidRPr="002343D1">
        <w:rPr>
          <w:rFonts w:asciiTheme="majorHAnsi" w:hAnsiTheme="majorHAnsi"/>
        </w:rPr>
        <w:t>—all following the same workflow (check soil moisture, water, fertilize, prune) with customizable steps.</w:t>
      </w:r>
    </w:p>
    <w:p w14:paraId="09399194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Inventory Management</w:t>
      </w:r>
    </w:p>
    <w:p w14:paraId="00929344" w14:textId="77777777" w:rsidR="00A9685B" w:rsidRPr="002343D1" w:rsidRDefault="00000000">
      <w:pPr>
        <w:spacing w:after="200"/>
        <w:rPr>
          <w:rFonts w:asciiTheme="majorHAnsi" w:hAnsiTheme="majorHAnsi"/>
        </w:rPr>
      </w:pPr>
      <w:proofErr w:type="spellStart"/>
      <w:r w:rsidRPr="002343D1">
        <w:rPr>
          <w:rFonts w:asciiTheme="majorHAnsi" w:hAnsiTheme="majorHAnsi"/>
        </w:rPr>
        <w:t>GreenhouseInventory</w:t>
      </w:r>
      <w:proofErr w:type="spellEnd"/>
      <w:r w:rsidRPr="002343D1">
        <w:rPr>
          <w:rFonts w:asciiTheme="majorHAnsi" w:hAnsiTheme="majorHAnsi"/>
        </w:rPr>
        <w:t xml:space="preserve"> tracks everything. Iterator lets us go through plants without exposing how they're stored. Uses snapshots to avoid issues when multiple people access inventory simultaneously. </w:t>
      </w:r>
      <w:proofErr w:type="spellStart"/>
      <w:r w:rsidRPr="002343D1">
        <w:rPr>
          <w:rFonts w:asciiTheme="majorHAnsi" w:hAnsiTheme="majorHAnsi"/>
        </w:rPr>
        <w:t>InventoryManager</w:t>
      </w:r>
      <w:proofErr w:type="spellEnd"/>
      <w:r w:rsidRPr="002343D1">
        <w:rPr>
          <w:rFonts w:asciiTheme="majorHAnsi" w:hAnsiTheme="majorHAnsi"/>
        </w:rPr>
        <w:t xml:space="preserve"> simplifies operations—add, remove, search, count.</w:t>
      </w:r>
    </w:p>
    <w:p w14:paraId="12284989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Facility Organization</w:t>
      </w:r>
    </w:p>
    <w:p w14:paraId="2E99B83B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 xml:space="preserve">Greenhouse organized in 4 levels: Greenhouse → </w:t>
      </w:r>
      <w:proofErr w:type="spellStart"/>
      <w:r w:rsidRPr="002343D1">
        <w:rPr>
          <w:rFonts w:asciiTheme="majorHAnsi" w:hAnsiTheme="majorHAnsi"/>
        </w:rPr>
        <w:t>GreenhouseSection</w:t>
      </w:r>
      <w:proofErr w:type="spellEnd"/>
      <w:r w:rsidRPr="002343D1">
        <w:rPr>
          <w:rFonts w:asciiTheme="majorHAnsi" w:hAnsiTheme="majorHAnsi"/>
        </w:rPr>
        <w:t xml:space="preserve"> → Shelf → </w:t>
      </w:r>
      <w:proofErr w:type="spellStart"/>
      <w:r w:rsidRPr="002343D1">
        <w:rPr>
          <w:rFonts w:asciiTheme="majorHAnsi" w:hAnsiTheme="majorHAnsi"/>
        </w:rPr>
        <w:t>PlantLeaf</w:t>
      </w:r>
      <w:proofErr w:type="spellEnd"/>
      <w:r w:rsidRPr="002343D1">
        <w:rPr>
          <w:rFonts w:asciiTheme="majorHAnsi" w:hAnsiTheme="majorHAnsi"/>
        </w:rPr>
        <w:t>. Individual plants and groups treated the same way. Display shows structure with indentation. Operations like display, count, search work at any level. Can organize by department or environment type.</w:t>
      </w:r>
    </w:p>
    <w:p w14:paraId="5A3D7BE6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Plant Propagation</w:t>
      </w:r>
    </w:p>
    <w:p w14:paraId="03C6FB31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 xml:space="preserve">Clone healthy plants for nursery operations. Prototype pattern handles cloning. </w:t>
      </w:r>
      <w:proofErr w:type="spellStart"/>
      <w:r w:rsidRPr="002343D1">
        <w:rPr>
          <w:rFonts w:asciiTheme="majorHAnsi" w:hAnsiTheme="majorHAnsi"/>
        </w:rPr>
        <w:t>NurseryManager</w:t>
      </w:r>
      <w:proofErr w:type="spellEnd"/>
      <w:r w:rsidRPr="002343D1">
        <w:rPr>
          <w:rFonts w:asciiTheme="majorHAnsi" w:hAnsiTheme="majorHAnsi"/>
        </w:rPr>
        <w:t xml:space="preserve"> keeps template plants. Clones preserve characteristics like type, health, attributes. </w:t>
      </w:r>
      <w:proofErr w:type="spellStart"/>
      <w:r w:rsidRPr="002343D1">
        <w:rPr>
          <w:rFonts w:asciiTheme="majorHAnsi" w:hAnsiTheme="majorHAnsi"/>
        </w:rPr>
        <w:t>RosePrototype</w:t>
      </w:r>
      <w:proofErr w:type="spellEnd"/>
      <w:r w:rsidRPr="002343D1">
        <w:rPr>
          <w:rFonts w:asciiTheme="majorHAnsi" w:hAnsiTheme="majorHAnsi"/>
        </w:rPr>
        <w:t xml:space="preserve"> and </w:t>
      </w:r>
      <w:proofErr w:type="spellStart"/>
      <w:r w:rsidRPr="002343D1">
        <w:rPr>
          <w:rFonts w:asciiTheme="majorHAnsi" w:hAnsiTheme="majorHAnsi"/>
        </w:rPr>
        <w:t>SucculentPrototype</w:t>
      </w:r>
      <w:proofErr w:type="spellEnd"/>
      <w:r w:rsidRPr="002343D1">
        <w:rPr>
          <w:rFonts w:asciiTheme="majorHAnsi" w:hAnsiTheme="majorHAnsi"/>
        </w:rPr>
        <w:t xml:space="preserve"> implemented. All plants have </w:t>
      </w:r>
      <w:proofErr w:type="gramStart"/>
      <w:r w:rsidRPr="002343D1">
        <w:rPr>
          <w:rFonts w:asciiTheme="majorHAnsi" w:hAnsiTheme="majorHAnsi"/>
        </w:rPr>
        <w:t>clone(</w:t>
      </w:r>
      <w:proofErr w:type="gramEnd"/>
      <w:r w:rsidRPr="002343D1">
        <w:rPr>
          <w:rFonts w:asciiTheme="majorHAnsi" w:hAnsiTheme="majorHAnsi"/>
        </w:rPr>
        <w:t>) method.</w:t>
      </w:r>
    </w:p>
    <w:p w14:paraId="039F2D51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Staff Task Automation</w:t>
      </w:r>
    </w:p>
    <w:p w14:paraId="0C9A3DD7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 xml:space="preserve">Tasks work as command objects: </w:t>
      </w:r>
      <w:proofErr w:type="spellStart"/>
      <w:r w:rsidRPr="002343D1">
        <w:rPr>
          <w:rFonts w:asciiTheme="majorHAnsi" w:hAnsiTheme="majorHAnsi"/>
        </w:rPr>
        <w:t>WaterPlantsCommand</w:t>
      </w:r>
      <w:proofErr w:type="spellEnd"/>
      <w:r w:rsidRPr="002343D1">
        <w:rPr>
          <w:rFonts w:asciiTheme="majorHAnsi" w:hAnsiTheme="majorHAnsi"/>
        </w:rPr>
        <w:t xml:space="preserve">, </w:t>
      </w:r>
      <w:proofErr w:type="spellStart"/>
      <w:r w:rsidRPr="002343D1">
        <w:rPr>
          <w:rFonts w:asciiTheme="majorHAnsi" w:hAnsiTheme="majorHAnsi"/>
        </w:rPr>
        <w:t>PrunePlantsCommand</w:t>
      </w:r>
      <w:proofErr w:type="spellEnd"/>
      <w:r w:rsidRPr="002343D1">
        <w:rPr>
          <w:rFonts w:asciiTheme="majorHAnsi" w:hAnsiTheme="majorHAnsi"/>
        </w:rPr>
        <w:t xml:space="preserve">, </w:t>
      </w:r>
      <w:proofErr w:type="spellStart"/>
      <w:r w:rsidRPr="002343D1">
        <w:rPr>
          <w:rFonts w:asciiTheme="majorHAnsi" w:hAnsiTheme="majorHAnsi"/>
        </w:rPr>
        <w:t>FertilizePlantsCommand</w:t>
      </w:r>
      <w:proofErr w:type="spellEnd"/>
      <w:r w:rsidRPr="002343D1">
        <w:rPr>
          <w:rFonts w:asciiTheme="majorHAnsi" w:hAnsiTheme="majorHAnsi"/>
        </w:rPr>
        <w:t xml:space="preserve">, </w:t>
      </w:r>
      <w:proofErr w:type="spellStart"/>
      <w:r w:rsidRPr="002343D1">
        <w:rPr>
          <w:rFonts w:asciiTheme="majorHAnsi" w:hAnsiTheme="majorHAnsi"/>
        </w:rPr>
        <w:t>AssistCustomerCommand</w:t>
      </w:r>
      <w:proofErr w:type="spellEnd"/>
      <w:r w:rsidRPr="002343D1">
        <w:rPr>
          <w:rFonts w:asciiTheme="majorHAnsi" w:hAnsiTheme="majorHAnsi"/>
        </w:rPr>
        <w:t>. TaskScheduler manages queue and execution history. Two staff types—</w:t>
      </w:r>
      <w:proofErr w:type="spellStart"/>
      <w:r w:rsidRPr="002343D1">
        <w:rPr>
          <w:rFonts w:asciiTheme="majorHAnsi" w:hAnsiTheme="majorHAnsi"/>
        </w:rPr>
        <w:t>PlantCareStaff</w:t>
      </w:r>
      <w:proofErr w:type="spellEnd"/>
      <w:r w:rsidRPr="002343D1">
        <w:rPr>
          <w:rFonts w:asciiTheme="majorHAnsi" w:hAnsiTheme="majorHAnsi"/>
        </w:rPr>
        <w:t xml:space="preserve"> and </w:t>
      </w:r>
      <w:proofErr w:type="spellStart"/>
      <w:r w:rsidRPr="002343D1">
        <w:rPr>
          <w:rFonts w:asciiTheme="majorHAnsi" w:hAnsiTheme="majorHAnsi"/>
        </w:rPr>
        <w:t>SalesStaff</w:t>
      </w:r>
      <w:proofErr w:type="spellEnd"/>
      <w:r w:rsidRPr="002343D1">
        <w:rPr>
          <w:rFonts w:asciiTheme="majorHAnsi" w:hAnsiTheme="majorHAnsi"/>
        </w:rPr>
        <w:t>. Commands can be queued for batch processing. History logs everything.</w:t>
      </w:r>
    </w:p>
    <w:p w14:paraId="14432A8A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Product Customization</w:t>
      </w:r>
    </w:p>
    <w:p w14:paraId="6FC3A3E8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 xml:space="preserve">Plants sold with optional features. Decorator pattern adds them dynamically: </w:t>
      </w:r>
      <w:proofErr w:type="spellStart"/>
      <w:r w:rsidRPr="002343D1">
        <w:rPr>
          <w:rFonts w:asciiTheme="majorHAnsi" w:hAnsiTheme="majorHAnsi"/>
        </w:rPr>
        <w:t>DecorativePotDecorator</w:t>
      </w:r>
      <w:proofErr w:type="spellEnd"/>
      <w:r w:rsidRPr="002343D1">
        <w:rPr>
          <w:rFonts w:asciiTheme="majorHAnsi" w:hAnsiTheme="majorHAnsi"/>
        </w:rPr>
        <w:t xml:space="preserve"> (+R50), </w:t>
      </w:r>
      <w:proofErr w:type="spellStart"/>
      <w:r w:rsidRPr="002343D1">
        <w:rPr>
          <w:rFonts w:asciiTheme="majorHAnsi" w:hAnsiTheme="majorHAnsi"/>
        </w:rPr>
        <w:t>GiftWrappingDecorator</w:t>
      </w:r>
      <w:proofErr w:type="spellEnd"/>
      <w:r w:rsidRPr="002343D1">
        <w:rPr>
          <w:rFonts w:asciiTheme="majorHAnsi" w:hAnsiTheme="majorHAnsi"/>
        </w:rPr>
        <w:t xml:space="preserve"> (+R25), </w:t>
      </w:r>
      <w:proofErr w:type="spellStart"/>
      <w:r w:rsidRPr="002343D1">
        <w:rPr>
          <w:rFonts w:asciiTheme="majorHAnsi" w:hAnsiTheme="majorHAnsi"/>
        </w:rPr>
        <w:t>GreetingCardDecorator</w:t>
      </w:r>
      <w:proofErr w:type="spellEnd"/>
      <w:r w:rsidRPr="002343D1">
        <w:rPr>
          <w:rFonts w:asciiTheme="majorHAnsi" w:hAnsiTheme="majorHAnsi"/>
        </w:rPr>
        <w:t xml:space="preserve"> (+R15). Stack decorators in any order. Price auto-calculates with all additions. Description shows everything included.</w:t>
      </w:r>
    </w:p>
    <w:p w14:paraId="3F73E8D4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Complex Arrangement Creation</w:t>
      </w:r>
    </w:p>
    <w:p w14:paraId="5CB7D612" w14:textId="77777777" w:rsidR="00A9685B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 xml:space="preserve">Builder constructs arrangements step-by-step. Two builders: </w:t>
      </w:r>
      <w:proofErr w:type="spellStart"/>
      <w:r w:rsidRPr="002343D1">
        <w:rPr>
          <w:rFonts w:asciiTheme="majorHAnsi" w:hAnsiTheme="majorHAnsi"/>
        </w:rPr>
        <w:t>GiftArrangementBuilder</w:t>
      </w:r>
      <w:proofErr w:type="spellEnd"/>
      <w:r w:rsidRPr="002343D1">
        <w:rPr>
          <w:rFonts w:asciiTheme="majorHAnsi" w:hAnsiTheme="majorHAnsi"/>
        </w:rPr>
        <w:t xml:space="preserve"> and </w:t>
      </w:r>
      <w:proofErr w:type="spellStart"/>
      <w:r w:rsidRPr="002343D1">
        <w:rPr>
          <w:rFonts w:asciiTheme="majorHAnsi" w:hAnsiTheme="majorHAnsi"/>
        </w:rPr>
        <w:t>LandscapeArrangementBuilder</w:t>
      </w:r>
      <w:proofErr w:type="spellEnd"/>
      <w:r w:rsidRPr="002343D1">
        <w:rPr>
          <w:rFonts w:asciiTheme="majorHAnsi" w:hAnsiTheme="majorHAnsi"/>
        </w:rPr>
        <w:t xml:space="preserve">. </w:t>
      </w:r>
      <w:proofErr w:type="spellStart"/>
      <w:r w:rsidRPr="002343D1">
        <w:rPr>
          <w:rFonts w:asciiTheme="majorHAnsi" w:hAnsiTheme="majorHAnsi"/>
        </w:rPr>
        <w:t>ArrangementDirector</w:t>
      </w:r>
      <w:proofErr w:type="spellEnd"/>
      <w:r w:rsidRPr="002343D1">
        <w:rPr>
          <w:rFonts w:asciiTheme="majorHAnsi" w:hAnsiTheme="majorHAnsi"/>
        </w:rPr>
        <w:t xml:space="preserve"> has presets—simple, deluxe, custom. </w:t>
      </w:r>
      <w:proofErr w:type="spellStart"/>
      <w:r w:rsidRPr="002343D1">
        <w:rPr>
          <w:rFonts w:asciiTheme="majorHAnsi" w:hAnsiTheme="majorHAnsi"/>
        </w:rPr>
        <w:t>PlantArrangement</w:t>
      </w:r>
      <w:proofErr w:type="spellEnd"/>
      <w:r w:rsidRPr="002343D1">
        <w:rPr>
          <w:rFonts w:asciiTheme="majorHAnsi" w:hAnsiTheme="majorHAnsi"/>
        </w:rPr>
        <w:t xml:space="preserve"> includes plants, container, decorations, pricing. Six construction steps: reset, basic info, container, plants, decorations, calculate price.</w:t>
      </w:r>
    </w:p>
    <w:p w14:paraId="0AC975E1" w14:textId="77777777" w:rsidR="002343D1" w:rsidRPr="002343D1" w:rsidRDefault="002343D1">
      <w:pPr>
        <w:spacing w:after="200"/>
        <w:rPr>
          <w:rFonts w:asciiTheme="majorHAnsi" w:hAnsiTheme="majorHAnsi"/>
        </w:rPr>
      </w:pPr>
    </w:p>
    <w:p w14:paraId="139C4E34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lastRenderedPageBreak/>
        <w:t>Legacy System Integration</w:t>
      </w:r>
    </w:p>
    <w:p w14:paraId="6E70D650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 xml:space="preserve">Old irrigation hardware stays. Adapter bridges legacy and modern interfaces. </w:t>
      </w:r>
      <w:proofErr w:type="spellStart"/>
      <w:r w:rsidRPr="002343D1">
        <w:rPr>
          <w:rFonts w:asciiTheme="majorHAnsi" w:hAnsiTheme="majorHAnsi"/>
        </w:rPr>
        <w:t>LegacyIrrigationSystem</w:t>
      </w:r>
      <w:proofErr w:type="spellEnd"/>
      <w:r w:rsidRPr="002343D1">
        <w:rPr>
          <w:rFonts w:asciiTheme="majorHAnsi" w:hAnsiTheme="majorHAnsi"/>
        </w:rPr>
        <w:t xml:space="preserve"> still works. </w:t>
      </w:r>
      <w:proofErr w:type="spellStart"/>
      <w:r w:rsidRPr="002343D1">
        <w:rPr>
          <w:rFonts w:asciiTheme="majorHAnsi" w:hAnsiTheme="majorHAnsi"/>
        </w:rPr>
        <w:t>WateringAdapter</w:t>
      </w:r>
      <w:proofErr w:type="spellEnd"/>
      <w:r w:rsidRPr="002343D1">
        <w:rPr>
          <w:rFonts w:asciiTheme="majorHAnsi" w:hAnsiTheme="majorHAnsi"/>
        </w:rPr>
        <w:t xml:space="preserve"> translates modern calls to legacy methods. </w:t>
      </w:r>
      <w:proofErr w:type="spellStart"/>
      <w:r w:rsidRPr="002343D1">
        <w:rPr>
          <w:rFonts w:asciiTheme="majorHAnsi" w:hAnsiTheme="majorHAnsi"/>
        </w:rPr>
        <w:t>GreenhouseController</w:t>
      </w:r>
      <w:proofErr w:type="spellEnd"/>
      <w:r w:rsidRPr="002343D1">
        <w:rPr>
          <w:rFonts w:asciiTheme="majorHAnsi" w:hAnsiTheme="majorHAnsi"/>
        </w:rPr>
        <w:t xml:space="preserve"> uses one interface regardless of backend. Migration happens gradually without disruption.</w:t>
      </w:r>
    </w:p>
    <w:p w14:paraId="79DAA874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Automated Watering System</w:t>
      </w:r>
    </w:p>
    <w:p w14:paraId="547D71D6" w14:textId="77777777" w:rsidR="00A9685B" w:rsidRPr="002343D1" w:rsidRDefault="00000000">
      <w:pPr>
        <w:spacing w:after="200"/>
        <w:rPr>
          <w:rFonts w:asciiTheme="majorHAnsi" w:hAnsiTheme="majorHAnsi"/>
        </w:rPr>
      </w:pPr>
      <w:proofErr w:type="spellStart"/>
      <w:r w:rsidRPr="002343D1">
        <w:rPr>
          <w:rFonts w:asciiTheme="majorHAnsi" w:hAnsiTheme="majorHAnsi"/>
        </w:rPr>
        <w:t>GreenhouseController</w:t>
      </w:r>
      <w:proofErr w:type="spellEnd"/>
      <w:r w:rsidRPr="002343D1">
        <w:rPr>
          <w:rFonts w:asciiTheme="majorHAnsi" w:hAnsiTheme="majorHAnsi"/>
        </w:rPr>
        <w:t xml:space="preserve"> handles facility-wide watering. Works with Composite pattern for section-by-section watering. Seasonal adjustments change parameters—spring, summer, fall, winter. Legacy systems use zone-based watering. Modern system waters by component.</w:t>
      </w:r>
    </w:p>
    <w:p w14:paraId="6B84F6C8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Plant Health Monitoring</w:t>
      </w:r>
    </w:p>
    <w:p w14:paraId="66FC40E7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 xml:space="preserve">Health tracked on 0-100 scale. Care activities modify health—watering, fertilizing, pruning all affect it. State-specific effects kick in (Seedling watering +10, Growing watering +15, etc.). Health thresholds trigger state changes. Each state's </w:t>
      </w:r>
      <w:proofErr w:type="spellStart"/>
      <w:proofErr w:type="gramStart"/>
      <w:r w:rsidRPr="002343D1">
        <w:rPr>
          <w:rFonts w:asciiTheme="majorHAnsi" w:hAnsiTheme="majorHAnsi"/>
        </w:rPr>
        <w:t>checkHealth</w:t>
      </w:r>
      <w:proofErr w:type="spellEnd"/>
      <w:r w:rsidRPr="002343D1">
        <w:rPr>
          <w:rFonts w:asciiTheme="majorHAnsi" w:hAnsiTheme="majorHAnsi"/>
        </w:rPr>
        <w:t>(</w:t>
      </w:r>
      <w:proofErr w:type="gramEnd"/>
      <w:r w:rsidRPr="002343D1">
        <w:rPr>
          <w:rFonts w:asciiTheme="majorHAnsi" w:hAnsiTheme="majorHAnsi"/>
        </w:rPr>
        <w:t>) monitors transition conditions.</w:t>
      </w:r>
    </w:p>
    <w:p w14:paraId="4C7849F6" w14:textId="77777777" w:rsidR="00A9685B" w:rsidRPr="002343D1" w:rsidRDefault="00000000">
      <w:pPr>
        <w:pStyle w:val="Heading2"/>
        <w:rPr>
          <w:rFonts w:asciiTheme="majorHAnsi" w:hAnsiTheme="majorHAnsi"/>
        </w:rPr>
      </w:pPr>
      <w:r w:rsidRPr="002343D1">
        <w:rPr>
          <w:rFonts w:asciiTheme="majorHAnsi" w:hAnsiTheme="majorHAnsi"/>
        </w:rPr>
        <w:t>Design Patterns Summary</w:t>
      </w:r>
    </w:p>
    <w:p w14:paraId="3DBA41D4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I used 10 design patterns to implement the requirements. Each one solves a specific architectural problem.</w:t>
      </w:r>
    </w:p>
    <w:p w14:paraId="2D7C253A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Factory Method Pattern</w:t>
      </w:r>
    </w:p>
    <w:p w14:paraId="0EACF94A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  <w:b/>
          <w:bCs/>
        </w:rPr>
        <w:t xml:space="preserve">Purpose: </w:t>
      </w:r>
      <w:r w:rsidRPr="002343D1">
        <w:rPr>
          <w:rFonts w:asciiTheme="majorHAnsi" w:hAnsiTheme="majorHAnsi"/>
        </w:rPr>
        <w:t>Plant Creation</w:t>
      </w:r>
    </w:p>
    <w:p w14:paraId="1CE44FD8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Creates plants without knowing exact class upfront. Adding new varieties doesn't touch existing creation code.</w:t>
      </w:r>
    </w:p>
    <w:p w14:paraId="7DD7E1A3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Builder Pattern</w:t>
      </w:r>
    </w:p>
    <w:p w14:paraId="5DF8380D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  <w:b/>
          <w:bCs/>
        </w:rPr>
        <w:t xml:space="preserve">Purpose: </w:t>
      </w:r>
      <w:r w:rsidRPr="002343D1">
        <w:rPr>
          <w:rFonts w:asciiTheme="majorHAnsi" w:hAnsiTheme="majorHAnsi"/>
        </w:rPr>
        <w:t>Complex Arrangement Construction</w:t>
      </w:r>
    </w:p>
    <w:p w14:paraId="168B4515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Constructs arrangements step-by-step. Construction stays separate from product, so plant combos, containers, decorations stay flexible.</w:t>
      </w:r>
    </w:p>
    <w:p w14:paraId="77E601DB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Composite Pattern</w:t>
      </w:r>
    </w:p>
    <w:p w14:paraId="4DE2167C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  <w:b/>
          <w:bCs/>
        </w:rPr>
        <w:t xml:space="preserve">Purpose: </w:t>
      </w:r>
      <w:r w:rsidRPr="002343D1">
        <w:rPr>
          <w:rFonts w:asciiTheme="majorHAnsi" w:hAnsiTheme="majorHAnsi"/>
        </w:rPr>
        <w:t>Hierarchical Facility Organization</w:t>
      </w:r>
    </w:p>
    <w:p w14:paraId="75856A7C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Organizes in tree structures with part-whole hierarchies. Plants and groups treated uniformly, nested sections simpler to manage.</w:t>
      </w:r>
    </w:p>
    <w:p w14:paraId="1A531647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Decorator Pattern</w:t>
      </w:r>
    </w:p>
    <w:p w14:paraId="008A65C2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  <w:b/>
          <w:bCs/>
        </w:rPr>
        <w:t xml:space="preserve">Purpose: </w:t>
      </w:r>
      <w:r w:rsidRPr="002343D1">
        <w:rPr>
          <w:rFonts w:asciiTheme="majorHAnsi" w:hAnsiTheme="majorHAnsi"/>
        </w:rPr>
        <w:t>Dynamic Product Enhancement</w:t>
      </w:r>
    </w:p>
    <w:p w14:paraId="586E6D49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 xml:space="preserve">Wraps </w:t>
      </w:r>
      <w:proofErr w:type="gramStart"/>
      <w:r w:rsidRPr="002343D1">
        <w:rPr>
          <w:rFonts w:asciiTheme="majorHAnsi" w:hAnsiTheme="majorHAnsi"/>
        </w:rPr>
        <w:t>features</w:t>
      </w:r>
      <w:proofErr w:type="gramEnd"/>
      <w:r w:rsidRPr="002343D1">
        <w:rPr>
          <w:rFonts w:asciiTheme="majorHAnsi" w:hAnsiTheme="majorHAnsi"/>
        </w:rPr>
        <w:t xml:space="preserve"> around plants—decorative pots, care kits, gift wrap. Base plant stays the same, additions stack on.</w:t>
      </w:r>
    </w:p>
    <w:p w14:paraId="1F637100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Adapter Pattern</w:t>
      </w:r>
    </w:p>
    <w:p w14:paraId="44F2C605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  <w:b/>
          <w:bCs/>
        </w:rPr>
        <w:t xml:space="preserve">Purpose: </w:t>
      </w:r>
      <w:r w:rsidRPr="002343D1">
        <w:rPr>
          <w:rFonts w:asciiTheme="majorHAnsi" w:hAnsiTheme="majorHAnsi"/>
        </w:rPr>
        <w:t>Legacy System Integration</w:t>
      </w:r>
    </w:p>
    <w:p w14:paraId="30A3906C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Converts legacy irrigation interfaces to modern ones. Old and new systems work together through adapter. No hardware replacement needed.</w:t>
      </w:r>
    </w:p>
    <w:p w14:paraId="0DE85A93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Iterator Pattern</w:t>
      </w:r>
    </w:p>
    <w:p w14:paraId="25E77CFD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  <w:b/>
          <w:bCs/>
        </w:rPr>
        <w:t xml:space="preserve">Purpose: </w:t>
      </w:r>
      <w:r w:rsidRPr="002343D1">
        <w:rPr>
          <w:rFonts w:asciiTheme="majorHAnsi" w:hAnsiTheme="majorHAnsi"/>
        </w:rPr>
        <w:t>Inventory Browsing</w:t>
      </w:r>
    </w:p>
    <w:p w14:paraId="3CB2C99B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Goes through inventory sequentially. Storage structure stays hidden. Staff and customers browse what's available.</w:t>
      </w:r>
    </w:p>
    <w:p w14:paraId="31ED1507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State Pattern</w:t>
      </w:r>
    </w:p>
    <w:p w14:paraId="6F4C7F96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  <w:b/>
          <w:bCs/>
        </w:rPr>
        <w:t xml:space="preserve">Purpose: </w:t>
      </w:r>
      <w:r w:rsidRPr="002343D1">
        <w:rPr>
          <w:rFonts w:asciiTheme="majorHAnsi" w:hAnsiTheme="majorHAnsi"/>
        </w:rPr>
        <w:t>Plant Lifecycle Management</w:t>
      </w:r>
    </w:p>
    <w:p w14:paraId="64C799B9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 xml:space="preserve">Changes plant </w:t>
      </w:r>
      <w:proofErr w:type="spellStart"/>
      <w:r w:rsidRPr="002343D1">
        <w:rPr>
          <w:rFonts w:asciiTheme="majorHAnsi" w:hAnsiTheme="majorHAnsi"/>
        </w:rPr>
        <w:t>behavior</w:t>
      </w:r>
      <w:proofErr w:type="spellEnd"/>
      <w:r w:rsidRPr="002343D1">
        <w:rPr>
          <w:rFonts w:asciiTheme="majorHAnsi" w:hAnsiTheme="majorHAnsi"/>
        </w:rPr>
        <w:t xml:space="preserve"> based on lifecycle stage. Seedlings need different care than mature plants. Each stage (Seedling, Growing, Mature, Flowering, Dormant) has distinct </w:t>
      </w:r>
      <w:proofErr w:type="spellStart"/>
      <w:r w:rsidRPr="002343D1">
        <w:rPr>
          <w:rFonts w:asciiTheme="majorHAnsi" w:hAnsiTheme="majorHAnsi"/>
        </w:rPr>
        <w:t>behaviors</w:t>
      </w:r>
      <w:proofErr w:type="spellEnd"/>
      <w:r w:rsidRPr="002343D1">
        <w:rPr>
          <w:rFonts w:asciiTheme="majorHAnsi" w:hAnsiTheme="majorHAnsi"/>
        </w:rPr>
        <w:t xml:space="preserve"> and operations.</w:t>
      </w:r>
    </w:p>
    <w:p w14:paraId="58612E57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Strategy Pattern</w:t>
      </w:r>
    </w:p>
    <w:p w14:paraId="233B9B2C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  <w:b/>
          <w:bCs/>
        </w:rPr>
        <w:t xml:space="preserve">Purpose: </w:t>
      </w:r>
      <w:r w:rsidRPr="002343D1">
        <w:rPr>
          <w:rFonts w:asciiTheme="majorHAnsi" w:hAnsiTheme="majorHAnsi"/>
        </w:rPr>
        <w:t>Adaptive Care Strategies</w:t>
      </w:r>
    </w:p>
    <w:p w14:paraId="40BC991D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Swaps care algorithms based on needs. Succulents want drought care, tropical plants need frequent watering, some like sun while others prefer shade. System picks right approach at runtime.</w:t>
      </w:r>
    </w:p>
    <w:p w14:paraId="1E4AB4DF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lastRenderedPageBreak/>
        <w:t>Template Method Pattern</w:t>
      </w:r>
    </w:p>
    <w:p w14:paraId="33097F7E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  <w:b/>
          <w:bCs/>
        </w:rPr>
        <w:t xml:space="preserve">Purpose: </w:t>
      </w:r>
      <w:r w:rsidRPr="002343D1">
        <w:rPr>
          <w:rFonts w:asciiTheme="majorHAnsi" w:hAnsiTheme="majorHAnsi"/>
        </w:rPr>
        <w:t>Standardized Care Routines</w:t>
      </w:r>
    </w:p>
    <w:p w14:paraId="0E6CCC42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Defines standard workflow that plant types customize. All plants follow same sequence—check soil, water, fertilize, prune—but implement steps differently.</w:t>
      </w:r>
    </w:p>
    <w:p w14:paraId="7EE4BE63" w14:textId="77777777" w:rsidR="00A9685B" w:rsidRPr="002343D1" w:rsidRDefault="00000000">
      <w:pPr>
        <w:pStyle w:val="Heading3"/>
        <w:rPr>
          <w:rFonts w:asciiTheme="majorHAnsi" w:hAnsiTheme="majorHAnsi"/>
        </w:rPr>
      </w:pPr>
      <w:r w:rsidRPr="002343D1">
        <w:rPr>
          <w:rFonts w:asciiTheme="majorHAnsi" w:hAnsiTheme="majorHAnsi"/>
        </w:rPr>
        <w:t>Command Pattern</w:t>
      </w:r>
    </w:p>
    <w:p w14:paraId="2868E7EF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  <w:b/>
          <w:bCs/>
        </w:rPr>
        <w:t xml:space="preserve">Purpose: </w:t>
      </w:r>
      <w:r w:rsidRPr="002343D1">
        <w:rPr>
          <w:rFonts w:asciiTheme="majorHAnsi" w:hAnsiTheme="majorHAnsi"/>
        </w:rPr>
        <w:t>Staff Task Automation</w:t>
      </w:r>
    </w:p>
    <w:p w14:paraId="5B967AFD" w14:textId="77777777" w:rsidR="00A9685B" w:rsidRPr="002343D1" w:rsidRDefault="00000000">
      <w:pPr>
        <w:spacing w:after="200"/>
        <w:rPr>
          <w:rFonts w:asciiTheme="majorHAnsi" w:hAnsiTheme="majorHAnsi"/>
        </w:rPr>
      </w:pPr>
      <w:r w:rsidRPr="002343D1">
        <w:rPr>
          <w:rFonts w:asciiTheme="majorHAnsi" w:hAnsiTheme="majorHAnsi"/>
        </w:rPr>
        <w:t>Turns actions into objects. Water, fertilize, prune become command objects that get logged, queued, or undone if staff mess up. Full record of what happened to plants.</w:t>
      </w:r>
    </w:p>
    <w:p w14:paraId="36F91A78" w14:textId="77777777" w:rsidR="00A9685B" w:rsidRPr="002343D1" w:rsidRDefault="00000000">
      <w:pPr>
        <w:pStyle w:val="Heading2"/>
        <w:rPr>
          <w:rFonts w:asciiTheme="majorHAnsi" w:hAnsiTheme="majorHAnsi"/>
        </w:rPr>
      </w:pPr>
      <w:r w:rsidRPr="002343D1">
        <w:rPr>
          <w:rFonts w:asciiTheme="majorHAnsi" w:hAnsiTheme="majorHAnsi"/>
        </w:rPr>
        <w:t>Conclusion</w:t>
      </w:r>
    </w:p>
    <w:p w14:paraId="0D795047" w14:textId="77777777" w:rsidR="00A9685B" w:rsidRPr="002343D1" w:rsidRDefault="00000000">
      <w:pPr>
        <w:rPr>
          <w:rFonts w:asciiTheme="majorHAnsi" w:hAnsiTheme="majorHAnsi"/>
        </w:rPr>
      </w:pPr>
      <w:r w:rsidRPr="002343D1">
        <w:rPr>
          <w:rFonts w:asciiTheme="majorHAnsi" w:hAnsiTheme="majorHAnsi"/>
        </w:rPr>
        <w:t>The patterns separate concerns and stick to object-oriented principles. When requirements change, the architecture adapts without breaking existing features. Keeps maintenance simpler and costs lower over time.</w:t>
      </w:r>
    </w:p>
    <w:sectPr w:rsidR="00A9685B" w:rsidRPr="002343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BA9"/>
    <w:multiLevelType w:val="hybridMultilevel"/>
    <w:tmpl w:val="1B7A9DD4"/>
    <w:lvl w:ilvl="0" w:tplc="38E880E8">
      <w:start w:val="1"/>
      <w:numFmt w:val="bullet"/>
      <w:lvlText w:val="●"/>
      <w:lvlJc w:val="left"/>
      <w:pPr>
        <w:ind w:left="720" w:hanging="360"/>
      </w:pPr>
    </w:lvl>
    <w:lvl w:ilvl="1" w:tplc="DB7EF3AC">
      <w:start w:val="1"/>
      <w:numFmt w:val="bullet"/>
      <w:lvlText w:val="○"/>
      <w:lvlJc w:val="left"/>
      <w:pPr>
        <w:ind w:left="1440" w:hanging="360"/>
      </w:pPr>
    </w:lvl>
    <w:lvl w:ilvl="2" w:tplc="CADC0F7A">
      <w:start w:val="1"/>
      <w:numFmt w:val="bullet"/>
      <w:lvlText w:val="■"/>
      <w:lvlJc w:val="left"/>
      <w:pPr>
        <w:ind w:left="2160" w:hanging="360"/>
      </w:pPr>
    </w:lvl>
    <w:lvl w:ilvl="3" w:tplc="224C23B8">
      <w:start w:val="1"/>
      <w:numFmt w:val="bullet"/>
      <w:lvlText w:val="●"/>
      <w:lvlJc w:val="left"/>
      <w:pPr>
        <w:ind w:left="2880" w:hanging="360"/>
      </w:pPr>
    </w:lvl>
    <w:lvl w:ilvl="4" w:tplc="995871FE">
      <w:start w:val="1"/>
      <w:numFmt w:val="bullet"/>
      <w:lvlText w:val="○"/>
      <w:lvlJc w:val="left"/>
      <w:pPr>
        <w:ind w:left="3600" w:hanging="360"/>
      </w:pPr>
    </w:lvl>
    <w:lvl w:ilvl="5" w:tplc="A7E6ADDC">
      <w:start w:val="1"/>
      <w:numFmt w:val="bullet"/>
      <w:lvlText w:val="■"/>
      <w:lvlJc w:val="left"/>
      <w:pPr>
        <w:ind w:left="4320" w:hanging="360"/>
      </w:pPr>
    </w:lvl>
    <w:lvl w:ilvl="6" w:tplc="690C708E">
      <w:start w:val="1"/>
      <w:numFmt w:val="bullet"/>
      <w:lvlText w:val="●"/>
      <w:lvlJc w:val="left"/>
      <w:pPr>
        <w:ind w:left="5040" w:hanging="360"/>
      </w:pPr>
    </w:lvl>
    <w:lvl w:ilvl="7" w:tplc="698C977A">
      <w:start w:val="1"/>
      <w:numFmt w:val="bullet"/>
      <w:lvlText w:val="●"/>
      <w:lvlJc w:val="left"/>
      <w:pPr>
        <w:ind w:left="5760" w:hanging="360"/>
      </w:pPr>
    </w:lvl>
    <w:lvl w:ilvl="8" w:tplc="B48CEA96">
      <w:start w:val="1"/>
      <w:numFmt w:val="bullet"/>
      <w:lvlText w:val="●"/>
      <w:lvlJc w:val="left"/>
      <w:pPr>
        <w:ind w:left="6480" w:hanging="360"/>
      </w:pPr>
    </w:lvl>
  </w:abstractNum>
  <w:num w:numId="1" w16cid:durableId="10412000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5B"/>
    <w:rsid w:val="002343D1"/>
    <w:rsid w:val="009D1943"/>
    <w:rsid w:val="00A9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8A5DE"/>
  <w15:docId w15:val="{1CC64071-6F05-4C41-A735-E81C3467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Roberts</cp:lastModifiedBy>
  <cp:revision>2</cp:revision>
  <dcterms:created xsi:type="dcterms:W3CDTF">2025-11-02T13:58:00Z</dcterms:created>
  <dcterms:modified xsi:type="dcterms:W3CDTF">2025-11-02T14:00:00Z</dcterms:modified>
</cp:coreProperties>
</file>