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00" w:before="100" w:line="360" w:lineRule="auto"/>
        <w:jc w:val="center"/>
        <w:rPr>
          <w:color w:val="3598db"/>
          <w:sz w:val="61"/>
          <w:szCs w:val="61"/>
        </w:rPr>
      </w:pPr>
      <w:bookmarkStart w:colFirst="0" w:colLast="0" w:name="_x1dg0m2k3w5i" w:id="0"/>
      <w:bookmarkEnd w:id="0"/>
      <w:r w:rsidDel="00000000" w:rsidR="00000000" w:rsidRPr="00000000">
        <w:rPr>
          <w:color w:val="3598db"/>
          <w:sz w:val="61"/>
          <w:szCs w:val="61"/>
          <w:rtl w:val="0"/>
        </w:rPr>
        <w:t xml:space="preserve">Lab 4 – Controlling Instruments from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100" w:before="100" w:line="360" w:lineRule="auto"/>
        <w:jc w:val="both"/>
        <w:rPr>
          <w:color w:val="2dc26b"/>
          <w:sz w:val="39"/>
          <w:szCs w:val="39"/>
        </w:rPr>
      </w:pPr>
      <w:bookmarkStart w:colFirst="0" w:colLast="0" w:name="_m82wi4bumy6u" w:id="1"/>
      <w:bookmarkEnd w:id="1"/>
      <w:r w:rsidDel="00000000" w:rsidR="00000000" w:rsidRPr="00000000">
        <w:rPr>
          <w:color w:val="2dc26b"/>
          <w:sz w:val="39"/>
          <w:szCs w:val="39"/>
          <w:rtl w:val="0"/>
        </w:rPr>
        <w:t xml:space="preserve">Prelab Questions (20 points):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most common interface for communication with instruments from the PC?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According to the instrument control with python document GPIB is used which is a general purpose interface bus. According to the Lab tutorial it will be USB Universal serial bus that we will be using.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maximum number of instruments that can be connected to the PC via the VISA protocol?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The GPIB standard allows for a maximum of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15 devices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 (including the controller) on a single bus.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The USB architecture supports up to 127 devices on a single host controller. However, this number includes all USB devices, not just instruments.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SCPI command that will turn ON the outputs of the power supply in the lab?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5943600" cy="21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the SCPI command that will turn OFF the outputs of the power supply in the lab?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00" w:lineRule="auto"/>
        <w:ind w:left="1440" w:hanging="36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1995488" cy="11700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7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