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Milestone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39.91178035736084" w:lineRule="auto"/>
        <w:ind w:left="5.57891845703125" w:right="1380.5462646484375" w:firstLine="0.9963989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 1. shows the waveform from the hardware internal logic analyzer. We followed the Lab 5 tutorial to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set 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the ILA and used the waveform window to perform hardware-in-the-loop simulation analysis.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6160888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5238217" cy="7994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217" cy="799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6474609375" w:line="239.9016809463501" w:lineRule="auto"/>
        <w:ind w:left="6.57562255859375" w:right="1375.5401611328125" w:hanging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 1: Waveform window from the ILA with SCL, SDA, State 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it, FSM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lk, and TriggerEvent.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90283203125" w:line="240" w:lineRule="auto"/>
        <w:ind w:left="11.7642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Milestone 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4013671875" w:line="240" w:lineRule="auto"/>
        <w:ind w:left="10.9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Post-Lab Questions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23193359375" w:line="240" w:lineRule="auto"/>
        <w:ind w:left="261.2738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SCL can run at a maximum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of 400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kHz.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39.90160942077637" w:lineRule="auto"/>
        <w:ind w:left="503.71917724609375" w:right="1380.338134765625" w:hanging="250.216369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Just loop a control command in python sent to an OkWireIn. If we have our I2C to be one-shot, we can loop multiple one-shot triggers to capture data quickly.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7452392578125" w:line="240" w:lineRule="auto"/>
        <w:ind w:left="251.908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-55 to 150 degrees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celsius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40" w:lineRule="auto"/>
        <w:ind w:left="249.119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13-bit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.0625C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515.87371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16-bit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.0078C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1.0128784179688" w:line="240" w:lineRule="auto"/>
        <w:ind w:left="3405.03326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</w:p>
    <w:sectPr>
      <w:pgSz w:h="15840" w:w="12240" w:orient="portrait"/>
      <w:pgMar w:bottom="1787.2994995117188" w:top="3187.8515625" w:left="2675.3598022460938" w:right="1315.47973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