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1100" w:hanging="360"/>
      </w:pPr>
      <w:r w:rsidDel="00000000" w:rsidR="00000000" w:rsidRPr="00000000">
        <w:rPr>
          <w:color w:val="2d3b45"/>
          <w:sz w:val="24"/>
          <w:szCs w:val="24"/>
          <w:rtl w:val="0"/>
        </w:rPr>
        <w:t xml:space="preserve">Look over the online documentation for the PMOD DHB1 board. What kind of motors can you control with this PMOD? (5 pts)</w:t>
      </w:r>
    </w:p>
    <w:p w:rsidR="00000000" w:rsidDel="00000000" w:rsidP="00000000" w:rsidRDefault="00000000" w:rsidRPr="00000000" w14:paraId="00000002">
      <w:pPr>
        <w:numPr>
          <w:ilvl w:val="1"/>
          <w:numId w:val="1"/>
        </w:numPr>
        <w:spacing w:after="0" w:afterAutospacing="0" w:lineRule="auto"/>
        <w:ind w:left="1440" w:hanging="360"/>
        <w:rPr>
          <w:color w:val="cc0000"/>
          <w:sz w:val="24"/>
          <w:szCs w:val="24"/>
        </w:rPr>
      </w:pPr>
      <w:r w:rsidDel="00000000" w:rsidR="00000000" w:rsidRPr="00000000">
        <w:rPr>
          <w:color w:val="cc0000"/>
          <w:sz w:val="24"/>
          <w:szCs w:val="24"/>
        </w:rPr>
        <w:drawing>
          <wp:inline distB="114300" distT="114300" distL="114300" distR="114300">
            <wp:extent cx="5943600" cy="393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1100" w:hanging="360"/>
      </w:pPr>
      <w:r w:rsidDel="00000000" w:rsidR="00000000" w:rsidRPr="00000000">
        <w:rPr>
          <w:color w:val="2d3b45"/>
          <w:sz w:val="24"/>
          <w:szCs w:val="24"/>
          <w:rtl w:val="0"/>
        </w:rPr>
        <w:t xml:space="preserve">What is the maximum number of motors that you can independently control with the PMOD DHB1 board? (5 pts)</w:t>
      </w:r>
    </w:p>
    <w:p w:rsidR="00000000" w:rsidDel="00000000" w:rsidP="00000000" w:rsidRDefault="00000000" w:rsidRPr="00000000" w14:paraId="00000004">
      <w:pPr>
        <w:numPr>
          <w:ilvl w:val="1"/>
          <w:numId w:val="1"/>
        </w:numPr>
        <w:spacing w:after="0" w:afterAutospacing="0" w:lineRule="auto"/>
        <w:ind w:left="1440" w:hanging="360"/>
        <w:rPr>
          <w:color w:val="cc0000"/>
          <w:sz w:val="24"/>
          <w:szCs w:val="24"/>
        </w:rPr>
      </w:pPr>
      <w:r w:rsidDel="00000000" w:rsidR="00000000" w:rsidRPr="00000000">
        <w:rPr>
          <w:color w:val="cc0000"/>
          <w:sz w:val="24"/>
          <w:szCs w:val="24"/>
        </w:rPr>
        <w:drawing>
          <wp:inline distB="114300" distT="114300" distL="114300" distR="114300">
            <wp:extent cx="5943600" cy="38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0" w:afterAutospacing="0" w:lineRule="auto"/>
        <w:ind w:left="1100" w:hanging="360"/>
      </w:pPr>
      <w:r w:rsidDel="00000000" w:rsidR="00000000" w:rsidRPr="00000000">
        <w:rPr>
          <w:color w:val="2d3b45"/>
          <w:sz w:val="24"/>
          <w:szCs w:val="24"/>
          <w:rtl w:val="0"/>
        </w:rPr>
        <w:t xml:space="preserve">What is the on resistance of the left and right output branch of the H-bridge? (5 pts)</w:t>
      </w:r>
    </w:p>
    <w:p w:rsidR="00000000" w:rsidDel="00000000" w:rsidP="00000000" w:rsidRDefault="00000000" w:rsidRPr="00000000" w14:paraId="00000006">
      <w:pPr>
        <w:numPr>
          <w:ilvl w:val="1"/>
          <w:numId w:val="1"/>
        </w:numPr>
        <w:spacing w:after="0" w:afterAutospacing="0" w:lineRule="auto"/>
        <w:ind w:left="1440" w:hanging="360"/>
        <w:rPr>
          <w:color w:val="cc0000"/>
          <w:sz w:val="24"/>
          <w:szCs w:val="24"/>
        </w:rPr>
      </w:pPr>
      <w:r w:rsidDel="00000000" w:rsidR="00000000" w:rsidRPr="00000000">
        <w:rPr>
          <w:color w:val="cc0000"/>
          <w:sz w:val="24"/>
          <w:szCs w:val="24"/>
        </w:rPr>
        <w:drawing>
          <wp:inline distB="114300" distT="114300" distL="114300" distR="114300">
            <wp:extent cx="5943600" cy="1549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pacing w:after="0" w:afterAutospacing="0" w:lineRule="auto"/>
        <w:ind w:left="1100" w:hanging="360"/>
      </w:pPr>
      <w:r w:rsidDel="00000000" w:rsidR="00000000" w:rsidRPr="00000000">
        <w:rPr>
          <w:color w:val="2d3b45"/>
          <w:sz w:val="24"/>
          <w:szCs w:val="24"/>
          <w:rtl w:val="0"/>
        </w:rPr>
        <w:t xml:space="preserve">The PMOD board will be connected to the sensor board where the OpalKelly FPGA board is connected. What are the pins on the OpalKelly FPGA that you will use to control the motor? (5pts)</w:t>
      </w:r>
    </w:p>
    <w:p w:rsidR="00000000" w:rsidDel="00000000" w:rsidP="00000000" w:rsidRDefault="00000000" w:rsidRPr="00000000" w14:paraId="00000008">
      <w:pPr>
        <w:numPr>
          <w:ilvl w:val="1"/>
          <w:numId w:val="1"/>
        </w:numPr>
        <w:spacing w:after="100" w:lineRule="auto"/>
        <w:ind w:left="1440" w:hanging="360"/>
        <w:rPr>
          <w:color w:val="cc0000"/>
          <w:sz w:val="24"/>
          <w:szCs w:val="24"/>
        </w:rPr>
      </w:pPr>
      <w:r w:rsidDel="00000000" w:rsidR="00000000" w:rsidRPr="00000000">
        <w:rPr>
          <w:color w:val="cc0000"/>
          <w:sz w:val="24"/>
          <w:szCs w:val="24"/>
          <w:rtl w:val="0"/>
        </w:rPr>
        <w:t xml:space="preserve">Ain1, Ain2, Bin1, Bin2</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