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792573F" w:rsidR="001F5855" w:rsidRPr="00F5379B" w:rsidRDefault="00B56238" w:rsidP="00C924BA">
      <w:pPr>
        <w:pStyle w:val="Heading1"/>
        <w:rPr>
          <w:sz w:val="36"/>
          <w:szCs w:val="36"/>
        </w:rPr>
      </w:pPr>
      <w:r w:rsidRPr="00F5379B">
        <w:rPr>
          <w:sz w:val="36"/>
          <w:szCs w:val="36"/>
        </w:rPr>
        <w:t>CS 255 Business Requirements Document</w:t>
      </w:r>
    </w:p>
    <w:p w14:paraId="705A322F" w14:textId="1117827B" w:rsidR="007872F7" w:rsidRPr="009C66B9" w:rsidRDefault="007872F7" w:rsidP="006776FB">
      <w:pPr>
        <w:jc w:val="center"/>
        <w:rPr>
          <w:sz w:val="32"/>
          <w:szCs w:val="32"/>
        </w:rPr>
      </w:pPr>
      <w:r w:rsidRPr="009C66B9">
        <w:rPr>
          <w:sz w:val="32"/>
          <w:szCs w:val="32"/>
        </w:rPr>
        <w:t>Noah Stubbs</w:t>
      </w:r>
    </w:p>
    <w:p w14:paraId="6B94AFD0" w14:textId="77777777" w:rsidR="0049230E" w:rsidRPr="00C30F83" w:rsidRDefault="0049230E" w:rsidP="00AA2642"/>
    <w:p w14:paraId="1138FEC8" w14:textId="61F632BE" w:rsidR="004E12DB" w:rsidRPr="00C30F83" w:rsidRDefault="00C30F83" w:rsidP="0049230E">
      <w:pPr>
        <w:pStyle w:val="Heading2"/>
        <w:jc w:val="center"/>
        <w:rPr>
          <w:sz w:val="32"/>
          <w:szCs w:val="32"/>
        </w:rPr>
      </w:pPr>
      <w:r>
        <w:rPr>
          <w:sz w:val="32"/>
          <w:szCs w:val="32"/>
        </w:rPr>
        <w:t>BLUF</w:t>
      </w:r>
    </w:p>
    <w:p w14:paraId="6C02AC19" w14:textId="6FB12A8C" w:rsidR="004E12DB" w:rsidRDefault="0049230E" w:rsidP="00C30F83">
      <w:pPr>
        <w:jc w:val="center"/>
      </w:pPr>
      <w:r>
        <w:t>B</w:t>
      </w:r>
      <w:r w:rsidR="00C30F83">
        <w:t>ottom Line Up Front</w:t>
      </w:r>
    </w:p>
    <w:p w14:paraId="7AB07E6D" w14:textId="740FED86" w:rsidR="00AA2642" w:rsidRDefault="004E12DB" w:rsidP="00AA2642">
      <w:pPr>
        <w:jc w:val="center"/>
      </w:pPr>
      <w:r w:rsidRPr="004E12DB">
        <w:t>DriverPass requires a web-based platform to support student driving preparation through online testing and scheduling of in-person lessons. The system must be secure, scalable, user-friendly, and maintainable by non-technical staff. This document outlines the full business and system requirements using both standard and alternate formats to support diverse audiences and internal team roles.</w:t>
      </w:r>
    </w:p>
    <w:p w14:paraId="123544FD" w14:textId="77777777" w:rsidR="00AA2642" w:rsidRDefault="00AA2642" w:rsidP="00AA2642">
      <w:pPr>
        <w:jc w:val="center"/>
        <w:rPr>
          <w:sz w:val="32"/>
          <w:szCs w:val="32"/>
        </w:rPr>
      </w:pPr>
    </w:p>
    <w:p w14:paraId="5EA188CB" w14:textId="77777777" w:rsidR="00AA2642" w:rsidRDefault="00AA2642" w:rsidP="00AA2642">
      <w:pPr>
        <w:pStyle w:val="Heading2"/>
        <w:spacing w:after="240"/>
        <w:rPr>
          <w:sz w:val="32"/>
          <w:szCs w:val="32"/>
        </w:rPr>
      </w:pPr>
    </w:p>
    <w:p w14:paraId="5C11DE4D" w14:textId="20A46ACA" w:rsidR="001F5855" w:rsidRPr="00C30F83" w:rsidRDefault="00B56238" w:rsidP="00AA2642">
      <w:pPr>
        <w:pStyle w:val="Heading2"/>
        <w:spacing w:after="240"/>
        <w:jc w:val="center"/>
        <w:rPr>
          <w:sz w:val="32"/>
          <w:szCs w:val="32"/>
        </w:rPr>
      </w:pPr>
      <w:r w:rsidRPr="00C30F83">
        <w:rPr>
          <w:sz w:val="32"/>
          <w:szCs w:val="32"/>
        </w:rPr>
        <w:t>System Components and Design</w:t>
      </w:r>
    </w:p>
    <w:p w14:paraId="348A0A56" w14:textId="77777777" w:rsidR="001F5855" w:rsidRPr="00C30F83" w:rsidRDefault="00B56238" w:rsidP="006776FB">
      <w:pPr>
        <w:pStyle w:val="Heading3"/>
        <w:keepNext w:val="0"/>
        <w:keepLines w:val="0"/>
        <w:suppressAutoHyphens/>
        <w:rPr>
          <w:i/>
          <w:iCs/>
          <w:sz w:val="24"/>
          <w:szCs w:val="24"/>
        </w:rPr>
      </w:pPr>
      <w:r w:rsidRPr="00C30F83">
        <w:rPr>
          <w:i/>
          <w:iCs/>
          <w:sz w:val="24"/>
          <w:szCs w:val="24"/>
        </w:rPr>
        <w:t>Purpose</w:t>
      </w:r>
    </w:p>
    <w:p w14:paraId="47EEB5FD" w14:textId="2F659E05"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The primary purpose of this project is to design and implement a digital platform for DriverPass, a startup that seeks to improve the pass rates of students taking the DMV driving test. The business opportunity lies in addressing the lack of integrated solutions for driver training</w:t>
      </w:r>
      <w:r w:rsidR="004E5AB8">
        <w:rPr>
          <w:rFonts w:ascii="Calibri" w:eastAsia="Calibri" w:hAnsi="Calibri" w:cs="Calibri"/>
          <w:color w:val="000000"/>
        </w:rPr>
        <w:t xml:space="preserve">, </w:t>
      </w:r>
      <w:r w:rsidRPr="006A26BC">
        <w:rPr>
          <w:rFonts w:ascii="Calibri" w:eastAsia="Calibri" w:hAnsi="Calibri" w:cs="Calibri"/>
          <w:color w:val="000000"/>
        </w:rPr>
        <w:t>especially platforms that combine both digital practice and in-person instruction.</w:t>
      </w:r>
    </w:p>
    <w:p w14:paraId="440D08C7" w14:textId="2537421B"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DriverPass identified a gap in the market: many students rely solely on memorization of previous DMV tests, leading to high failure rates. By offering a system that includes online learning modules, practice exams, real-world lesson scheduling, and administrative oversight</w:t>
      </w:r>
      <w:r w:rsidR="004E5AB8">
        <w:rPr>
          <w:rFonts w:ascii="Calibri" w:eastAsia="Calibri" w:hAnsi="Calibri" w:cs="Calibri"/>
          <w:color w:val="000000"/>
        </w:rPr>
        <w:t>;</w:t>
      </w:r>
      <w:r w:rsidRPr="006A26BC">
        <w:rPr>
          <w:rFonts w:ascii="Calibri" w:eastAsia="Calibri" w:hAnsi="Calibri" w:cs="Calibri"/>
          <w:color w:val="000000"/>
        </w:rPr>
        <w:t xml:space="preserve"> the company aims to better prepare students for the test and provide greater convenience and flexibility in how they train.</w:t>
      </w:r>
    </w:p>
    <w:p w14:paraId="2A25F8FE" w14:textId="62505928" w:rsidR="001F5855" w:rsidRPr="004E5AB8"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The client</w:t>
      </w:r>
      <w:r w:rsidR="004E5AB8">
        <w:rPr>
          <w:rFonts w:ascii="Calibri" w:eastAsia="Calibri" w:hAnsi="Calibri" w:cs="Calibri"/>
          <w:color w:val="000000"/>
        </w:rPr>
        <w:t xml:space="preserve"> </w:t>
      </w:r>
      <w:r w:rsidRPr="006A26BC">
        <w:rPr>
          <w:rFonts w:ascii="Calibri" w:eastAsia="Calibri" w:hAnsi="Calibri" w:cs="Calibri"/>
          <w:color w:val="000000"/>
        </w:rPr>
        <w:t>has requested a system that is web-based and accessible across all modern devices and browsers. It must support both customer-facing and internal-facing functionality, including user registration, lesson tracking, content management, and system-level reporting. In essence, this system should function as the backbone of the company’s operations</w:t>
      </w:r>
      <w:r w:rsidR="004E5AB8">
        <w:rPr>
          <w:rFonts w:ascii="Calibri" w:eastAsia="Calibri" w:hAnsi="Calibri" w:cs="Calibri"/>
          <w:color w:val="000000"/>
        </w:rPr>
        <w:t xml:space="preserve">, </w:t>
      </w:r>
      <w:r w:rsidRPr="006A26BC">
        <w:rPr>
          <w:rFonts w:ascii="Calibri" w:eastAsia="Calibri" w:hAnsi="Calibri" w:cs="Calibri"/>
          <w:color w:val="000000"/>
        </w:rPr>
        <w:t>digitally enabling all services they offer to customers while reducing administrative workload for staff.</w:t>
      </w:r>
    </w:p>
    <w:p w14:paraId="336A81C0" w14:textId="58DB0D9C" w:rsidR="001F5855" w:rsidRPr="00C30F83" w:rsidRDefault="006776FB" w:rsidP="006776FB">
      <w:pPr>
        <w:pStyle w:val="Heading3"/>
        <w:keepNext w:val="0"/>
        <w:keepLines w:val="0"/>
        <w:suppressAutoHyphens/>
        <w:rPr>
          <w:i/>
          <w:iCs/>
          <w:sz w:val="24"/>
          <w:szCs w:val="24"/>
        </w:rPr>
      </w:pPr>
      <w:r w:rsidRPr="00C30F83">
        <w:rPr>
          <w:i/>
          <w:iCs/>
          <w:sz w:val="24"/>
          <w:szCs w:val="24"/>
        </w:rPr>
        <w:t>System Background</w:t>
      </w:r>
    </w:p>
    <w:p w14:paraId="1E4BB6A8" w14:textId="4D8B2216"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The DriverPass system is being developed in response to a critical need identified by the client: a lack of comprehensive training tools for individuals preparing for their DMV driving exams. According to DriverPass’s founder, over 65% of students fail the test due to over-reliance on rote</w:t>
      </w:r>
      <w:r w:rsidR="00EE2C6C">
        <w:rPr>
          <w:rFonts w:ascii="Calibri" w:eastAsia="Calibri" w:hAnsi="Calibri" w:cs="Calibri"/>
          <w:color w:val="000000"/>
        </w:rPr>
        <w:t xml:space="preserve"> memorization through</w:t>
      </w:r>
      <w:r w:rsidRPr="006A26BC">
        <w:rPr>
          <w:rFonts w:ascii="Calibri" w:eastAsia="Calibri" w:hAnsi="Calibri" w:cs="Calibri"/>
          <w:color w:val="000000"/>
        </w:rPr>
        <w:t xml:space="preserve"> </w:t>
      </w:r>
      <w:r w:rsidR="00EE2C6C">
        <w:rPr>
          <w:rFonts w:ascii="Calibri" w:eastAsia="Calibri" w:hAnsi="Calibri" w:cs="Calibri"/>
          <w:color w:val="000000"/>
        </w:rPr>
        <w:t>multiple test attempts</w:t>
      </w:r>
      <w:r w:rsidRPr="006A26BC">
        <w:rPr>
          <w:rFonts w:ascii="Calibri" w:eastAsia="Calibri" w:hAnsi="Calibri" w:cs="Calibri"/>
          <w:color w:val="000000"/>
        </w:rPr>
        <w:t>. The proposed system aims to solve this problem by delivering a hybrid solution</w:t>
      </w:r>
      <w:r w:rsidR="004E5AB8">
        <w:rPr>
          <w:rFonts w:ascii="Calibri" w:eastAsia="Calibri" w:hAnsi="Calibri" w:cs="Calibri"/>
          <w:color w:val="000000"/>
        </w:rPr>
        <w:t xml:space="preserve"> </w:t>
      </w:r>
      <w:r w:rsidRPr="006A26BC">
        <w:rPr>
          <w:rFonts w:ascii="Calibri" w:eastAsia="Calibri" w:hAnsi="Calibri" w:cs="Calibri"/>
          <w:color w:val="000000"/>
        </w:rPr>
        <w:t>that streamlines the learning and scheduling process</w:t>
      </w:r>
      <w:r w:rsidR="004E5AB8">
        <w:rPr>
          <w:rFonts w:ascii="Calibri" w:eastAsia="Calibri" w:hAnsi="Calibri" w:cs="Calibri"/>
          <w:color w:val="000000"/>
        </w:rPr>
        <w:t xml:space="preserve">; </w:t>
      </w:r>
      <w:r w:rsidR="004E5AB8" w:rsidRPr="006A26BC">
        <w:rPr>
          <w:rFonts w:ascii="Calibri" w:eastAsia="Calibri" w:hAnsi="Calibri" w:cs="Calibri"/>
          <w:color w:val="000000"/>
        </w:rPr>
        <w:t>online and in-person</w:t>
      </w:r>
      <w:r w:rsidR="004E5AB8">
        <w:rPr>
          <w:rFonts w:ascii="Calibri" w:eastAsia="Calibri" w:hAnsi="Calibri" w:cs="Calibri"/>
          <w:color w:val="000000"/>
        </w:rPr>
        <w:t>.</w:t>
      </w:r>
    </w:p>
    <w:p w14:paraId="59AB0506" w14:textId="77777777"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Functionally, the system will provide access to DMV-aligned practice tests, interactive lessons, and tools for reserving real-world driving instruction. The scheduling module must be flexible enough to accommodate appointments made online, by phone, or in person at the DriverPass office. Each reservation must be associated with a student, an instructor, a vehicle, and a specific time window.</w:t>
      </w:r>
    </w:p>
    <w:p w14:paraId="10ECA7A6" w14:textId="675CC1A2"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 xml:space="preserve">From a technical standpoint, the system is expected to operate entirely online, using standard browser technologies. It should be accessible across multiple platforms and screen sizes, requiring no native app or software download. Backend services, such as hosting, backups, and data security, will be outsourced to a third-party </w:t>
      </w:r>
      <w:r w:rsidR="00790BC0">
        <w:rPr>
          <w:rFonts w:ascii="Calibri" w:eastAsia="Calibri" w:hAnsi="Calibri" w:cs="Calibri"/>
          <w:color w:val="000000"/>
        </w:rPr>
        <w:t>vendor</w:t>
      </w:r>
      <w:r w:rsidRPr="006A26BC">
        <w:rPr>
          <w:rFonts w:ascii="Calibri" w:eastAsia="Calibri" w:hAnsi="Calibri" w:cs="Calibri"/>
          <w:color w:val="000000"/>
        </w:rPr>
        <w:t xml:space="preserve"> to ensure uptime, scalability, and regulatory compliance without increasing the client's IT burden.</w:t>
      </w:r>
    </w:p>
    <w:p w14:paraId="61E8576E" w14:textId="47F78EDE" w:rsidR="006A26BC" w:rsidRPr="006A26BC" w:rsidRDefault="006A26BC" w:rsidP="004E5AB8">
      <w:pPr>
        <w:suppressAutoHyphens/>
        <w:spacing w:after="240" w:line="240" w:lineRule="auto"/>
        <w:ind w:firstLine="720"/>
        <w:rPr>
          <w:rFonts w:ascii="Calibri" w:eastAsia="Calibri" w:hAnsi="Calibri" w:cs="Calibri"/>
          <w:color w:val="000000"/>
        </w:rPr>
      </w:pPr>
      <w:r w:rsidRPr="006A26BC">
        <w:rPr>
          <w:rFonts w:ascii="Calibri" w:eastAsia="Calibri" w:hAnsi="Calibri" w:cs="Calibri"/>
          <w:color w:val="000000"/>
        </w:rPr>
        <w:t>The system must also include a notification engine to alert administrative staff when DMV regulations, questions, or policies are updated</w:t>
      </w:r>
      <w:r w:rsidR="00790BC0">
        <w:rPr>
          <w:rFonts w:ascii="Calibri" w:eastAsia="Calibri" w:hAnsi="Calibri" w:cs="Calibri"/>
          <w:color w:val="000000"/>
        </w:rPr>
        <w:t xml:space="preserve">, </w:t>
      </w:r>
      <w:r w:rsidRPr="006A26BC">
        <w:rPr>
          <w:rFonts w:ascii="Calibri" w:eastAsia="Calibri" w:hAnsi="Calibri" w:cs="Calibri"/>
          <w:color w:val="000000"/>
        </w:rPr>
        <w:t>either via manual input or future API integration. Ultimately, the DriverPass system will act as both a student-facing platform for test readiness and a business management tool for coordinating personnel and services.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C30F83" w:rsidRDefault="00B56238" w:rsidP="006776FB">
      <w:pPr>
        <w:pStyle w:val="Heading3"/>
        <w:keepNext w:val="0"/>
        <w:keepLines w:val="0"/>
        <w:suppressAutoHyphens/>
        <w:rPr>
          <w:i/>
          <w:iCs/>
          <w:sz w:val="24"/>
          <w:szCs w:val="24"/>
        </w:rPr>
      </w:pPr>
      <w:r w:rsidRPr="00C30F83">
        <w:rPr>
          <w:i/>
          <w:iCs/>
          <w:sz w:val="24"/>
          <w:szCs w:val="24"/>
        </w:rPr>
        <w:t>Objectives and Goals</w:t>
      </w:r>
    </w:p>
    <w:p w14:paraId="2BBCB3C7" w14:textId="2C305D96" w:rsidR="006A26BC" w:rsidRPr="006A26BC" w:rsidRDefault="006A26BC" w:rsidP="004E5A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26BC">
        <w:rPr>
          <w:rFonts w:ascii="Calibri" w:eastAsia="Calibri" w:hAnsi="Calibri" w:cs="Calibri"/>
          <w:color w:val="000000"/>
        </w:rPr>
        <w:t xml:space="preserve">The overarching objective of the DriverPass system is to increase student success rates on DMV driving tests by delivering a high-quality blended learning platform. This includes not only offering online classes and practice tests aligned with official DMV </w:t>
      </w:r>
      <w:r w:rsidR="00790BC0" w:rsidRPr="006A26BC">
        <w:rPr>
          <w:rFonts w:ascii="Calibri" w:eastAsia="Calibri" w:hAnsi="Calibri" w:cs="Calibri"/>
          <w:color w:val="000000"/>
        </w:rPr>
        <w:t>materials but</w:t>
      </w:r>
      <w:r w:rsidRPr="006A26BC">
        <w:rPr>
          <w:rFonts w:ascii="Calibri" w:eastAsia="Calibri" w:hAnsi="Calibri" w:cs="Calibri"/>
          <w:color w:val="000000"/>
        </w:rPr>
        <w:t xml:space="preserve"> also managing the logistical components of on-the-road training, such as instructor assignments and vehicle tracking.</w:t>
      </w:r>
    </w:p>
    <w:p w14:paraId="005C1434" w14:textId="7E7D6AD6" w:rsidR="006A26BC" w:rsidRPr="00790BC0" w:rsidRDefault="006A26BC" w:rsidP="00790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26BC">
        <w:rPr>
          <w:rFonts w:ascii="Calibri" w:eastAsia="Calibri" w:hAnsi="Calibri" w:cs="Calibri"/>
          <w:color w:val="000000"/>
        </w:rPr>
        <w:t>Key goals include the ability to create user accounts through both phone-based and online registrations, with full profile fields including name, address, phone number, credit card information, and lesson package selection. Once registered, students must be able to view their upcoming lessons, track their test progress, and access automated feedback. The system should also include robust password management functionality, allowing users to reset credentials without manual staff intervention.</w:t>
      </w:r>
    </w:p>
    <w:p w14:paraId="2C811F9D" w14:textId="258D361C" w:rsidR="006A26BC" w:rsidRPr="00790BC0" w:rsidRDefault="006A26BC" w:rsidP="00790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26BC">
        <w:rPr>
          <w:rFonts w:ascii="Calibri" w:eastAsia="Calibri" w:hAnsi="Calibri" w:cs="Calibri"/>
          <w:color w:val="000000"/>
        </w:rPr>
        <w:t>Administrators and secretaries must be able to manage lesson schedules, edit or deactivate lesson packages, and run reports on student activity, system changes, and test results. Every system change</w:t>
      </w:r>
      <w:r w:rsidR="00790BC0">
        <w:rPr>
          <w:rFonts w:ascii="Calibri" w:eastAsia="Calibri" w:hAnsi="Calibri" w:cs="Calibri"/>
          <w:color w:val="000000"/>
        </w:rPr>
        <w:t xml:space="preserve">, </w:t>
      </w:r>
      <w:r w:rsidRPr="006A26BC">
        <w:rPr>
          <w:rFonts w:ascii="Calibri" w:eastAsia="Calibri" w:hAnsi="Calibri" w:cs="Calibri"/>
          <w:color w:val="000000"/>
        </w:rPr>
        <w:t>whether a schedule edit or package adjustment</w:t>
      </w:r>
      <w:r w:rsidR="00790BC0">
        <w:rPr>
          <w:rFonts w:ascii="Calibri" w:eastAsia="Calibri" w:hAnsi="Calibri" w:cs="Calibri"/>
          <w:color w:val="000000"/>
        </w:rPr>
        <w:t xml:space="preserve">, </w:t>
      </w:r>
      <w:r w:rsidRPr="006A26BC">
        <w:rPr>
          <w:rFonts w:ascii="Calibri" w:eastAsia="Calibri" w:hAnsi="Calibri" w:cs="Calibri"/>
          <w:color w:val="000000"/>
        </w:rPr>
        <w:t>must be logged and traceable to the specific user and timestamped for audit</w:t>
      </w:r>
      <w:r w:rsidR="00790BC0">
        <w:rPr>
          <w:rFonts w:ascii="Calibri" w:eastAsia="Calibri" w:hAnsi="Calibri" w:cs="Calibri"/>
          <w:color w:val="000000"/>
        </w:rPr>
        <w:t>ing</w:t>
      </w:r>
      <w:r w:rsidRPr="006A26BC">
        <w:rPr>
          <w:rFonts w:ascii="Calibri" w:eastAsia="Calibri" w:hAnsi="Calibri" w:cs="Calibri"/>
          <w:color w:val="000000"/>
        </w:rPr>
        <w:t xml:space="preserve"> purposes.</w:t>
      </w:r>
    </w:p>
    <w:p w14:paraId="70A68F1E" w14:textId="77777777" w:rsidR="006A26BC" w:rsidRPr="006A26BC" w:rsidRDefault="006A26BC" w:rsidP="006A26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26BC">
        <w:rPr>
          <w:rFonts w:ascii="Calibri" w:eastAsia="Calibri" w:hAnsi="Calibri" w:cs="Calibri"/>
          <w:color w:val="000000"/>
        </w:rPr>
        <w:t xml:space="preserve">Measurable success will include full coverage of DMV curriculum content, a reduction in scheduling conflicts, improved clarity in driving appointment records, and ease of use across all user roles. The system must also support </w:t>
      </w:r>
      <w:proofErr w:type="gramStart"/>
      <w:r w:rsidRPr="006A26BC">
        <w:rPr>
          <w:rFonts w:ascii="Calibri" w:eastAsia="Calibri" w:hAnsi="Calibri" w:cs="Calibri"/>
          <w:color w:val="000000"/>
        </w:rPr>
        <w:t>exportable</w:t>
      </w:r>
      <w:proofErr w:type="gramEnd"/>
      <w:r w:rsidRPr="006A26BC">
        <w:rPr>
          <w:rFonts w:ascii="Calibri" w:eastAsia="Calibri" w:hAnsi="Calibri" w:cs="Calibri"/>
          <w:color w:val="000000"/>
        </w:rPr>
        <w:t xml:space="preserve"> reports and </w:t>
      </w:r>
      <w:proofErr w:type="gramStart"/>
      <w:r w:rsidRPr="006A26BC">
        <w:rPr>
          <w:rFonts w:ascii="Calibri" w:eastAsia="Calibri" w:hAnsi="Calibri" w:cs="Calibri"/>
          <w:color w:val="000000"/>
        </w:rPr>
        <w:t>align with</w:t>
      </w:r>
      <w:proofErr w:type="gramEnd"/>
      <w:r w:rsidRPr="006A26BC">
        <w:rPr>
          <w:rFonts w:ascii="Calibri" w:eastAsia="Calibri" w:hAnsi="Calibri" w:cs="Calibri"/>
          <w:color w:val="000000"/>
        </w:rPr>
        <w:t xml:space="preserve"> security standards for </w:t>
      </w:r>
      <w:proofErr w:type="gramStart"/>
      <w:r w:rsidRPr="006A26BC">
        <w:rPr>
          <w:rFonts w:ascii="Calibri" w:eastAsia="Calibri" w:hAnsi="Calibri" w:cs="Calibri"/>
          <w:color w:val="000000"/>
        </w:rPr>
        <w:t>user</w:t>
      </w:r>
      <w:proofErr w:type="gramEnd"/>
      <w:r w:rsidRPr="006A26BC">
        <w:rPr>
          <w:rFonts w:ascii="Calibri" w:eastAsia="Calibri" w:hAnsi="Calibri" w:cs="Calibri"/>
          <w:color w:val="000000"/>
        </w:rPr>
        <w:t xml:space="preserve"> and payment data.</w:t>
      </w:r>
    </w:p>
    <w:p w14:paraId="3736D2F2" w14:textId="77777777" w:rsidR="0049230E" w:rsidRPr="00C30F83" w:rsidRDefault="0049230E" w:rsidP="00AA2642">
      <w:pPr>
        <w:pStyle w:val="Heading1"/>
        <w:jc w:val="left"/>
        <w:rPr>
          <w:sz w:val="32"/>
          <w:szCs w:val="32"/>
        </w:rPr>
      </w:pPr>
    </w:p>
    <w:p w14:paraId="0B1C78C4" w14:textId="2B88B93B" w:rsidR="00C924BA" w:rsidRPr="00C30F83" w:rsidRDefault="00C924BA" w:rsidP="00F5379B">
      <w:pPr>
        <w:pStyle w:val="Heading1"/>
        <w:rPr>
          <w:sz w:val="32"/>
          <w:szCs w:val="32"/>
        </w:rPr>
      </w:pPr>
      <w:r w:rsidRPr="00C30F83">
        <w:rPr>
          <w:sz w:val="32"/>
          <w:szCs w:val="32"/>
        </w:rPr>
        <w:t>Non</w:t>
      </w:r>
      <w:r w:rsidR="009462E1" w:rsidRPr="00C30F83">
        <w:rPr>
          <w:sz w:val="32"/>
          <w:szCs w:val="32"/>
        </w:rPr>
        <w:t>functional R</w:t>
      </w:r>
      <w:r w:rsidR="00B56238" w:rsidRPr="00C30F83">
        <w:rPr>
          <w:sz w:val="32"/>
          <w:szCs w:val="32"/>
        </w:rPr>
        <w:t>equirements</w:t>
      </w:r>
    </w:p>
    <w:p w14:paraId="2C3C85F2" w14:textId="77777777" w:rsidR="0049230E" w:rsidRPr="00C30F83" w:rsidRDefault="0049230E" w:rsidP="004A3D2E">
      <w:pPr>
        <w:pStyle w:val="Heading2"/>
        <w:jc w:val="center"/>
      </w:pPr>
    </w:p>
    <w:p w14:paraId="5E51AA87" w14:textId="51EA7FFA" w:rsidR="001F5855" w:rsidRPr="00C30F83" w:rsidRDefault="009462E1" w:rsidP="004A3D2E">
      <w:pPr>
        <w:pStyle w:val="Heading2"/>
        <w:jc w:val="center"/>
        <w:rPr>
          <w:i/>
          <w:iCs/>
        </w:rPr>
      </w:pPr>
      <w:r w:rsidRPr="00C30F83">
        <w:rPr>
          <w:i/>
          <w:iCs/>
        </w:rPr>
        <w:t>Performance R</w:t>
      </w:r>
      <w:r w:rsidR="00B56238" w:rsidRPr="00C30F83">
        <w:rPr>
          <w:i/>
          <w:iCs/>
        </w:rPr>
        <w:t>equirements</w:t>
      </w:r>
    </w:p>
    <w:p w14:paraId="0A971790" w14:textId="1251A4E3" w:rsidR="00764998" w:rsidRDefault="000F37D9" w:rsidP="00C30F83">
      <w:pPr>
        <w:suppressAutoHyphens/>
        <w:spacing w:after="240" w:line="240" w:lineRule="auto"/>
        <w:jc w:val="center"/>
        <w:rPr>
          <w:rFonts w:ascii="Calibri" w:hAnsi="Calibri" w:cs="Calibri"/>
        </w:rPr>
      </w:pPr>
      <w:r w:rsidRPr="000F37D9">
        <w:rPr>
          <w:rFonts w:ascii="Calibri" w:hAnsi="Calibri" w:cs="Calibri"/>
        </w:rPr>
        <w:t>The DriverPass system is expected to deliver consistent, low-latency access to its core features — practice exams, scheduling modules, user account management, and reporting. This section outlines the performance-related expectations critical to user satisfaction, scalability, and overall system success.</w:t>
      </w:r>
    </w:p>
    <w:p w14:paraId="3A967FFF" w14:textId="77777777" w:rsidR="00C30F83" w:rsidRDefault="00C30F83" w:rsidP="000F37D9">
      <w:pPr>
        <w:suppressAutoHyphens/>
        <w:spacing w:after="240" w:line="240" w:lineRule="auto"/>
        <w:rPr>
          <w:rFonts w:ascii="Calibri" w:hAnsi="Calibri" w:cs="Calibri"/>
        </w:rPr>
      </w:pPr>
    </w:p>
    <w:p w14:paraId="4C6C082E" w14:textId="5738D6D5" w:rsidR="000F37D9" w:rsidRPr="000F37D9" w:rsidRDefault="000F37D9" w:rsidP="000F37D9">
      <w:pPr>
        <w:suppressAutoHyphens/>
        <w:spacing w:after="240" w:line="240" w:lineRule="auto"/>
        <w:rPr>
          <w:rFonts w:ascii="Calibri" w:hAnsi="Calibri" w:cs="Calibri"/>
        </w:rPr>
      </w:pPr>
      <w:r w:rsidRPr="000F37D9">
        <w:rPr>
          <w:rFonts w:ascii="Calibri" w:hAnsi="Calibri" w:cs="Calibri"/>
        </w:rPr>
        <w:t>Runtime Environment:</w:t>
      </w:r>
    </w:p>
    <w:p w14:paraId="116C0094" w14:textId="612F4EB6" w:rsidR="00764998" w:rsidRDefault="000F37D9" w:rsidP="000F37D9">
      <w:pPr>
        <w:suppressAutoHyphens/>
        <w:spacing w:after="240" w:line="240" w:lineRule="auto"/>
        <w:rPr>
          <w:rFonts w:ascii="Calibri" w:hAnsi="Calibri" w:cs="Calibri"/>
        </w:rPr>
      </w:pPr>
      <w:r w:rsidRPr="000F37D9">
        <w:rPr>
          <w:rFonts w:ascii="Calibri" w:hAnsi="Calibri" w:cs="Calibri"/>
        </w:rPr>
        <w:t xml:space="preserve">The system </w:t>
      </w:r>
      <w:proofErr w:type="gramStart"/>
      <w:r w:rsidRPr="000F37D9">
        <w:rPr>
          <w:rFonts w:ascii="Calibri" w:hAnsi="Calibri" w:cs="Calibri"/>
        </w:rPr>
        <w:t>shall</w:t>
      </w:r>
      <w:proofErr w:type="gramEnd"/>
      <w:r w:rsidRPr="000F37D9">
        <w:rPr>
          <w:rFonts w:ascii="Calibri" w:hAnsi="Calibri" w:cs="Calibri"/>
        </w:rPr>
        <w:t xml:space="preserve"> operate as a web-based application accessible from all modern desktop and mobile browsers. While native mobile app development may be a future goal, the MVP (minimum viable product) must function seamlessly in </w:t>
      </w:r>
      <w:r w:rsidR="00790BC0">
        <w:rPr>
          <w:rFonts w:ascii="Calibri" w:hAnsi="Calibri" w:cs="Calibri"/>
        </w:rPr>
        <w:t xml:space="preserve">OperaGX, </w:t>
      </w:r>
      <w:r w:rsidRPr="000F37D9">
        <w:rPr>
          <w:rFonts w:ascii="Calibri" w:hAnsi="Calibri" w:cs="Calibri"/>
        </w:rPr>
        <w:t>Chrome, Firefox, Safari, and Edge, across Windows,</w:t>
      </w:r>
      <w:r w:rsidR="00790BC0">
        <w:rPr>
          <w:rFonts w:ascii="Calibri" w:hAnsi="Calibri" w:cs="Calibri"/>
        </w:rPr>
        <w:t xml:space="preserve"> Linux,</w:t>
      </w:r>
      <w:r w:rsidRPr="000F37D9">
        <w:rPr>
          <w:rFonts w:ascii="Calibri" w:hAnsi="Calibri" w:cs="Calibri"/>
        </w:rPr>
        <w:t xml:space="preserve"> macOS, Android, and iOS environments.</w:t>
      </w:r>
    </w:p>
    <w:p w14:paraId="558E82B2" w14:textId="77777777" w:rsidR="00C30F83" w:rsidRDefault="00C30F83" w:rsidP="000F37D9">
      <w:pPr>
        <w:suppressAutoHyphens/>
        <w:spacing w:after="240" w:line="240" w:lineRule="auto"/>
        <w:rPr>
          <w:rFonts w:ascii="Calibri" w:hAnsi="Calibri" w:cs="Calibri"/>
        </w:rPr>
      </w:pPr>
    </w:p>
    <w:p w14:paraId="665A6533" w14:textId="3E04B487" w:rsidR="000F37D9" w:rsidRDefault="000F37D9" w:rsidP="000F37D9">
      <w:pPr>
        <w:suppressAutoHyphens/>
        <w:spacing w:after="240" w:line="240" w:lineRule="auto"/>
        <w:rPr>
          <w:rFonts w:ascii="Calibri" w:hAnsi="Calibri" w:cs="Calibri"/>
        </w:rPr>
      </w:pPr>
      <w:r w:rsidRPr="000F37D9">
        <w:rPr>
          <w:rFonts w:ascii="Calibri" w:hAnsi="Calibri" w:cs="Calibri"/>
        </w:rPr>
        <w:t>Responsiveness &amp; Latency:</w:t>
      </w:r>
    </w:p>
    <w:p w14:paraId="215B98F9" w14:textId="765D93C6" w:rsidR="00421BA3" w:rsidRPr="000F37D9" w:rsidRDefault="00421BA3" w:rsidP="000F37D9">
      <w:pPr>
        <w:suppressAutoHyphens/>
        <w:spacing w:after="240" w:line="240" w:lineRule="auto"/>
        <w:rPr>
          <w:rFonts w:ascii="Calibri" w:hAnsi="Calibri" w:cs="Calibri"/>
        </w:rPr>
      </w:pPr>
      <w:r>
        <w:rPr>
          <w:rFonts w:ascii="Calibri" w:hAnsi="Calibri" w:cs="Calibri"/>
        </w:rPr>
        <w:t>“A site that loads in 1 second has a conversion rate 3x higher than a site that loads in 5 seconds” (Wiegand, 2022)</w:t>
      </w:r>
      <w:r w:rsidR="002B64A6">
        <w:rPr>
          <w:rFonts w:ascii="Calibri" w:hAnsi="Calibri" w:cs="Calibri"/>
        </w:rPr>
        <w:t>.</w:t>
      </w:r>
    </w:p>
    <w:p w14:paraId="752C0861" w14:textId="08829D68" w:rsidR="000F37D9" w:rsidRPr="000F37D9" w:rsidRDefault="000F37D9" w:rsidP="000F37D9">
      <w:pPr>
        <w:pStyle w:val="ListParagraph"/>
        <w:numPr>
          <w:ilvl w:val="0"/>
          <w:numId w:val="7"/>
        </w:numPr>
        <w:suppressAutoHyphens/>
        <w:spacing w:after="240" w:line="240" w:lineRule="auto"/>
        <w:rPr>
          <w:rFonts w:ascii="Calibri" w:hAnsi="Calibri" w:cs="Calibri"/>
        </w:rPr>
      </w:pPr>
      <w:r w:rsidRPr="000F37D9">
        <w:rPr>
          <w:rFonts w:ascii="Calibri" w:hAnsi="Calibri" w:cs="Calibri"/>
        </w:rPr>
        <w:t>Page loads (including dashboard, scheduling, and test modules) shall not exceed 2 seconds under typical broadband conditions (&lt;50 concurrent users).</w:t>
      </w:r>
    </w:p>
    <w:p w14:paraId="0478C798" w14:textId="0604FE91" w:rsidR="000F37D9" w:rsidRPr="000F37D9" w:rsidRDefault="000F37D9" w:rsidP="000F37D9">
      <w:pPr>
        <w:pStyle w:val="ListParagraph"/>
        <w:numPr>
          <w:ilvl w:val="0"/>
          <w:numId w:val="7"/>
        </w:numPr>
        <w:suppressAutoHyphens/>
        <w:spacing w:after="240" w:line="240" w:lineRule="auto"/>
        <w:rPr>
          <w:rFonts w:ascii="Calibri" w:hAnsi="Calibri" w:cs="Calibri"/>
        </w:rPr>
      </w:pPr>
      <w:r w:rsidRPr="000F37D9">
        <w:rPr>
          <w:rFonts w:ascii="Calibri" w:hAnsi="Calibri" w:cs="Calibri"/>
        </w:rPr>
        <w:t>Interactive elements such as sliders, buttons, and test submissions must reflect user action within 300 milliseconds.</w:t>
      </w:r>
    </w:p>
    <w:p w14:paraId="1A7BE59E" w14:textId="20DF9B53" w:rsidR="000F37D9" w:rsidRPr="00C30F83" w:rsidRDefault="000F37D9" w:rsidP="000F37D9">
      <w:pPr>
        <w:pStyle w:val="ListParagraph"/>
        <w:numPr>
          <w:ilvl w:val="0"/>
          <w:numId w:val="7"/>
        </w:numPr>
        <w:suppressAutoHyphens/>
        <w:spacing w:after="240" w:line="240" w:lineRule="auto"/>
        <w:rPr>
          <w:rFonts w:ascii="Calibri" w:hAnsi="Calibri" w:cs="Calibri"/>
        </w:rPr>
      </w:pPr>
      <w:r w:rsidRPr="000F37D9">
        <w:rPr>
          <w:rFonts w:ascii="Calibri" w:hAnsi="Calibri" w:cs="Calibri"/>
        </w:rPr>
        <w:t>Any file upload, report generation, or database search functionality shall complete within 5 seconds, barring edge-case scenarios.</w:t>
      </w:r>
    </w:p>
    <w:p w14:paraId="0D41A138" w14:textId="3D568F40" w:rsidR="00764998" w:rsidRDefault="000F37D9" w:rsidP="000F37D9">
      <w:pPr>
        <w:suppressAutoHyphens/>
        <w:spacing w:after="240" w:line="240" w:lineRule="auto"/>
        <w:rPr>
          <w:rFonts w:ascii="Calibri" w:hAnsi="Calibri" w:cs="Calibri"/>
        </w:rPr>
      </w:pPr>
      <w:r w:rsidRPr="000F37D9">
        <w:rPr>
          <w:rFonts w:ascii="Calibri" w:hAnsi="Calibri" w:cs="Calibri"/>
        </w:rPr>
        <w:t>Concurrency &amp; Load Expectations:</w:t>
      </w:r>
    </w:p>
    <w:p w14:paraId="2B001A7B" w14:textId="27BF9488" w:rsidR="00C30F83" w:rsidRDefault="002B64A6" w:rsidP="000F37D9">
      <w:pPr>
        <w:suppressAutoHyphens/>
        <w:spacing w:after="240" w:line="240" w:lineRule="auto"/>
        <w:rPr>
          <w:rFonts w:ascii="Calibri" w:hAnsi="Calibri" w:cs="Calibri"/>
        </w:rPr>
      </w:pPr>
      <w:r>
        <w:rPr>
          <w:rFonts w:ascii="Calibri" w:hAnsi="Calibri" w:cs="Calibri"/>
        </w:rPr>
        <w:t>“</w:t>
      </w:r>
      <w:r w:rsidRPr="002B64A6">
        <w:rPr>
          <w:rFonts w:ascii="Calibri" w:hAnsi="Calibri" w:cs="Calibri"/>
        </w:rPr>
        <w:t>Rather than fixating on the number of concurrent users, testers should focus on creating realistic user scenarios</w:t>
      </w:r>
      <w:r>
        <w:rPr>
          <w:rFonts w:ascii="Calibri" w:hAnsi="Calibri" w:cs="Calibri"/>
        </w:rPr>
        <w:t>” (Loadview, 2024).</w:t>
      </w:r>
    </w:p>
    <w:p w14:paraId="3443369A" w14:textId="6D7FFC3D" w:rsidR="000F37D9" w:rsidRPr="000F37D9" w:rsidRDefault="000F37D9" w:rsidP="000F37D9">
      <w:pPr>
        <w:suppressAutoHyphens/>
        <w:spacing w:after="240" w:line="240" w:lineRule="auto"/>
        <w:rPr>
          <w:rFonts w:ascii="Calibri" w:hAnsi="Calibri" w:cs="Calibri"/>
        </w:rPr>
      </w:pPr>
      <w:r w:rsidRPr="000F37D9">
        <w:rPr>
          <w:rFonts w:ascii="Calibri" w:hAnsi="Calibri" w:cs="Calibri"/>
        </w:rPr>
        <w:t>A</w:t>
      </w:r>
      <w:r w:rsidR="002B64A6">
        <w:rPr>
          <w:rFonts w:ascii="Calibri" w:hAnsi="Calibri" w:cs="Calibri"/>
        </w:rPr>
        <w:t>s an initial estimation</w:t>
      </w:r>
      <w:r w:rsidRPr="000F37D9">
        <w:rPr>
          <w:rFonts w:ascii="Calibri" w:hAnsi="Calibri" w:cs="Calibri"/>
        </w:rPr>
        <w:t xml:space="preserve">, the system </w:t>
      </w:r>
      <w:r w:rsidR="002B64A6">
        <w:rPr>
          <w:rFonts w:ascii="Calibri" w:hAnsi="Calibri" w:cs="Calibri"/>
        </w:rPr>
        <w:t>is planned to</w:t>
      </w:r>
      <w:r w:rsidRPr="000F37D9">
        <w:rPr>
          <w:rFonts w:ascii="Calibri" w:hAnsi="Calibri" w:cs="Calibri"/>
        </w:rPr>
        <w:t xml:space="preserve"> support:</w:t>
      </w:r>
    </w:p>
    <w:p w14:paraId="3D5737B6" w14:textId="06D6E414" w:rsidR="000F37D9" w:rsidRPr="000F37D9" w:rsidRDefault="000F37D9" w:rsidP="000F37D9">
      <w:pPr>
        <w:pStyle w:val="ListParagraph"/>
        <w:numPr>
          <w:ilvl w:val="0"/>
          <w:numId w:val="8"/>
        </w:numPr>
        <w:suppressAutoHyphens/>
        <w:spacing w:after="240" w:line="240" w:lineRule="auto"/>
        <w:rPr>
          <w:rFonts w:ascii="Calibri" w:hAnsi="Calibri" w:cs="Calibri"/>
        </w:rPr>
      </w:pPr>
      <w:r w:rsidRPr="000F37D9">
        <w:rPr>
          <w:rFonts w:ascii="Calibri" w:hAnsi="Calibri" w:cs="Calibri"/>
        </w:rPr>
        <w:t>50 concurrent student users taking practice tests</w:t>
      </w:r>
    </w:p>
    <w:p w14:paraId="016E91F5" w14:textId="601C9F54" w:rsidR="000F37D9" w:rsidRPr="000F37D9" w:rsidRDefault="000F37D9" w:rsidP="000F37D9">
      <w:pPr>
        <w:pStyle w:val="ListParagraph"/>
        <w:numPr>
          <w:ilvl w:val="0"/>
          <w:numId w:val="8"/>
        </w:numPr>
        <w:suppressAutoHyphens/>
        <w:spacing w:after="240" w:line="240" w:lineRule="auto"/>
        <w:rPr>
          <w:rFonts w:ascii="Calibri" w:hAnsi="Calibri" w:cs="Calibri"/>
        </w:rPr>
      </w:pPr>
      <w:r w:rsidRPr="000F37D9">
        <w:rPr>
          <w:rFonts w:ascii="Calibri" w:hAnsi="Calibri" w:cs="Calibri"/>
        </w:rPr>
        <w:t>10 concurrent instructors updating schedules</w:t>
      </w:r>
    </w:p>
    <w:p w14:paraId="09E223EC" w14:textId="77777777" w:rsidR="000F37D9" w:rsidRPr="000F37D9" w:rsidRDefault="000F37D9" w:rsidP="000F37D9">
      <w:pPr>
        <w:pStyle w:val="ListParagraph"/>
        <w:numPr>
          <w:ilvl w:val="0"/>
          <w:numId w:val="8"/>
        </w:numPr>
        <w:suppressAutoHyphens/>
        <w:spacing w:after="240" w:line="240" w:lineRule="auto"/>
        <w:rPr>
          <w:rFonts w:ascii="Calibri" w:hAnsi="Calibri" w:cs="Calibri"/>
        </w:rPr>
      </w:pPr>
      <w:r w:rsidRPr="000F37D9">
        <w:rPr>
          <w:rFonts w:ascii="Calibri" w:hAnsi="Calibri" w:cs="Calibri"/>
        </w:rPr>
        <w:t>5 admin users performing system oversight tasks</w:t>
      </w:r>
    </w:p>
    <w:p w14:paraId="0C9EA53E" w14:textId="291CCDB0" w:rsidR="00764998" w:rsidRPr="002B64A6" w:rsidRDefault="000F37D9" w:rsidP="002B64A6">
      <w:pPr>
        <w:suppressAutoHyphens/>
        <w:spacing w:after="240" w:line="240" w:lineRule="auto"/>
        <w:rPr>
          <w:rFonts w:ascii="Calibri" w:hAnsi="Calibri" w:cs="Calibri"/>
        </w:rPr>
      </w:pPr>
      <w:r w:rsidRPr="002B64A6">
        <w:rPr>
          <w:rFonts w:ascii="Calibri" w:hAnsi="Calibri" w:cs="Calibri"/>
        </w:rPr>
        <w:t>This baseline supports a small-to-medium operation. Horizontal scaling via the chosen cloud infrastructure must enable future growth to 250+ active users without major code changes.</w:t>
      </w:r>
    </w:p>
    <w:p w14:paraId="3968741D" w14:textId="77777777" w:rsidR="00C30F83" w:rsidRDefault="00C30F83" w:rsidP="000F37D9">
      <w:pPr>
        <w:suppressAutoHyphens/>
        <w:spacing w:after="240" w:line="240" w:lineRule="auto"/>
        <w:rPr>
          <w:rFonts w:ascii="Calibri" w:hAnsi="Calibri" w:cs="Calibri"/>
        </w:rPr>
      </w:pPr>
    </w:p>
    <w:p w14:paraId="49C18CAC" w14:textId="0E5A4DD4" w:rsidR="000F37D9" w:rsidRDefault="000F37D9" w:rsidP="000F37D9">
      <w:pPr>
        <w:suppressAutoHyphens/>
        <w:spacing w:after="240" w:line="240" w:lineRule="auto"/>
        <w:rPr>
          <w:rFonts w:ascii="Calibri" w:hAnsi="Calibri" w:cs="Calibri"/>
        </w:rPr>
      </w:pPr>
      <w:r w:rsidRPr="000F37D9">
        <w:rPr>
          <w:rFonts w:ascii="Calibri" w:hAnsi="Calibri" w:cs="Calibri"/>
        </w:rPr>
        <w:t>System Uptime &amp; Availability:</w:t>
      </w:r>
    </w:p>
    <w:p w14:paraId="7AA9D268" w14:textId="542C774D" w:rsidR="002C1B8A" w:rsidRPr="000F37D9" w:rsidRDefault="002C1B8A" w:rsidP="000F37D9">
      <w:pPr>
        <w:suppressAutoHyphens/>
        <w:spacing w:after="240" w:line="240" w:lineRule="auto"/>
        <w:rPr>
          <w:rFonts w:ascii="Calibri" w:hAnsi="Calibri" w:cs="Calibri"/>
        </w:rPr>
      </w:pPr>
      <w:r>
        <w:rPr>
          <w:rFonts w:ascii="Calibri" w:hAnsi="Calibri" w:cs="Calibri"/>
        </w:rPr>
        <w:t>“</w:t>
      </w:r>
      <w:r w:rsidRPr="002C1B8A">
        <w:rPr>
          <w:rFonts w:ascii="Calibri" w:hAnsi="Calibri" w:cs="Calibri"/>
        </w:rPr>
        <w:t>Moving from 99% to 99.9% often yields significant performance gains in customer satisfaction and reliability. These are also the most cost-effective since they can be achieved by implementing standard practices in infrastructure redundancy, incident management, and monitoring</w:t>
      </w:r>
      <w:r>
        <w:rPr>
          <w:rFonts w:ascii="Calibri" w:hAnsi="Calibri" w:cs="Calibri"/>
        </w:rPr>
        <w:t>.” (Ghadge, 2024).</w:t>
      </w:r>
    </w:p>
    <w:p w14:paraId="589AEFB6" w14:textId="77777777" w:rsidR="00665D9A" w:rsidRPr="00665D9A" w:rsidRDefault="00665D9A" w:rsidP="00665D9A">
      <w:pPr>
        <w:pStyle w:val="ListParagraph"/>
        <w:numPr>
          <w:ilvl w:val="0"/>
          <w:numId w:val="36"/>
        </w:numPr>
        <w:suppressAutoHyphens/>
        <w:spacing w:after="240" w:line="240" w:lineRule="auto"/>
        <w:rPr>
          <w:rFonts w:ascii="Calibri" w:hAnsi="Calibri" w:cs="Calibri"/>
        </w:rPr>
      </w:pPr>
      <w:r w:rsidRPr="00665D9A">
        <w:rPr>
          <w:rFonts w:ascii="Calibri" w:hAnsi="Calibri" w:cs="Calibri"/>
        </w:rPr>
        <w:t>The system must maintain a minimum uptime of 99.0% (approximately 87.6 hours of downtime annually) for Version 1.0.</w:t>
      </w:r>
    </w:p>
    <w:p w14:paraId="4AEB09E2" w14:textId="2AD7AA18" w:rsidR="00665D9A" w:rsidRPr="00665D9A" w:rsidRDefault="00665D9A" w:rsidP="00665D9A">
      <w:pPr>
        <w:pStyle w:val="ListParagraph"/>
        <w:numPr>
          <w:ilvl w:val="0"/>
          <w:numId w:val="36"/>
        </w:numPr>
        <w:suppressAutoHyphens/>
        <w:spacing w:after="240" w:line="240" w:lineRule="auto"/>
        <w:rPr>
          <w:rFonts w:ascii="Calibri" w:hAnsi="Calibri" w:cs="Calibri"/>
        </w:rPr>
      </w:pPr>
      <w:r w:rsidRPr="00665D9A">
        <w:rPr>
          <w:rFonts w:ascii="Calibri" w:hAnsi="Calibri" w:cs="Calibri"/>
        </w:rPr>
        <w:t>A long-term stretch goal is five-nines (99.999%) availability (~5 minutes of annual downtime), contingent on future scaling</w:t>
      </w:r>
      <w:r>
        <w:rPr>
          <w:rFonts w:ascii="Calibri" w:hAnsi="Calibri" w:cs="Calibri"/>
        </w:rPr>
        <w:t>, budget,</w:t>
      </w:r>
      <w:r w:rsidRPr="00665D9A">
        <w:rPr>
          <w:rFonts w:ascii="Calibri" w:hAnsi="Calibri" w:cs="Calibri"/>
        </w:rPr>
        <w:t xml:space="preserve"> and infrastructure maturity.</w:t>
      </w:r>
    </w:p>
    <w:p w14:paraId="35E70B1A" w14:textId="1745A562" w:rsidR="00665D9A" w:rsidRPr="00665D9A" w:rsidRDefault="00665D9A" w:rsidP="00665D9A">
      <w:pPr>
        <w:pStyle w:val="ListParagraph"/>
        <w:numPr>
          <w:ilvl w:val="0"/>
          <w:numId w:val="36"/>
        </w:numPr>
        <w:suppressAutoHyphens/>
        <w:spacing w:after="240" w:line="240" w:lineRule="auto"/>
        <w:rPr>
          <w:rFonts w:ascii="Calibri" w:hAnsi="Calibri" w:cs="Calibri"/>
        </w:rPr>
      </w:pPr>
      <w:r w:rsidRPr="00665D9A">
        <w:rPr>
          <w:rFonts w:ascii="Calibri" w:hAnsi="Calibri" w:cs="Calibri"/>
        </w:rPr>
        <w:t>Scheduled maintenance windows must be announced via in-system notifications at least 48 hours in advance.</w:t>
      </w:r>
    </w:p>
    <w:p w14:paraId="22541299" w14:textId="52CF5537" w:rsidR="00C30F83" w:rsidRPr="00665D9A" w:rsidRDefault="00665D9A" w:rsidP="00665D9A">
      <w:pPr>
        <w:pStyle w:val="ListParagraph"/>
        <w:numPr>
          <w:ilvl w:val="0"/>
          <w:numId w:val="36"/>
        </w:numPr>
        <w:suppressAutoHyphens/>
        <w:spacing w:after="240" w:line="240" w:lineRule="auto"/>
        <w:rPr>
          <w:rFonts w:ascii="Calibri" w:hAnsi="Calibri" w:cs="Calibri"/>
        </w:rPr>
      </w:pPr>
      <w:r w:rsidRPr="00665D9A">
        <w:rPr>
          <w:rFonts w:ascii="Calibri" w:hAnsi="Calibri" w:cs="Calibri"/>
        </w:rPr>
        <w:t>Failover support (multi-zone redundancy or fallback servers) must be supported by the chosen third-party hosting provider.</w:t>
      </w:r>
    </w:p>
    <w:p w14:paraId="0F46AAC8" w14:textId="77777777" w:rsidR="00665D9A" w:rsidRDefault="00665D9A" w:rsidP="00665D9A">
      <w:pPr>
        <w:suppressAutoHyphens/>
        <w:spacing w:after="240" w:line="240" w:lineRule="auto"/>
        <w:rPr>
          <w:rFonts w:ascii="Calibri" w:hAnsi="Calibri" w:cs="Calibri"/>
        </w:rPr>
      </w:pPr>
    </w:p>
    <w:p w14:paraId="303E312B" w14:textId="797F43AC" w:rsidR="000F37D9" w:rsidRPr="000F37D9" w:rsidRDefault="000F37D9" w:rsidP="000F37D9">
      <w:pPr>
        <w:suppressAutoHyphens/>
        <w:spacing w:after="240" w:line="240" w:lineRule="auto"/>
        <w:rPr>
          <w:rFonts w:ascii="Calibri" w:hAnsi="Calibri" w:cs="Calibri"/>
        </w:rPr>
      </w:pPr>
      <w:r w:rsidRPr="000F37D9">
        <w:rPr>
          <w:rFonts w:ascii="Calibri" w:hAnsi="Calibri" w:cs="Calibri"/>
        </w:rPr>
        <w:t>System Updates:</w:t>
      </w:r>
    </w:p>
    <w:p w14:paraId="254D5AAF" w14:textId="062F6C8D" w:rsidR="000F37D9" w:rsidRPr="000F37D9" w:rsidRDefault="000F37D9" w:rsidP="000F37D9">
      <w:pPr>
        <w:pStyle w:val="ListParagraph"/>
        <w:numPr>
          <w:ilvl w:val="0"/>
          <w:numId w:val="10"/>
        </w:numPr>
        <w:suppressAutoHyphens/>
        <w:spacing w:after="240" w:line="240" w:lineRule="auto"/>
        <w:rPr>
          <w:rFonts w:ascii="Calibri" w:hAnsi="Calibri" w:cs="Calibri"/>
        </w:rPr>
      </w:pPr>
      <w:r w:rsidRPr="000F37D9">
        <w:rPr>
          <w:rFonts w:ascii="Calibri" w:hAnsi="Calibri" w:cs="Calibri"/>
        </w:rPr>
        <w:t>Minor feature releases and patches should be deployed bi-weekly using rolling updates, minimizing downtime.</w:t>
      </w:r>
    </w:p>
    <w:p w14:paraId="4C8E3060" w14:textId="0D8A767C" w:rsidR="000F37D9" w:rsidRPr="000F37D9" w:rsidRDefault="000F37D9" w:rsidP="000F37D9">
      <w:pPr>
        <w:pStyle w:val="ListParagraph"/>
        <w:numPr>
          <w:ilvl w:val="0"/>
          <w:numId w:val="10"/>
        </w:numPr>
        <w:suppressAutoHyphens/>
        <w:spacing w:after="240" w:line="240" w:lineRule="auto"/>
        <w:rPr>
          <w:rFonts w:ascii="Calibri" w:hAnsi="Calibri" w:cs="Calibri"/>
        </w:rPr>
      </w:pPr>
      <w:r w:rsidRPr="000F37D9">
        <w:rPr>
          <w:rFonts w:ascii="Calibri" w:hAnsi="Calibri" w:cs="Calibri"/>
        </w:rPr>
        <w:t xml:space="preserve">Major updates (i.e., structural or interface redesigns) should be scheduled quarterly </w:t>
      </w:r>
      <w:proofErr w:type="gramStart"/>
      <w:r w:rsidRPr="000F37D9">
        <w:rPr>
          <w:rFonts w:ascii="Calibri" w:hAnsi="Calibri" w:cs="Calibri"/>
        </w:rPr>
        <w:t>and</w:t>
      </w:r>
      <w:proofErr w:type="gramEnd"/>
      <w:r w:rsidRPr="000F37D9">
        <w:rPr>
          <w:rFonts w:ascii="Calibri" w:hAnsi="Calibri" w:cs="Calibri"/>
        </w:rPr>
        <w:t xml:space="preserve"> must pass regression testing prior to deployment.</w:t>
      </w:r>
    </w:p>
    <w:p w14:paraId="4B6EE842" w14:textId="246D93AC" w:rsidR="00764998" w:rsidRPr="00C30F83" w:rsidRDefault="000F37D9" w:rsidP="000F37D9">
      <w:pPr>
        <w:pStyle w:val="ListParagraph"/>
        <w:numPr>
          <w:ilvl w:val="0"/>
          <w:numId w:val="10"/>
        </w:numPr>
        <w:suppressAutoHyphens/>
        <w:spacing w:after="240" w:line="240" w:lineRule="auto"/>
        <w:rPr>
          <w:rFonts w:ascii="Calibri" w:hAnsi="Calibri" w:cs="Calibri"/>
        </w:rPr>
      </w:pPr>
      <w:r w:rsidRPr="000F37D9">
        <w:rPr>
          <w:rFonts w:ascii="Calibri" w:hAnsi="Calibri" w:cs="Calibri"/>
        </w:rPr>
        <w:t>Hotfix capability must exist to address critical bugs within 24 hours of discovery or report.</w:t>
      </w:r>
    </w:p>
    <w:p w14:paraId="6E3B7187" w14:textId="77777777" w:rsidR="00C30F83" w:rsidRDefault="00C30F83" w:rsidP="000F37D9">
      <w:pPr>
        <w:suppressAutoHyphens/>
        <w:spacing w:after="240" w:line="240" w:lineRule="auto"/>
        <w:rPr>
          <w:rFonts w:ascii="Calibri" w:hAnsi="Calibri" w:cs="Calibri"/>
        </w:rPr>
      </w:pPr>
    </w:p>
    <w:p w14:paraId="19194564" w14:textId="21F92635" w:rsidR="000F37D9" w:rsidRDefault="000F37D9" w:rsidP="000F37D9">
      <w:pPr>
        <w:suppressAutoHyphens/>
        <w:spacing w:after="240" w:line="240" w:lineRule="auto"/>
        <w:rPr>
          <w:rFonts w:ascii="Calibri" w:hAnsi="Calibri" w:cs="Calibri"/>
        </w:rPr>
      </w:pPr>
      <w:r w:rsidRPr="000F37D9">
        <w:rPr>
          <w:rFonts w:ascii="Calibri" w:hAnsi="Calibri" w:cs="Calibri"/>
        </w:rPr>
        <w:t>Monitoring and Reporting:</w:t>
      </w:r>
    </w:p>
    <w:p w14:paraId="168DA297" w14:textId="0BEEBBC7" w:rsidR="000A6D4B" w:rsidRPr="000F37D9" w:rsidRDefault="000A6D4B" w:rsidP="000F37D9">
      <w:pPr>
        <w:suppressAutoHyphens/>
        <w:spacing w:after="240" w:line="240" w:lineRule="auto"/>
        <w:rPr>
          <w:rFonts w:ascii="Calibri" w:hAnsi="Calibri" w:cs="Calibri"/>
        </w:rPr>
      </w:pPr>
      <w:r>
        <w:rPr>
          <w:rFonts w:ascii="Calibri" w:hAnsi="Calibri" w:cs="Calibri"/>
        </w:rPr>
        <w:t>“</w:t>
      </w:r>
      <w:r w:rsidRPr="000A6D4B">
        <w:rPr>
          <w:rFonts w:ascii="Calibri" w:hAnsi="Calibri" w:cs="Calibri"/>
        </w:rPr>
        <w:t>With monitoring, teams can collect and analyze data to detect issues. It can also be used to create trends to predict upcoming problems. Some of the monitoring features include data collection, aggregation, and visualization</w:t>
      </w:r>
      <w:r>
        <w:rPr>
          <w:rFonts w:ascii="Calibri" w:hAnsi="Calibri" w:cs="Calibri"/>
        </w:rPr>
        <w:t>” (Edge Delta, 2024).</w:t>
      </w:r>
    </w:p>
    <w:p w14:paraId="674478C8" w14:textId="17A43223" w:rsidR="000F37D9" w:rsidRPr="000F37D9" w:rsidRDefault="000F37D9" w:rsidP="000F37D9">
      <w:pPr>
        <w:pStyle w:val="ListParagraph"/>
        <w:numPr>
          <w:ilvl w:val="0"/>
          <w:numId w:val="11"/>
        </w:numPr>
        <w:suppressAutoHyphens/>
        <w:spacing w:after="240" w:line="240" w:lineRule="auto"/>
        <w:rPr>
          <w:rFonts w:ascii="Calibri" w:hAnsi="Calibri" w:cs="Calibri"/>
        </w:rPr>
      </w:pPr>
      <w:r w:rsidRPr="000F37D9">
        <w:rPr>
          <w:rFonts w:ascii="Calibri" w:hAnsi="Calibri" w:cs="Calibri"/>
        </w:rPr>
        <w:t>Performance logs shall be recorded at the server level and aggregated for monthly performance reviews.</w:t>
      </w:r>
    </w:p>
    <w:p w14:paraId="0330A264" w14:textId="290AE4D2" w:rsidR="000F37D9" w:rsidRPr="00C30F83" w:rsidRDefault="000F37D9" w:rsidP="000F37D9">
      <w:pPr>
        <w:pStyle w:val="ListParagraph"/>
        <w:numPr>
          <w:ilvl w:val="0"/>
          <w:numId w:val="11"/>
        </w:numPr>
        <w:suppressAutoHyphens/>
        <w:spacing w:after="240" w:line="240" w:lineRule="auto"/>
        <w:rPr>
          <w:rFonts w:ascii="Calibri" w:hAnsi="Calibri" w:cs="Calibri"/>
        </w:rPr>
      </w:pPr>
      <w:r w:rsidRPr="000F37D9">
        <w:rPr>
          <w:rFonts w:ascii="Calibri" w:hAnsi="Calibri" w:cs="Calibri"/>
        </w:rPr>
        <w:t>If latency exceeds target thresholds,</w:t>
      </w:r>
      <w:r w:rsidR="00224400">
        <w:rPr>
          <w:rFonts w:ascii="Calibri" w:hAnsi="Calibri" w:cs="Calibri"/>
        </w:rPr>
        <w:t xml:space="preserve"> the</w:t>
      </w:r>
      <w:r w:rsidRPr="000F37D9">
        <w:rPr>
          <w:rFonts w:ascii="Calibri" w:hAnsi="Calibri" w:cs="Calibri"/>
        </w:rPr>
        <w:t xml:space="preserve"> system should flag a warning for IT review and generate an internal report.</w:t>
      </w:r>
    </w:p>
    <w:p w14:paraId="3B4228FA" w14:textId="77777777" w:rsidR="00C30F83" w:rsidRDefault="00C30F83" w:rsidP="000F37D9">
      <w:pPr>
        <w:suppressAutoHyphens/>
        <w:spacing w:after="240" w:line="240" w:lineRule="auto"/>
        <w:rPr>
          <w:rFonts w:ascii="Calibri" w:hAnsi="Calibri" w:cs="Calibri"/>
        </w:rPr>
      </w:pPr>
    </w:p>
    <w:p w14:paraId="7BD2950A" w14:textId="773B5BEA" w:rsidR="000F37D9" w:rsidRPr="000F37D9" w:rsidRDefault="000F37D9" w:rsidP="000F37D9">
      <w:pPr>
        <w:suppressAutoHyphens/>
        <w:spacing w:after="240" w:line="240" w:lineRule="auto"/>
        <w:rPr>
          <w:rFonts w:ascii="Calibri" w:hAnsi="Calibri" w:cs="Calibri"/>
        </w:rPr>
      </w:pPr>
      <w:r w:rsidRPr="000F37D9">
        <w:rPr>
          <w:rFonts w:ascii="Calibri" w:hAnsi="Calibri" w:cs="Calibri"/>
        </w:rPr>
        <w:t>Assumptions:</w:t>
      </w:r>
    </w:p>
    <w:p w14:paraId="15DACD0F" w14:textId="4177B9BD" w:rsidR="001F5855" w:rsidRDefault="000F37D9" w:rsidP="000F37D9">
      <w:pPr>
        <w:suppressAutoHyphens/>
        <w:spacing w:after="240" w:line="240" w:lineRule="auto"/>
        <w:rPr>
          <w:rFonts w:ascii="Calibri" w:hAnsi="Calibri" w:cs="Calibri"/>
        </w:rPr>
      </w:pPr>
      <w:r w:rsidRPr="000F37D9">
        <w:rPr>
          <w:rFonts w:ascii="Calibri" w:hAnsi="Calibri" w:cs="Calibri"/>
        </w:rPr>
        <w:t>These performance metrics assume operation under a cloud-hosted architecture with</w:t>
      </w:r>
      <w:r w:rsidR="00764998">
        <w:rPr>
          <w:rFonts w:ascii="Calibri" w:hAnsi="Calibri" w:cs="Calibri"/>
        </w:rPr>
        <w:t xml:space="preserve"> Content Delivery Network</w:t>
      </w:r>
      <w:r w:rsidRPr="000F37D9">
        <w:rPr>
          <w:rFonts w:ascii="Calibri" w:hAnsi="Calibri" w:cs="Calibri"/>
        </w:rPr>
        <w:t xml:space="preserve"> </w:t>
      </w:r>
      <w:r w:rsidR="00764998">
        <w:rPr>
          <w:rFonts w:ascii="Calibri" w:hAnsi="Calibri" w:cs="Calibri"/>
        </w:rPr>
        <w:t>(</w:t>
      </w:r>
      <w:r w:rsidRPr="000F37D9">
        <w:rPr>
          <w:rFonts w:ascii="Calibri" w:hAnsi="Calibri" w:cs="Calibri"/>
        </w:rPr>
        <w:t>CDN</w:t>
      </w:r>
      <w:r w:rsidR="00764998">
        <w:rPr>
          <w:rFonts w:ascii="Calibri" w:hAnsi="Calibri" w:cs="Calibri"/>
        </w:rPr>
        <w:t>)</w:t>
      </w:r>
      <w:r w:rsidRPr="000F37D9">
        <w:rPr>
          <w:rFonts w:ascii="Calibri" w:hAnsi="Calibri" w:cs="Calibri"/>
        </w:rPr>
        <w:t xml:space="preserve"> support for static assets, and an underlying database that uses indexed queries for high-frequency operations. Performance will be monitored and revised iteratively based on usage analytics post-launch.</w:t>
      </w:r>
    </w:p>
    <w:p w14:paraId="2E2373F6" w14:textId="3B11708A" w:rsidR="000A6D4B" w:rsidRDefault="000A6D4B" w:rsidP="000F37D9">
      <w:pPr>
        <w:suppressAutoHyphens/>
        <w:spacing w:after="240" w:line="240" w:lineRule="auto"/>
        <w:rPr>
          <w:rFonts w:ascii="Calibri" w:hAnsi="Calibri" w:cs="Calibri"/>
        </w:rPr>
      </w:pPr>
      <w:r>
        <w:rPr>
          <w:rFonts w:ascii="Calibri" w:hAnsi="Calibri" w:cs="Calibri"/>
        </w:rPr>
        <w:t>“</w:t>
      </w:r>
      <w:r w:rsidRPr="000A6D4B">
        <w:rPr>
          <w:rFonts w:ascii="Calibri" w:hAnsi="Calibri" w:cs="Calibri"/>
        </w:rPr>
        <w:t>A content delivery network (CDN) is a geographically dispersed server network that enables faster web performance by locating copies of web content closer to end users or facilitating the delivery of dynamic content</w:t>
      </w:r>
      <w:r>
        <w:rPr>
          <w:rFonts w:ascii="Calibri" w:hAnsi="Calibri" w:cs="Calibri"/>
        </w:rPr>
        <w:t>” (Susnjara &amp; Smalley, 2024).</w:t>
      </w:r>
    </w:p>
    <w:p w14:paraId="33F26E9A" w14:textId="77777777" w:rsidR="000F37D9" w:rsidRPr="00927DCE" w:rsidRDefault="000F37D9" w:rsidP="000F37D9">
      <w:pPr>
        <w:suppressAutoHyphens/>
        <w:spacing w:after="240" w:line="240" w:lineRule="auto"/>
        <w:rPr>
          <w:rFonts w:ascii="Calibri" w:hAnsi="Calibri" w:cs="Calibri"/>
        </w:rPr>
      </w:pPr>
    </w:p>
    <w:p w14:paraId="05F9731F" w14:textId="77777777" w:rsidR="001F5855" w:rsidRPr="00C30F83" w:rsidRDefault="009462E1" w:rsidP="004A3D2E">
      <w:pPr>
        <w:pStyle w:val="Heading2"/>
        <w:jc w:val="center"/>
        <w:rPr>
          <w:i/>
          <w:iCs/>
        </w:rPr>
      </w:pPr>
      <w:r w:rsidRPr="0013158A">
        <w:rPr>
          <w:i/>
          <w:iCs/>
        </w:rPr>
        <w:t>Platform C</w:t>
      </w:r>
      <w:r w:rsidR="00B56238" w:rsidRPr="0013158A">
        <w:rPr>
          <w:i/>
          <w:iCs/>
        </w:rPr>
        <w:t>onstraints</w:t>
      </w:r>
    </w:p>
    <w:p w14:paraId="2CC4C2E7" w14:textId="7ABA4227" w:rsidR="000F37D9" w:rsidRDefault="000F37D9" w:rsidP="00C30F83">
      <w:pPr>
        <w:suppressAutoHyphens/>
        <w:spacing w:after="360" w:line="240" w:lineRule="auto"/>
        <w:jc w:val="center"/>
        <w:rPr>
          <w:rFonts w:ascii="Calibri" w:eastAsia="Calibri" w:hAnsi="Calibri" w:cs="Calibri"/>
          <w:color w:val="000000"/>
        </w:rPr>
      </w:pPr>
      <w:r w:rsidRPr="000F37D9">
        <w:rPr>
          <w:rFonts w:ascii="Calibri" w:eastAsia="Calibri" w:hAnsi="Calibri" w:cs="Calibri"/>
          <w:color w:val="000000"/>
        </w:rPr>
        <w:t>To define the technical platforms on which the DriverPass system must operate, along with any backend tool dependencies required for deployment, maintenance, and scalability.</w:t>
      </w:r>
    </w:p>
    <w:p w14:paraId="5ACA4EF2" w14:textId="77777777" w:rsidR="00C30F83" w:rsidRDefault="00C30F83" w:rsidP="000F37D9">
      <w:pPr>
        <w:suppressAutoHyphens/>
        <w:spacing w:after="360" w:line="240" w:lineRule="auto"/>
        <w:rPr>
          <w:rFonts w:ascii="Calibri" w:eastAsia="Calibri" w:hAnsi="Calibri" w:cs="Calibri"/>
          <w:color w:val="000000"/>
        </w:rPr>
      </w:pPr>
    </w:p>
    <w:p w14:paraId="3C3C5F60" w14:textId="5688D7C4" w:rsidR="00224400"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Supported Platforms:</w:t>
      </w:r>
    </w:p>
    <w:p w14:paraId="2D5B6193" w14:textId="243B123C" w:rsid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 xml:space="preserve"> The system must function as a web-based application with front-end support for major browsers: </w:t>
      </w:r>
      <w:r w:rsidR="00224400">
        <w:rPr>
          <w:rFonts w:ascii="Calibri" w:eastAsia="Calibri" w:hAnsi="Calibri" w:cs="Calibri"/>
          <w:color w:val="000000"/>
        </w:rPr>
        <w:t xml:space="preserve">OperaGX, </w:t>
      </w:r>
      <w:r w:rsidRPr="000F37D9">
        <w:rPr>
          <w:rFonts w:ascii="Calibri" w:eastAsia="Calibri" w:hAnsi="Calibri" w:cs="Calibri"/>
          <w:color w:val="000000"/>
        </w:rPr>
        <w:t xml:space="preserve">Chrome, Firefox, Safari, and Edge. It </w:t>
      </w:r>
      <w:proofErr w:type="gramStart"/>
      <w:r w:rsidRPr="000F37D9">
        <w:rPr>
          <w:rFonts w:ascii="Calibri" w:eastAsia="Calibri" w:hAnsi="Calibri" w:cs="Calibri"/>
          <w:color w:val="000000"/>
        </w:rPr>
        <w:t>shall</w:t>
      </w:r>
      <w:proofErr w:type="gramEnd"/>
      <w:r w:rsidRPr="000F37D9">
        <w:rPr>
          <w:rFonts w:ascii="Calibri" w:eastAsia="Calibri" w:hAnsi="Calibri" w:cs="Calibri"/>
          <w:color w:val="000000"/>
        </w:rPr>
        <w:t xml:space="preserve"> be responsive and functional on desktop (Windows, macOS, Linux) and mobile platforms (iOS and Android). </w:t>
      </w:r>
    </w:p>
    <w:p w14:paraId="1F3D87F3" w14:textId="77777777" w:rsidR="00C30F83" w:rsidRDefault="00C30F83" w:rsidP="000F37D9">
      <w:pPr>
        <w:suppressAutoHyphens/>
        <w:spacing w:after="360" w:line="240" w:lineRule="auto"/>
        <w:rPr>
          <w:rFonts w:ascii="Calibri" w:eastAsia="Calibri" w:hAnsi="Calibri" w:cs="Calibri"/>
          <w:color w:val="000000"/>
        </w:rPr>
      </w:pPr>
    </w:p>
    <w:p w14:paraId="6C94C0EC" w14:textId="1E438477" w:rsidR="00224400"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Hosting Requirements:</w:t>
      </w:r>
    </w:p>
    <w:p w14:paraId="1464BAA4" w14:textId="03E7BEF0" w:rsid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 xml:space="preserve">DriverPass will utilize a third-party cloud service for hosting (e.g., AWS, Azure, or Google Cloud) to avoid internal server maintenance. The provider must support CDN, role-based access control, encryption at rest, and automatic daily backups. </w:t>
      </w:r>
    </w:p>
    <w:p w14:paraId="737A2395" w14:textId="77777777" w:rsidR="00C30F83" w:rsidRDefault="00C30F83" w:rsidP="000F37D9">
      <w:pPr>
        <w:suppressAutoHyphens/>
        <w:spacing w:after="360" w:line="240" w:lineRule="auto"/>
        <w:rPr>
          <w:rFonts w:ascii="Calibri" w:eastAsia="Calibri" w:hAnsi="Calibri" w:cs="Calibri"/>
          <w:color w:val="000000"/>
        </w:rPr>
      </w:pPr>
    </w:p>
    <w:p w14:paraId="37853528" w14:textId="16952A08" w:rsidR="00224400"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Backend Requirements:</w:t>
      </w:r>
    </w:p>
    <w:p w14:paraId="28380C7D" w14:textId="5BA29F81" w:rsid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 relational database (PostgreSQL or MySQL) will support data persistence for user accounts, test records, schedules, and transaction logs.</w:t>
      </w:r>
      <w:r w:rsidR="00224400">
        <w:rPr>
          <w:rFonts w:ascii="Calibri" w:eastAsia="Calibri" w:hAnsi="Calibri" w:cs="Calibri"/>
          <w:color w:val="000000"/>
        </w:rPr>
        <w:t xml:space="preserve"> </w:t>
      </w:r>
      <w:r w:rsidRPr="000F37D9">
        <w:rPr>
          <w:rFonts w:ascii="Calibri" w:eastAsia="Calibri" w:hAnsi="Calibri" w:cs="Calibri"/>
          <w:color w:val="000000"/>
        </w:rPr>
        <w:t xml:space="preserve">Backend must be developed using a scalable framework (e.g., Node.js, Python Django, or ASP.NET). Database must support indexed fields and foreign key constraints to ensure data integrity. </w:t>
      </w:r>
    </w:p>
    <w:p w14:paraId="2A1222F8" w14:textId="77777777" w:rsidR="00C30F83" w:rsidRDefault="00C30F83" w:rsidP="000F37D9">
      <w:pPr>
        <w:suppressAutoHyphens/>
        <w:spacing w:after="360" w:line="240" w:lineRule="auto"/>
        <w:rPr>
          <w:rFonts w:ascii="Calibri" w:eastAsia="Calibri" w:hAnsi="Calibri" w:cs="Calibri"/>
          <w:color w:val="000000"/>
        </w:rPr>
      </w:pPr>
    </w:p>
    <w:p w14:paraId="220355E8" w14:textId="2FB4118D" w:rsidR="00224400" w:rsidRDefault="000F37D9" w:rsidP="000F37D9">
      <w:pPr>
        <w:suppressAutoHyphens/>
        <w:spacing w:after="360" w:line="240" w:lineRule="auto"/>
        <w:rPr>
          <w:rFonts w:ascii="Calibri" w:eastAsia="Calibri" w:hAnsi="Calibri" w:cs="Calibri"/>
          <w:color w:val="000000"/>
        </w:rPr>
      </w:pPr>
      <w:r w:rsidRPr="002F7C00">
        <w:rPr>
          <w:rFonts w:ascii="Calibri" w:eastAsia="Calibri" w:hAnsi="Calibri" w:cs="Calibri"/>
          <w:color w:val="000000"/>
        </w:rPr>
        <w:t>Tooling Constraints:</w:t>
      </w:r>
    </w:p>
    <w:p w14:paraId="12FB033E" w14:textId="3FEFAA28" w:rsidR="00224400" w:rsidRDefault="00224400"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The system</w:t>
      </w:r>
      <w:r w:rsidR="000F37D9" w:rsidRPr="000F37D9">
        <w:rPr>
          <w:rFonts w:ascii="Calibri" w:eastAsia="Calibri" w:hAnsi="Calibri" w:cs="Calibri"/>
          <w:color w:val="000000"/>
        </w:rPr>
        <w:t xml:space="preserve"> must be compatible with browser-based administrative tools (e.g., for report exports, account management). Server must support RESTful APIs for future expansion (mobile app integration or DMV data sync). </w:t>
      </w:r>
    </w:p>
    <w:p w14:paraId="746BC164" w14:textId="73646553" w:rsidR="002F7C00" w:rsidRDefault="002F7C00" w:rsidP="000F37D9">
      <w:pPr>
        <w:suppressAutoHyphens/>
        <w:spacing w:after="360" w:line="240" w:lineRule="auto"/>
        <w:rPr>
          <w:rFonts w:ascii="Calibri" w:eastAsia="Calibri" w:hAnsi="Calibri" w:cs="Calibri"/>
          <w:color w:val="000000"/>
        </w:rPr>
      </w:pPr>
      <w:r>
        <w:rPr>
          <w:rFonts w:ascii="Calibri" w:eastAsia="Calibri" w:hAnsi="Calibri" w:cs="Calibri"/>
          <w:color w:val="000000"/>
        </w:rPr>
        <w:t>“</w:t>
      </w:r>
      <w:r w:rsidRPr="002F7C00">
        <w:rPr>
          <w:rFonts w:ascii="Calibri" w:eastAsia="Calibri" w:hAnsi="Calibri" w:cs="Calibri"/>
          <w:color w:val="000000"/>
        </w:rPr>
        <w:t xml:space="preserve">REST API stands for </w:t>
      </w:r>
      <w:proofErr w:type="spellStart"/>
      <w:r w:rsidRPr="002F7C00">
        <w:rPr>
          <w:rFonts w:ascii="Calibri" w:eastAsia="Calibri" w:hAnsi="Calibri" w:cs="Calibri"/>
          <w:color w:val="000000"/>
        </w:rPr>
        <w:t>REpresentational</w:t>
      </w:r>
      <w:proofErr w:type="spellEnd"/>
      <w:r w:rsidRPr="002F7C00">
        <w:rPr>
          <w:rFonts w:ascii="Calibri" w:eastAsia="Calibri" w:hAnsi="Calibri" w:cs="Calibri"/>
          <w:color w:val="000000"/>
        </w:rPr>
        <w:t xml:space="preserve"> State Transfer API. It is a type of API (Application Programming Interface) that allows communication between different systems over the internet</w:t>
      </w:r>
      <w:r>
        <w:rPr>
          <w:rFonts w:ascii="Calibri" w:eastAsia="Calibri" w:hAnsi="Calibri" w:cs="Calibri"/>
          <w:color w:val="000000"/>
        </w:rPr>
        <w:t>” (Geeks for Geeks, 2025).</w:t>
      </w:r>
    </w:p>
    <w:p w14:paraId="2EE5B0DF" w14:textId="77777777" w:rsidR="00C30F83" w:rsidRDefault="00C30F83" w:rsidP="000F37D9">
      <w:pPr>
        <w:suppressAutoHyphens/>
        <w:spacing w:after="360" w:line="240" w:lineRule="auto"/>
        <w:rPr>
          <w:rFonts w:ascii="Calibri" w:eastAsia="Calibri" w:hAnsi="Calibri" w:cs="Calibri"/>
          <w:color w:val="000000"/>
        </w:rPr>
      </w:pPr>
    </w:p>
    <w:p w14:paraId="021673AF" w14:textId="14D44848" w:rsidR="00224400"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Assumptions:</w:t>
      </w:r>
    </w:p>
    <w:p w14:paraId="78B0B2A8" w14:textId="260F42C8"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The client prefers a minimal in-house technical burden, relying on cloud infrastructure to handle updates, patches, and uptime guarantees.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C30F83" w:rsidRDefault="00B56238" w:rsidP="004A3D2E">
      <w:pPr>
        <w:pStyle w:val="Heading2"/>
        <w:jc w:val="center"/>
        <w:rPr>
          <w:i/>
          <w:iCs/>
        </w:rPr>
      </w:pPr>
      <w:r w:rsidRPr="002F7C00">
        <w:rPr>
          <w:i/>
          <w:iCs/>
        </w:rPr>
        <w:t>Accuracy and Precision</w:t>
      </w:r>
    </w:p>
    <w:p w14:paraId="1E587415" w14:textId="297797F2" w:rsidR="000F37D9" w:rsidRPr="000F37D9" w:rsidRDefault="000F37D9" w:rsidP="00C30F83">
      <w:pPr>
        <w:suppressAutoHyphens/>
        <w:spacing w:after="360" w:line="240" w:lineRule="auto"/>
        <w:jc w:val="center"/>
        <w:rPr>
          <w:rFonts w:ascii="Calibri" w:eastAsia="Calibri" w:hAnsi="Calibri" w:cs="Calibri"/>
          <w:color w:val="000000"/>
        </w:rPr>
      </w:pPr>
      <w:r w:rsidRPr="000F37D9">
        <w:rPr>
          <w:rFonts w:ascii="Calibri" w:eastAsia="Calibri" w:hAnsi="Calibri" w:cs="Calibri"/>
          <w:color w:val="000000"/>
        </w:rPr>
        <w:t>To define how the system ensures correctness of user input, role recognition, and audit reporting for accountability and traceability.</w:t>
      </w:r>
    </w:p>
    <w:p w14:paraId="0E8C3EAC" w14:textId="77777777" w:rsidR="00C30F83" w:rsidRDefault="00C30F83" w:rsidP="000F37D9">
      <w:pPr>
        <w:suppressAutoHyphens/>
        <w:spacing w:after="360" w:line="240" w:lineRule="auto"/>
        <w:rPr>
          <w:rFonts w:ascii="Calibri" w:eastAsia="Calibri" w:hAnsi="Calibri" w:cs="Calibri"/>
          <w:color w:val="000000"/>
        </w:rPr>
      </w:pPr>
    </w:p>
    <w:p w14:paraId="426A11B6" w14:textId="3CBF3620" w:rsidR="000F37D9" w:rsidRPr="000F37D9" w:rsidRDefault="000F37D9" w:rsidP="000F37D9">
      <w:pPr>
        <w:suppressAutoHyphens/>
        <w:spacing w:after="360" w:line="240" w:lineRule="auto"/>
        <w:rPr>
          <w:rFonts w:ascii="Calibri" w:eastAsia="Calibri" w:hAnsi="Calibri" w:cs="Calibri"/>
          <w:color w:val="000000"/>
        </w:rPr>
      </w:pPr>
      <w:r w:rsidRPr="002F7C00">
        <w:rPr>
          <w:rFonts w:ascii="Calibri" w:eastAsia="Calibri" w:hAnsi="Calibri" w:cs="Calibri"/>
          <w:color w:val="000000"/>
        </w:rPr>
        <w:t>User Identification &amp; Roles:</w:t>
      </w:r>
    </w:p>
    <w:p w14:paraId="7A364E6A" w14:textId="4C503BF7" w:rsidR="000F37D9" w:rsidRPr="00224400" w:rsidRDefault="000F37D9" w:rsidP="00224400">
      <w:pPr>
        <w:pStyle w:val="ListParagraph"/>
        <w:numPr>
          <w:ilvl w:val="0"/>
          <w:numId w:val="12"/>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All users must authenticate with a unique identifier (email or username) and password.</w:t>
      </w:r>
    </w:p>
    <w:p w14:paraId="106B3232" w14:textId="78BBBA21" w:rsidR="000F37D9" w:rsidRPr="00224400" w:rsidRDefault="000F37D9" w:rsidP="00224400">
      <w:pPr>
        <w:pStyle w:val="ListParagraph"/>
        <w:numPr>
          <w:ilvl w:val="0"/>
          <w:numId w:val="12"/>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 xml:space="preserve">User roles (admin, IT officer, secretary, student) must be distinctly separated using </w:t>
      </w:r>
      <w:r w:rsidR="006F78F7">
        <w:rPr>
          <w:rFonts w:ascii="Calibri" w:eastAsia="Calibri" w:hAnsi="Calibri" w:cs="Calibri"/>
          <w:color w:val="000000"/>
        </w:rPr>
        <w:t>R</w:t>
      </w:r>
      <w:r w:rsidRPr="00224400">
        <w:rPr>
          <w:rFonts w:ascii="Calibri" w:eastAsia="Calibri" w:hAnsi="Calibri" w:cs="Calibri"/>
          <w:color w:val="000000"/>
        </w:rPr>
        <w:t>ole-</w:t>
      </w:r>
      <w:r w:rsidR="006F78F7">
        <w:rPr>
          <w:rFonts w:ascii="Calibri" w:eastAsia="Calibri" w:hAnsi="Calibri" w:cs="Calibri"/>
          <w:color w:val="000000"/>
        </w:rPr>
        <w:t>B</w:t>
      </w:r>
      <w:r w:rsidRPr="00224400">
        <w:rPr>
          <w:rFonts w:ascii="Calibri" w:eastAsia="Calibri" w:hAnsi="Calibri" w:cs="Calibri"/>
          <w:color w:val="000000"/>
        </w:rPr>
        <w:t xml:space="preserve">ased </w:t>
      </w:r>
      <w:r w:rsidR="006F78F7">
        <w:rPr>
          <w:rFonts w:ascii="Calibri" w:eastAsia="Calibri" w:hAnsi="Calibri" w:cs="Calibri"/>
          <w:color w:val="000000"/>
        </w:rPr>
        <w:t>A</w:t>
      </w:r>
      <w:r w:rsidRPr="00224400">
        <w:rPr>
          <w:rFonts w:ascii="Calibri" w:eastAsia="Calibri" w:hAnsi="Calibri" w:cs="Calibri"/>
          <w:color w:val="000000"/>
        </w:rPr>
        <w:t xml:space="preserve">ccess </w:t>
      </w:r>
      <w:r w:rsidR="006F78F7">
        <w:rPr>
          <w:rFonts w:ascii="Calibri" w:eastAsia="Calibri" w:hAnsi="Calibri" w:cs="Calibri"/>
          <w:color w:val="000000"/>
        </w:rPr>
        <w:t>C</w:t>
      </w:r>
      <w:r w:rsidRPr="00224400">
        <w:rPr>
          <w:rFonts w:ascii="Calibri" w:eastAsia="Calibri" w:hAnsi="Calibri" w:cs="Calibri"/>
          <w:color w:val="000000"/>
        </w:rPr>
        <w:t>ontrol (RBAC).</w:t>
      </w:r>
    </w:p>
    <w:p w14:paraId="46BE7549" w14:textId="0D8B9763" w:rsidR="000F37D9" w:rsidRDefault="000F37D9" w:rsidP="000F37D9">
      <w:pPr>
        <w:pStyle w:val="ListParagraph"/>
        <w:numPr>
          <w:ilvl w:val="0"/>
          <w:numId w:val="12"/>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Activity logs will timestamp every critical action (e.g., schedule change, test submission, account update) with user ID and action metadata.</w:t>
      </w:r>
    </w:p>
    <w:p w14:paraId="57CFF3E7" w14:textId="3797C8BA" w:rsidR="002F7C00" w:rsidRPr="002F7C00" w:rsidRDefault="002F7C00" w:rsidP="002F7C00">
      <w:pPr>
        <w:suppressAutoHyphens/>
        <w:spacing w:after="360" w:line="240" w:lineRule="auto"/>
        <w:ind w:left="360"/>
        <w:rPr>
          <w:rFonts w:ascii="Calibri" w:eastAsia="Calibri" w:hAnsi="Calibri" w:cs="Calibri"/>
          <w:color w:val="000000"/>
        </w:rPr>
      </w:pPr>
      <w:r>
        <w:rPr>
          <w:rFonts w:ascii="Calibri" w:eastAsia="Calibri" w:hAnsi="Calibri" w:cs="Calibri"/>
          <w:color w:val="000000"/>
        </w:rPr>
        <w:t>“</w:t>
      </w:r>
      <w:r w:rsidRPr="002F7C00">
        <w:rPr>
          <w:rFonts w:ascii="Calibri" w:eastAsia="Calibri" w:hAnsi="Calibri" w:cs="Calibri"/>
          <w:color w:val="000000"/>
        </w:rPr>
        <w:t>The key to data and network protection is access control, the managing of permissions and access to sensitive data, system components, cloud services, web applications, and other accounts. Role-based access control (RBAC), or role-based security, is an industry-leading solution with multiple benefits</w:t>
      </w:r>
      <w:r>
        <w:rPr>
          <w:rFonts w:ascii="Calibri" w:eastAsia="Calibri" w:hAnsi="Calibri" w:cs="Calibri"/>
          <w:color w:val="000000"/>
        </w:rPr>
        <w:t xml:space="preserve"> (Fortinet, n.d.).</w:t>
      </w:r>
    </w:p>
    <w:p w14:paraId="58F0BA75" w14:textId="77777777" w:rsidR="002F7C00" w:rsidRPr="002F7C00" w:rsidRDefault="002F7C00" w:rsidP="002F7C00">
      <w:pPr>
        <w:suppressAutoHyphens/>
        <w:spacing w:after="360" w:line="240" w:lineRule="auto"/>
        <w:rPr>
          <w:rFonts w:ascii="Calibri" w:eastAsia="Calibri" w:hAnsi="Calibri" w:cs="Calibri"/>
          <w:color w:val="000000"/>
        </w:rPr>
      </w:pPr>
    </w:p>
    <w:p w14:paraId="66F2E74E" w14:textId="77777777" w:rsidR="00C30F83" w:rsidRDefault="00C30F83" w:rsidP="000F37D9">
      <w:pPr>
        <w:suppressAutoHyphens/>
        <w:spacing w:after="360" w:line="240" w:lineRule="auto"/>
        <w:rPr>
          <w:rFonts w:ascii="Calibri" w:eastAsia="Calibri" w:hAnsi="Calibri" w:cs="Calibri"/>
          <w:color w:val="000000"/>
        </w:rPr>
      </w:pPr>
    </w:p>
    <w:p w14:paraId="13A645AB" w14:textId="354D062E"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Input Validation:</w:t>
      </w:r>
    </w:p>
    <w:p w14:paraId="51C5346B" w14:textId="280D4B2A" w:rsidR="000F37D9" w:rsidRPr="006F78F7" w:rsidRDefault="000F37D9" w:rsidP="006F78F7">
      <w:pPr>
        <w:pStyle w:val="ListParagraph"/>
        <w:numPr>
          <w:ilvl w:val="0"/>
          <w:numId w:val="14"/>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Inputs must support both case sensitivity and data formatting enforcement (e.g., phone: XXX-XXX-XXXX, ZIP: 5 digits).</w:t>
      </w:r>
    </w:p>
    <w:p w14:paraId="1578C511" w14:textId="1AF1F051" w:rsidR="000F37D9" w:rsidRPr="00224400" w:rsidRDefault="000F37D9" w:rsidP="00224400">
      <w:pPr>
        <w:pStyle w:val="ListParagraph"/>
        <w:numPr>
          <w:ilvl w:val="0"/>
          <w:numId w:val="14"/>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Required fields (e.g., name, address, payment info) will prevent submission unless valid.</w:t>
      </w:r>
    </w:p>
    <w:p w14:paraId="552CC8A2" w14:textId="77777777" w:rsidR="000F37D9" w:rsidRPr="000F37D9" w:rsidRDefault="000F37D9" w:rsidP="000F37D9">
      <w:pPr>
        <w:suppressAutoHyphens/>
        <w:spacing w:after="360" w:line="240" w:lineRule="auto"/>
        <w:rPr>
          <w:rFonts w:ascii="Calibri" w:eastAsia="Calibri" w:hAnsi="Calibri" w:cs="Calibri"/>
          <w:color w:val="000000"/>
        </w:rPr>
      </w:pPr>
    </w:p>
    <w:p w14:paraId="1A266C3D" w14:textId="77777777" w:rsidR="00C30F83" w:rsidRDefault="00C30F83" w:rsidP="000F37D9">
      <w:pPr>
        <w:suppressAutoHyphens/>
        <w:spacing w:after="360" w:line="240" w:lineRule="auto"/>
        <w:rPr>
          <w:rFonts w:ascii="Calibri" w:eastAsia="Calibri" w:hAnsi="Calibri" w:cs="Calibri"/>
          <w:color w:val="000000"/>
        </w:rPr>
      </w:pPr>
    </w:p>
    <w:p w14:paraId="3219D62E" w14:textId="0FA077F3"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Admin Alerts:</w:t>
      </w:r>
    </w:p>
    <w:p w14:paraId="243A68B2" w14:textId="7D16589C" w:rsidR="000F37D9" w:rsidRPr="00224400" w:rsidRDefault="000F37D9" w:rsidP="00224400">
      <w:pPr>
        <w:pStyle w:val="ListParagraph"/>
        <w:numPr>
          <w:ilvl w:val="0"/>
          <w:numId w:val="13"/>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If test scores, account data, or transaction logs experience anomalies (e.g., score mismatches, duplicate records), the system shall auto-alert IT.</w:t>
      </w:r>
    </w:p>
    <w:p w14:paraId="6FCF412A" w14:textId="6747652C" w:rsidR="000F37D9" w:rsidRPr="00224400" w:rsidRDefault="000F37D9" w:rsidP="00224400">
      <w:pPr>
        <w:pStyle w:val="ListParagraph"/>
        <w:numPr>
          <w:ilvl w:val="0"/>
          <w:numId w:val="13"/>
        </w:numPr>
        <w:suppressAutoHyphens/>
        <w:spacing w:after="360" w:line="240" w:lineRule="auto"/>
        <w:rPr>
          <w:rFonts w:ascii="Calibri" w:eastAsia="Calibri" w:hAnsi="Calibri" w:cs="Calibri"/>
          <w:color w:val="000000"/>
        </w:rPr>
      </w:pPr>
      <w:r w:rsidRPr="00224400">
        <w:rPr>
          <w:rFonts w:ascii="Calibri" w:eastAsia="Calibri" w:hAnsi="Calibri" w:cs="Calibri"/>
          <w:color w:val="000000"/>
        </w:rPr>
        <w:t>The system shall notify IT if more than three failed login attempts occur within 10 minutes.</w:t>
      </w:r>
    </w:p>
    <w:p w14:paraId="29F944FC" w14:textId="77777777" w:rsidR="00C30F83" w:rsidRDefault="00C30F83" w:rsidP="000F37D9">
      <w:pPr>
        <w:suppressAutoHyphens/>
        <w:spacing w:after="360" w:line="240" w:lineRule="auto"/>
        <w:rPr>
          <w:rFonts w:ascii="Calibri" w:eastAsia="Calibri" w:hAnsi="Calibri" w:cs="Calibri"/>
          <w:color w:val="000000"/>
        </w:rPr>
      </w:pPr>
    </w:p>
    <w:p w14:paraId="16D7CCA0" w14:textId="4F131429"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Assumptions:</w:t>
      </w:r>
    </w:p>
    <w:p w14:paraId="61150377" w14:textId="0D0FE904" w:rsidR="001F5855" w:rsidRPr="00224400"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System will be configured to comply with local regulations for data formatting and privacy based on the state of operation.</w:t>
      </w:r>
    </w:p>
    <w:p w14:paraId="7E32C910" w14:textId="7BADEFEE" w:rsidR="001F5855" w:rsidRPr="00C30F83" w:rsidRDefault="00B56238" w:rsidP="004A3D2E">
      <w:pPr>
        <w:pStyle w:val="Heading2"/>
        <w:jc w:val="center"/>
        <w:rPr>
          <w:i/>
          <w:iCs/>
        </w:rPr>
      </w:pPr>
      <w:r w:rsidRPr="00C30F83">
        <w:rPr>
          <w:i/>
          <w:iCs/>
        </w:rPr>
        <w:t>Adaptability</w:t>
      </w:r>
    </w:p>
    <w:p w14:paraId="7360E79E" w14:textId="33BB27C8" w:rsidR="000F37D9" w:rsidRPr="000F37D9" w:rsidRDefault="000F37D9" w:rsidP="00C30F83">
      <w:pPr>
        <w:suppressAutoHyphens/>
        <w:spacing w:after="360" w:line="240" w:lineRule="auto"/>
        <w:jc w:val="center"/>
        <w:rPr>
          <w:rFonts w:ascii="Calibri" w:eastAsia="Calibri" w:hAnsi="Calibri" w:cs="Calibri"/>
          <w:color w:val="000000"/>
        </w:rPr>
      </w:pPr>
      <w:r w:rsidRPr="000F37D9">
        <w:rPr>
          <w:rFonts w:ascii="Calibri" w:eastAsia="Calibri" w:hAnsi="Calibri" w:cs="Calibri"/>
          <w:color w:val="000000"/>
        </w:rPr>
        <w:t>To define the system’s ability to adapt to change without codebase overhaul, including account configuration, content management, and platform evolution.</w:t>
      </w:r>
    </w:p>
    <w:p w14:paraId="33532734" w14:textId="77777777" w:rsidR="00C30F83" w:rsidRDefault="00C30F83" w:rsidP="000F37D9">
      <w:pPr>
        <w:suppressAutoHyphens/>
        <w:spacing w:after="360" w:line="240" w:lineRule="auto"/>
        <w:rPr>
          <w:rFonts w:ascii="Calibri" w:eastAsia="Calibri" w:hAnsi="Calibri" w:cs="Calibri"/>
          <w:color w:val="000000"/>
        </w:rPr>
      </w:pPr>
    </w:p>
    <w:p w14:paraId="67A2892A" w14:textId="5AD83416"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User Management:</w:t>
      </w:r>
    </w:p>
    <w:p w14:paraId="6174F855" w14:textId="52CDEC18" w:rsidR="000F37D9" w:rsidRPr="006F78F7" w:rsidRDefault="000F37D9" w:rsidP="006F78F7">
      <w:pPr>
        <w:pStyle w:val="ListParagraph"/>
        <w:numPr>
          <w:ilvl w:val="0"/>
          <w:numId w:val="15"/>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Admins shall have full rights to add, remove, or modify user accounts through an interface</w:t>
      </w:r>
      <w:r w:rsidR="006F78F7">
        <w:rPr>
          <w:rFonts w:ascii="Calibri" w:eastAsia="Calibri" w:hAnsi="Calibri" w:cs="Calibri"/>
          <w:color w:val="000000"/>
        </w:rPr>
        <w:t xml:space="preserve">, </w:t>
      </w:r>
      <w:r w:rsidRPr="006F78F7">
        <w:rPr>
          <w:rFonts w:ascii="Calibri" w:eastAsia="Calibri" w:hAnsi="Calibri" w:cs="Calibri"/>
          <w:color w:val="000000"/>
        </w:rPr>
        <w:t>not through code changes.</w:t>
      </w:r>
    </w:p>
    <w:p w14:paraId="295E66BB" w14:textId="5FA1F507" w:rsidR="000F37D9" w:rsidRPr="006F78F7" w:rsidRDefault="000F37D9" w:rsidP="000F37D9">
      <w:pPr>
        <w:pStyle w:val="ListParagraph"/>
        <w:numPr>
          <w:ilvl w:val="0"/>
          <w:numId w:val="15"/>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Role-based access settings must be configurable from the UI.</w:t>
      </w:r>
    </w:p>
    <w:p w14:paraId="4B06AB40" w14:textId="77777777" w:rsidR="00C30F83" w:rsidRDefault="00C30F83" w:rsidP="000F37D9">
      <w:pPr>
        <w:suppressAutoHyphens/>
        <w:spacing w:after="360" w:line="240" w:lineRule="auto"/>
        <w:rPr>
          <w:rFonts w:ascii="Calibri" w:eastAsia="Calibri" w:hAnsi="Calibri" w:cs="Calibri"/>
          <w:color w:val="000000"/>
        </w:rPr>
      </w:pPr>
    </w:p>
    <w:p w14:paraId="2597DC9E" w14:textId="1813CF5C"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Content Flexibility:</w:t>
      </w:r>
    </w:p>
    <w:p w14:paraId="4DF75437" w14:textId="7A8F6894" w:rsidR="000F37D9" w:rsidRPr="006F78F7" w:rsidRDefault="000F37D9" w:rsidP="006F78F7">
      <w:pPr>
        <w:pStyle w:val="ListParagraph"/>
        <w:numPr>
          <w:ilvl w:val="0"/>
          <w:numId w:val="16"/>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Test content and DMV rules must be modular and editable via admin dashboard or synced via external API.</w:t>
      </w:r>
    </w:p>
    <w:p w14:paraId="12D5D209" w14:textId="093AC988" w:rsidR="000F37D9" w:rsidRPr="006F78F7" w:rsidRDefault="000F37D9" w:rsidP="000F37D9">
      <w:pPr>
        <w:pStyle w:val="ListParagraph"/>
        <w:numPr>
          <w:ilvl w:val="0"/>
          <w:numId w:val="16"/>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Practice exam questions must support importing/exporting in CSV or JSON format.</w:t>
      </w:r>
    </w:p>
    <w:p w14:paraId="337DD13D" w14:textId="77777777" w:rsidR="00C30F83" w:rsidRDefault="00C30F83" w:rsidP="000F37D9">
      <w:pPr>
        <w:suppressAutoHyphens/>
        <w:spacing w:after="360" w:line="240" w:lineRule="auto"/>
        <w:rPr>
          <w:rFonts w:ascii="Calibri" w:eastAsia="Calibri" w:hAnsi="Calibri" w:cs="Calibri"/>
          <w:color w:val="000000"/>
        </w:rPr>
      </w:pPr>
    </w:p>
    <w:p w14:paraId="2FE76FD9" w14:textId="59E4A43E"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System Upgrades:</w:t>
      </w:r>
    </w:p>
    <w:p w14:paraId="5CBAA3BC" w14:textId="705A8114" w:rsidR="000F37D9" w:rsidRPr="006F78F7" w:rsidRDefault="000F37D9" w:rsidP="006F78F7">
      <w:pPr>
        <w:pStyle w:val="ListParagraph"/>
        <w:numPr>
          <w:ilvl w:val="0"/>
          <w:numId w:val="17"/>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Application must support over-the-air updates from the hosting provider, including OS patches, framework upgrades, and database migrations.</w:t>
      </w:r>
    </w:p>
    <w:p w14:paraId="45C11942" w14:textId="1C96411C" w:rsidR="000F37D9" w:rsidRPr="006F78F7" w:rsidRDefault="000F37D9" w:rsidP="000F37D9">
      <w:pPr>
        <w:pStyle w:val="ListParagraph"/>
        <w:numPr>
          <w:ilvl w:val="0"/>
          <w:numId w:val="17"/>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All UI elements must be responsive to major browser or OS updates (mobile-first design principles encouraged).</w:t>
      </w:r>
    </w:p>
    <w:p w14:paraId="765B4A97" w14:textId="77777777" w:rsidR="00C30F83" w:rsidRDefault="00C30F83" w:rsidP="000F37D9">
      <w:pPr>
        <w:suppressAutoHyphens/>
        <w:spacing w:after="360" w:line="240" w:lineRule="auto"/>
        <w:rPr>
          <w:rFonts w:ascii="Calibri" w:eastAsia="Calibri" w:hAnsi="Calibri" w:cs="Calibri"/>
          <w:color w:val="000000"/>
        </w:rPr>
      </w:pPr>
    </w:p>
    <w:p w14:paraId="1BF2CE53" w14:textId="7CD0EE84"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Assumptions:</w:t>
      </w:r>
    </w:p>
    <w:p w14:paraId="2A223245" w14:textId="77777777" w:rsidR="006F78F7" w:rsidRPr="006F78F7" w:rsidRDefault="000F37D9" w:rsidP="006F78F7">
      <w:pPr>
        <w:pStyle w:val="ListParagraph"/>
        <w:numPr>
          <w:ilvl w:val="0"/>
          <w:numId w:val="18"/>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IT staff will maintain basic system configuration without direct developer support.</w:t>
      </w:r>
    </w:p>
    <w:p w14:paraId="14B171E2" w14:textId="7EE8200B" w:rsidR="001F5855" w:rsidRPr="006F78F7" w:rsidRDefault="000F37D9" w:rsidP="006F78F7">
      <w:pPr>
        <w:pStyle w:val="ListParagraph"/>
        <w:numPr>
          <w:ilvl w:val="0"/>
          <w:numId w:val="18"/>
        </w:numPr>
        <w:suppressAutoHyphens/>
        <w:spacing w:after="360" w:line="240" w:lineRule="auto"/>
        <w:rPr>
          <w:rFonts w:ascii="Calibri" w:eastAsia="Calibri" w:hAnsi="Calibri" w:cs="Calibri"/>
          <w:color w:val="000000"/>
        </w:rPr>
      </w:pPr>
      <w:proofErr w:type="gramStart"/>
      <w:r w:rsidRPr="006F78F7">
        <w:rPr>
          <w:rFonts w:ascii="Calibri" w:eastAsia="Calibri" w:hAnsi="Calibri" w:cs="Calibri"/>
          <w:color w:val="000000"/>
        </w:rPr>
        <w:t>Platform</w:t>
      </w:r>
      <w:proofErr w:type="gramEnd"/>
      <w:r w:rsidRPr="006F78F7">
        <w:rPr>
          <w:rFonts w:ascii="Calibri" w:eastAsia="Calibri" w:hAnsi="Calibri" w:cs="Calibri"/>
          <w:color w:val="000000"/>
        </w:rPr>
        <w:t xml:space="preserve"> will evolve quarterly with infrastructure patches.</w:t>
      </w:r>
    </w:p>
    <w:p w14:paraId="5D3BEF2A" w14:textId="5F531744" w:rsidR="0049230E" w:rsidRPr="00C30F83" w:rsidRDefault="00B56238" w:rsidP="0049230E">
      <w:pPr>
        <w:pStyle w:val="Heading2"/>
        <w:jc w:val="center"/>
        <w:rPr>
          <w:i/>
          <w:iCs/>
        </w:rPr>
      </w:pPr>
      <w:r w:rsidRPr="00C30F83">
        <w:rPr>
          <w:i/>
          <w:iCs/>
        </w:rPr>
        <w:t>Security</w:t>
      </w:r>
    </w:p>
    <w:p w14:paraId="58720DDB" w14:textId="4D5953E7" w:rsidR="000F37D9" w:rsidRPr="000F37D9" w:rsidRDefault="006F78F7" w:rsidP="00C30F83">
      <w:pPr>
        <w:suppressAutoHyphens/>
        <w:spacing w:after="360" w:line="240" w:lineRule="auto"/>
        <w:jc w:val="center"/>
        <w:rPr>
          <w:rFonts w:ascii="Calibri" w:eastAsia="Calibri" w:hAnsi="Calibri" w:cs="Calibri"/>
          <w:color w:val="000000"/>
        </w:rPr>
      </w:pPr>
      <w:r>
        <w:rPr>
          <w:rFonts w:ascii="Calibri" w:eastAsia="Calibri" w:hAnsi="Calibri" w:cs="Calibri"/>
          <w:color w:val="000000"/>
        </w:rPr>
        <w:t>T</w:t>
      </w:r>
      <w:r w:rsidR="000F37D9" w:rsidRPr="000F37D9">
        <w:rPr>
          <w:rFonts w:ascii="Calibri" w:eastAsia="Calibri" w:hAnsi="Calibri" w:cs="Calibri"/>
          <w:color w:val="000000"/>
        </w:rPr>
        <w:t>o define the safeguards protecting user data, preventing unauthorized access, and enabling recovery from malicious activity.</w:t>
      </w:r>
    </w:p>
    <w:p w14:paraId="49DF6C13" w14:textId="77777777" w:rsidR="00C30F83" w:rsidRDefault="00C30F83" w:rsidP="000F37D9">
      <w:pPr>
        <w:suppressAutoHyphens/>
        <w:spacing w:after="360" w:line="240" w:lineRule="auto"/>
        <w:rPr>
          <w:rFonts w:ascii="Calibri" w:eastAsia="Calibri" w:hAnsi="Calibri" w:cs="Calibri"/>
          <w:color w:val="000000"/>
        </w:rPr>
      </w:pPr>
    </w:p>
    <w:p w14:paraId="2A8A6A05" w14:textId="274980D0" w:rsid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Authentication &amp; Access Control:</w:t>
      </w:r>
    </w:p>
    <w:p w14:paraId="14AA9DA8" w14:textId="19D185F2" w:rsidR="00F22C90" w:rsidRPr="000F37D9" w:rsidRDefault="00F22C90" w:rsidP="000F37D9">
      <w:pPr>
        <w:suppressAutoHyphens/>
        <w:spacing w:after="360" w:line="240" w:lineRule="auto"/>
        <w:rPr>
          <w:rFonts w:ascii="Calibri" w:eastAsia="Calibri" w:hAnsi="Calibri" w:cs="Calibri"/>
          <w:color w:val="000000"/>
        </w:rPr>
      </w:pPr>
      <w:r w:rsidRPr="00F22C90">
        <w:rPr>
          <w:rFonts w:ascii="Calibri" w:eastAsia="Calibri" w:hAnsi="Calibri" w:cs="Calibri"/>
          <w:color w:val="000000"/>
        </w:rPr>
        <w:t>According to NIST SP 800-63B, secure password-based authentication requires a minimum of 8 characters and support for secure reset flows with identity proofing (Grassi et al., 2017).</w:t>
      </w:r>
    </w:p>
    <w:p w14:paraId="1B120508" w14:textId="1FE5F237" w:rsidR="000F37D9" w:rsidRPr="006F78F7" w:rsidRDefault="000F37D9" w:rsidP="006F78F7">
      <w:pPr>
        <w:pStyle w:val="ListParagraph"/>
        <w:numPr>
          <w:ilvl w:val="0"/>
          <w:numId w:val="21"/>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All users shall log in with a secure password (minimum 8 characters, must include upper/lower case, numeric, and symbol).</w:t>
      </w:r>
    </w:p>
    <w:p w14:paraId="48BE60CD" w14:textId="43B749CC" w:rsidR="000F37D9" w:rsidRPr="006F78F7" w:rsidRDefault="000F37D9" w:rsidP="000F37D9">
      <w:pPr>
        <w:pStyle w:val="ListParagraph"/>
        <w:numPr>
          <w:ilvl w:val="0"/>
          <w:numId w:val="21"/>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Role-based access will define the scope of access for each user group (admin, IT, secretary, student).</w:t>
      </w:r>
    </w:p>
    <w:p w14:paraId="4DB286B3" w14:textId="77777777" w:rsidR="00C30F83" w:rsidRDefault="00C30F83" w:rsidP="000F37D9">
      <w:pPr>
        <w:suppressAutoHyphens/>
        <w:spacing w:after="360" w:line="240" w:lineRule="auto"/>
        <w:rPr>
          <w:rFonts w:ascii="Calibri" w:eastAsia="Calibri" w:hAnsi="Calibri" w:cs="Calibri"/>
          <w:color w:val="000000"/>
        </w:rPr>
      </w:pPr>
    </w:p>
    <w:p w14:paraId="4A9468A5" w14:textId="1B41FDCE"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Data Protection:</w:t>
      </w:r>
    </w:p>
    <w:p w14:paraId="3A7F696B" w14:textId="7EAA46ED" w:rsidR="000F37D9" w:rsidRPr="006F78F7" w:rsidRDefault="000F37D9" w:rsidP="006F78F7">
      <w:pPr>
        <w:pStyle w:val="ListParagraph"/>
        <w:numPr>
          <w:ilvl w:val="0"/>
          <w:numId w:val="20"/>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All data exchanges between the client and server must occur over HTTPS with TLS 1.2 or higher.</w:t>
      </w:r>
    </w:p>
    <w:p w14:paraId="44FC01CA" w14:textId="10B55C7C" w:rsidR="000F37D9" w:rsidRPr="006F78F7" w:rsidRDefault="000F37D9" w:rsidP="006F78F7">
      <w:pPr>
        <w:pStyle w:val="ListParagraph"/>
        <w:numPr>
          <w:ilvl w:val="0"/>
          <w:numId w:val="20"/>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 xml:space="preserve">Passwords must be hashed using industry-standard algorithms (e.g., </w:t>
      </w:r>
      <w:proofErr w:type="spellStart"/>
      <w:r w:rsidRPr="006F78F7">
        <w:rPr>
          <w:rFonts w:ascii="Calibri" w:eastAsia="Calibri" w:hAnsi="Calibri" w:cs="Calibri"/>
          <w:color w:val="000000"/>
        </w:rPr>
        <w:t>bcrypt</w:t>
      </w:r>
      <w:proofErr w:type="spellEnd"/>
      <w:r w:rsidRPr="006F78F7">
        <w:rPr>
          <w:rFonts w:ascii="Calibri" w:eastAsia="Calibri" w:hAnsi="Calibri" w:cs="Calibri"/>
          <w:color w:val="000000"/>
        </w:rPr>
        <w:t xml:space="preserve"> or SHA-256 with salt).</w:t>
      </w:r>
    </w:p>
    <w:p w14:paraId="12DD8D02" w14:textId="41EF654F" w:rsidR="000F37D9" w:rsidRDefault="000F37D9" w:rsidP="006F78F7">
      <w:pPr>
        <w:pStyle w:val="ListParagraph"/>
        <w:numPr>
          <w:ilvl w:val="0"/>
          <w:numId w:val="20"/>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Credit card data must be tokenized or handled by PCI-DSS-compliant third-party processors.</w:t>
      </w:r>
    </w:p>
    <w:p w14:paraId="46F5388F" w14:textId="0EE530D8" w:rsidR="000240E0" w:rsidRDefault="000240E0" w:rsidP="000240E0">
      <w:pPr>
        <w:suppressAutoHyphens/>
        <w:spacing w:after="360" w:line="240" w:lineRule="auto"/>
        <w:ind w:left="360"/>
        <w:rPr>
          <w:rFonts w:ascii="Calibri" w:eastAsia="Calibri" w:hAnsi="Calibri" w:cs="Calibri"/>
          <w:color w:val="000000"/>
        </w:rPr>
      </w:pPr>
      <w:r w:rsidRPr="000240E0">
        <w:rPr>
          <w:rFonts w:ascii="Calibri" w:eastAsia="Calibri" w:hAnsi="Calibri" w:cs="Calibri"/>
          <w:color w:val="000000"/>
        </w:rPr>
        <w:t>All data exchanges must occur over HTTPS with TLS 1.2 or higher to ensure encrypted communication (National Institute of Standards and Technology, 2019</w:t>
      </w:r>
      <w:r w:rsidR="0013158A">
        <w:rPr>
          <w:rFonts w:ascii="Calibri" w:eastAsia="Calibri" w:hAnsi="Calibri" w:cs="Calibri"/>
          <w:color w:val="000000"/>
        </w:rPr>
        <w:t xml:space="preserve">; </w:t>
      </w:r>
      <w:proofErr w:type="spellStart"/>
      <w:r w:rsidR="0013158A">
        <w:rPr>
          <w:rFonts w:ascii="Calibri" w:eastAsia="Calibri" w:hAnsi="Calibri" w:cs="Calibri"/>
          <w:color w:val="000000"/>
        </w:rPr>
        <w:t>Naziridis</w:t>
      </w:r>
      <w:proofErr w:type="spellEnd"/>
      <w:r w:rsidR="0013158A">
        <w:rPr>
          <w:rFonts w:ascii="Calibri" w:eastAsia="Calibri" w:hAnsi="Calibri" w:cs="Calibri"/>
          <w:color w:val="000000"/>
        </w:rPr>
        <w:t>, 2022</w:t>
      </w:r>
      <w:r w:rsidRPr="000240E0">
        <w:rPr>
          <w:rFonts w:ascii="Calibri" w:eastAsia="Calibri" w:hAnsi="Calibri" w:cs="Calibri"/>
          <w:color w:val="000000"/>
        </w:rPr>
        <w:t>).</w:t>
      </w:r>
    </w:p>
    <w:p w14:paraId="2F2A25B5" w14:textId="40E95F02" w:rsidR="0013158A" w:rsidRPr="000240E0" w:rsidRDefault="0013158A" w:rsidP="000240E0">
      <w:pPr>
        <w:suppressAutoHyphens/>
        <w:spacing w:after="360" w:line="240" w:lineRule="auto"/>
        <w:ind w:left="360"/>
        <w:rPr>
          <w:rFonts w:ascii="Calibri" w:eastAsia="Calibri" w:hAnsi="Calibri" w:cs="Calibri"/>
          <w:color w:val="000000"/>
        </w:rPr>
      </w:pPr>
      <w:r>
        <w:rPr>
          <w:rFonts w:ascii="Calibri" w:eastAsia="Calibri" w:hAnsi="Calibri" w:cs="Calibri"/>
          <w:color w:val="000000"/>
        </w:rPr>
        <w:t>“</w:t>
      </w:r>
      <w:r w:rsidRPr="0013158A">
        <w:rPr>
          <w:rFonts w:ascii="Calibri" w:eastAsia="Calibri" w:hAnsi="Calibri" w:cs="Calibri"/>
          <w:color w:val="000000"/>
        </w:rPr>
        <w:t>Tokenization is used for securing sensitive data, such as a credit card number, by exchanging it for non-sensitive data - a token</w:t>
      </w:r>
      <w:r>
        <w:rPr>
          <w:rFonts w:ascii="Calibri" w:eastAsia="Calibri" w:hAnsi="Calibri" w:cs="Calibri"/>
          <w:color w:val="000000"/>
        </w:rPr>
        <w:t xml:space="preserve">” (Riesen, n.d.). </w:t>
      </w:r>
    </w:p>
    <w:p w14:paraId="26804E12" w14:textId="77777777" w:rsidR="00C30F83" w:rsidRDefault="00C30F83" w:rsidP="000F37D9">
      <w:pPr>
        <w:suppressAutoHyphens/>
        <w:spacing w:after="360" w:line="240" w:lineRule="auto"/>
        <w:rPr>
          <w:rFonts w:ascii="Calibri" w:eastAsia="Calibri" w:hAnsi="Calibri" w:cs="Calibri"/>
          <w:color w:val="000000"/>
        </w:rPr>
      </w:pPr>
    </w:p>
    <w:p w14:paraId="7394D222" w14:textId="54E66A13"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Security Measures:</w:t>
      </w:r>
    </w:p>
    <w:p w14:paraId="7F91F506" w14:textId="19A945C9" w:rsidR="006F78F7" w:rsidRPr="006F78F7" w:rsidRDefault="000F37D9" w:rsidP="006F78F7">
      <w:pPr>
        <w:pStyle w:val="ListParagraph"/>
        <w:numPr>
          <w:ilvl w:val="0"/>
          <w:numId w:val="19"/>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System shall detect brute-force attempts</w:t>
      </w:r>
      <w:r w:rsidR="00C30F83">
        <w:rPr>
          <w:rFonts w:ascii="Calibri" w:eastAsia="Calibri" w:hAnsi="Calibri" w:cs="Calibri"/>
          <w:color w:val="000000"/>
        </w:rPr>
        <w:t>,</w:t>
      </w:r>
      <w:r w:rsidRPr="006F78F7">
        <w:rPr>
          <w:rFonts w:ascii="Calibri" w:eastAsia="Calibri" w:hAnsi="Calibri" w:cs="Calibri"/>
          <w:color w:val="000000"/>
        </w:rPr>
        <w:t xml:space="preserve"> temporarily lock accounts</w:t>
      </w:r>
      <w:r w:rsidR="00C30F83">
        <w:rPr>
          <w:rFonts w:ascii="Calibri" w:eastAsia="Calibri" w:hAnsi="Calibri" w:cs="Calibri"/>
          <w:color w:val="000000"/>
        </w:rPr>
        <w:t>, and notify IT</w:t>
      </w:r>
      <w:r w:rsidRPr="006F78F7">
        <w:rPr>
          <w:rFonts w:ascii="Calibri" w:eastAsia="Calibri" w:hAnsi="Calibri" w:cs="Calibri"/>
          <w:color w:val="000000"/>
        </w:rPr>
        <w:t xml:space="preserve"> after </w:t>
      </w:r>
      <w:r w:rsidR="00C30F83">
        <w:rPr>
          <w:rFonts w:ascii="Calibri" w:eastAsia="Calibri" w:hAnsi="Calibri" w:cs="Calibri"/>
          <w:color w:val="000000"/>
        </w:rPr>
        <w:t>3</w:t>
      </w:r>
      <w:r w:rsidRPr="006F78F7">
        <w:rPr>
          <w:rFonts w:ascii="Calibri" w:eastAsia="Calibri" w:hAnsi="Calibri" w:cs="Calibri"/>
          <w:color w:val="000000"/>
        </w:rPr>
        <w:t xml:space="preserve"> failed attempts in 1</w:t>
      </w:r>
      <w:r w:rsidR="00C30F83">
        <w:rPr>
          <w:rFonts w:ascii="Calibri" w:eastAsia="Calibri" w:hAnsi="Calibri" w:cs="Calibri"/>
          <w:color w:val="000000"/>
        </w:rPr>
        <w:t>0</w:t>
      </w:r>
      <w:r w:rsidRPr="006F78F7">
        <w:rPr>
          <w:rFonts w:ascii="Calibri" w:eastAsia="Calibri" w:hAnsi="Calibri" w:cs="Calibri"/>
          <w:color w:val="000000"/>
        </w:rPr>
        <w:t xml:space="preserve"> minutes.</w:t>
      </w:r>
    </w:p>
    <w:p w14:paraId="6C7E1AE3" w14:textId="070ECCB2" w:rsidR="000F37D9" w:rsidRPr="006F78F7" w:rsidRDefault="000F37D9" w:rsidP="006F78F7">
      <w:pPr>
        <w:pStyle w:val="ListParagraph"/>
        <w:numPr>
          <w:ilvl w:val="0"/>
          <w:numId w:val="19"/>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 xml:space="preserve">Password recovery will require access to the registered email address with a secure reset token </w:t>
      </w:r>
      <w:r w:rsidR="00C30F83">
        <w:rPr>
          <w:rFonts w:ascii="Calibri" w:eastAsia="Calibri" w:hAnsi="Calibri" w:cs="Calibri"/>
          <w:color w:val="000000"/>
        </w:rPr>
        <w:t xml:space="preserve">that is only </w:t>
      </w:r>
      <w:r w:rsidRPr="006F78F7">
        <w:rPr>
          <w:rFonts w:ascii="Calibri" w:eastAsia="Calibri" w:hAnsi="Calibri" w:cs="Calibri"/>
          <w:color w:val="000000"/>
        </w:rPr>
        <w:t>valid for 15 minutes.</w:t>
      </w:r>
    </w:p>
    <w:p w14:paraId="20279C90" w14:textId="051BE3DA" w:rsidR="000F37D9" w:rsidRPr="00C30F83" w:rsidRDefault="000F37D9" w:rsidP="000F37D9">
      <w:pPr>
        <w:pStyle w:val="ListParagraph"/>
        <w:numPr>
          <w:ilvl w:val="0"/>
          <w:numId w:val="19"/>
        </w:numPr>
        <w:suppressAutoHyphens/>
        <w:spacing w:after="360" w:line="240" w:lineRule="auto"/>
        <w:rPr>
          <w:rFonts w:ascii="Calibri" w:eastAsia="Calibri" w:hAnsi="Calibri" w:cs="Calibri"/>
          <w:color w:val="000000"/>
        </w:rPr>
      </w:pPr>
      <w:r w:rsidRPr="006F78F7">
        <w:rPr>
          <w:rFonts w:ascii="Calibri" w:eastAsia="Calibri" w:hAnsi="Calibri" w:cs="Calibri"/>
          <w:color w:val="000000"/>
        </w:rPr>
        <w:t>Admin panel access will include multi-factor authentication.</w:t>
      </w:r>
    </w:p>
    <w:p w14:paraId="60280B19" w14:textId="77777777" w:rsidR="00C30F83" w:rsidRDefault="00C30F83" w:rsidP="000F37D9">
      <w:pPr>
        <w:suppressAutoHyphens/>
        <w:spacing w:after="360" w:line="240" w:lineRule="auto"/>
        <w:rPr>
          <w:rFonts w:ascii="Calibri" w:eastAsia="Calibri" w:hAnsi="Calibri" w:cs="Calibri"/>
          <w:color w:val="000000"/>
        </w:rPr>
      </w:pPr>
    </w:p>
    <w:p w14:paraId="2AAE039A" w14:textId="233FC2FC" w:rsidR="000F37D9" w:rsidRPr="000F37D9" w:rsidRDefault="000F37D9" w:rsidP="000F37D9">
      <w:pPr>
        <w:suppressAutoHyphens/>
        <w:spacing w:after="360" w:line="240" w:lineRule="auto"/>
        <w:rPr>
          <w:rFonts w:ascii="Calibri" w:eastAsia="Calibri" w:hAnsi="Calibri" w:cs="Calibri"/>
          <w:color w:val="000000"/>
        </w:rPr>
      </w:pPr>
      <w:r w:rsidRPr="000F37D9">
        <w:rPr>
          <w:rFonts w:ascii="Calibri" w:eastAsia="Calibri" w:hAnsi="Calibri" w:cs="Calibri"/>
          <w:color w:val="000000"/>
        </w:rPr>
        <w:t>Assumptions:</w:t>
      </w:r>
    </w:p>
    <w:p w14:paraId="3936E005" w14:textId="39C2A638" w:rsidR="0049230E" w:rsidRPr="006F78F7" w:rsidRDefault="000F37D9" w:rsidP="000F37D9">
      <w:pPr>
        <w:suppressAutoHyphens/>
        <w:spacing w:after="360" w:line="240" w:lineRule="auto"/>
        <w:rPr>
          <w:rFonts w:ascii="Calibri" w:eastAsia="Calibri" w:hAnsi="Calibri" w:cs="Calibri"/>
          <w:color w:val="000000"/>
        </w:rPr>
      </w:pPr>
      <w:proofErr w:type="gramStart"/>
      <w:r w:rsidRPr="000F37D9">
        <w:rPr>
          <w:rFonts w:ascii="Calibri" w:eastAsia="Calibri" w:hAnsi="Calibri" w:cs="Calibri"/>
          <w:color w:val="000000"/>
        </w:rPr>
        <w:t>Client</w:t>
      </w:r>
      <w:proofErr w:type="gramEnd"/>
      <w:r w:rsidRPr="000F37D9">
        <w:rPr>
          <w:rFonts w:ascii="Calibri" w:eastAsia="Calibri" w:hAnsi="Calibri" w:cs="Calibri"/>
          <w:color w:val="000000"/>
        </w:rPr>
        <w:t xml:space="preserve"> will not store raw credit card data internally and will rely on a vetted third-party payment processor (e.g., Stripe, Authorize.net).</w:t>
      </w:r>
    </w:p>
    <w:p w14:paraId="01E0E39D" w14:textId="77777777" w:rsidR="0049230E" w:rsidRDefault="0049230E" w:rsidP="00AA2642">
      <w:pPr>
        <w:pStyle w:val="Heading1"/>
        <w:jc w:val="left"/>
        <w:rPr>
          <w:sz w:val="32"/>
          <w:szCs w:val="32"/>
        </w:rPr>
      </w:pPr>
    </w:p>
    <w:p w14:paraId="28B77AA3" w14:textId="093CF071" w:rsidR="001F5855" w:rsidRPr="00F5379B" w:rsidRDefault="00810ECC" w:rsidP="00F5379B">
      <w:pPr>
        <w:pStyle w:val="Heading1"/>
        <w:rPr>
          <w:sz w:val="32"/>
          <w:szCs w:val="32"/>
        </w:rPr>
      </w:pPr>
      <w:r w:rsidRPr="00F5379B">
        <w:rPr>
          <w:sz w:val="32"/>
          <w:szCs w:val="32"/>
        </w:rPr>
        <w:t>F</w:t>
      </w:r>
      <w:r w:rsidR="00B56238" w:rsidRPr="00F5379B">
        <w:rPr>
          <w:sz w:val="32"/>
          <w:szCs w:val="32"/>
        </w:rPr>
        <w:t>unctional Requirements</w:t>
      </w:r>
    </w:p>
    <w:p w14:paraId="47A7E90A" w14:textId="77777777" w:rsidR="0049230E" w:rsidRDefault="0049230E" w:rsidP="00F5379B">
      <w:pPr>
        <w:pStyle w:val="Heading2"/>
        <w:jc w:val="center"/>
      </w:pPr>
    </w:p>
    <w:p w14:paraId="109E88D5" w14:textId="06500A4D" w:rsidR="00F5379B" w:rsidRPr="00EE2C6C" w:rsidRDefault="00F5379B" w:rsidP="00F5379B">
      <w:pPr>
        <w:pStyle w:val="Heading2"/>
        <w:jc w:val="center"/>
        <w:rPr>
          <w:i/>
          <w:iCs/>
        </w:rPr>
      </w:pPr>
      <w:r w:rsidRPr="00EE2C6C">
        <w:rPr>
          <w:i/>
          <w:iCs/>
        </w:rPr>
        <w:t>Overview</w:t>
      </w:r>
    </w:p>
    <w:p w14:paraId="70A2C38C" w14:textId="1BB538D3" w:rsidR="00C15E36" w:rsidRPr="00C15E36" w:rsidRDefault="00C15E36" w:rsidP="00C30F83">
      <w:pPr>
        <w:suppressAutoHyphens/>
        <w:spacing w:after="240" w:line="240" w:lineRule="auto"/>
        <w:jc w:val="center"/>
        <w:rPr>
          <w:rFonts w:ascii="Calibri" w:eastAsia="Calibri" w:hAnsi="Calibri" w:cs="Calibri"/>
          <w:color w:val="000000"/>
        </w:rPr>
      </w:pPr>
      <w:r w:rsidRPr="00C15E36">
        <w:rPr>
          <w:rFonts w:ascii="Calibri" w:eastAsia="Calibri" w:hAnsi="Calibri" w:cs="Calibri"/>
          <w:color w:val="000000"/>
        </w:rPr>
        <w:t>To define the specific behaviors and system actions the DriverPass platform must be capable of performing.</w:t>
      </w:r>
    </w:p>
    <w:p w14:paraId="6E7565AB" w14:textId="77777777" w:rsidR="00685BE8" w:rsidRDefault="00685BE8" w:rsidP="00C15E36">
      <w:pPr>
        <w:suppressAutoHyphens/>
        <w:spacing w:after="240" w:line="240" w:lineRule="auto"/>
        <w:rPr>
          <w:rFonts w:ascii="Calibri" w:eastAsia="Calibri" w:hAnsi="Calibri" w:cs="Calibri"/>
          <w:color w:val="000000"/>
        </w:rPr>
      </w:pPr>
    </w:p>
    <w:p w14:paraId="0BAD40BC" w14:textId="46B6D0CF" w:rsidR="00685BE8"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Student-Facing Functions:</w:t>
      </w:r>
    </w:p>
    <w:p w14:paraId="14974DBD" w14:textId="75176977" w:rsidR="00C15E36" w:rsidRPr="00685BE8" w:rsidRDefault="00C15E36" w:rsidP="00685BE8">
      <w:pPr>
        <w:pStyle w:val="ListParagraph"/>
        <w:numPr>
          <w:ilvl w:val="0"/>
          <w:numId w:val="2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students to create accounts and securely log in.</w:t>
      </w:r>
    </w:p>
    <w:p w14:paraId="0B8DFE77" w14:textId="15DE3CA2" w:rsidR="00C15E36" w:rsidRPr="00685BE8" w:rsidRDefault="00C15E36" w:rsidP="00685BE8">
      <w:pPr>
        <w:pStyle w:val="ListParagraph"/>
        <w:numPr>
          <w:ilvl w:val="0"/>
          <w:numId w:val="2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w:t>
      </w:r>
      <w:proofErr w:type="gramStart"/>
      <w:r w:rsidRPr="00685BE8">
        <w:rPr>
          <w:rFonts w:ascii="Calibri" w:eastAsia="Calibri" w:hAnsi="Calibri" w:cs="Calibri"/>
          <w:color w:val="000000"/>
        </w:rPr>
        <w:t>system shall</w:t>
      </w:r>
      <w:proofErr w:type="gramEnd"/>
      <w:r w:rsidRPr="00685BE8">
        <w:rPr>
          <w:rFonts w:ascii="Calibri" w:eastAsia="Calibri" w:hAnsi="Calibri" w:cs="Calibri"/>
          <w:color w:val="000000"/>
        </w:rPr>
        <w:t xml:space="preserve"> allow students to schedule, cancel, or reschedule driving lessons online.</w:t>
      </w:r>
    </w:p>
    <w:p w14:paraId="6167D48D" w14:textId="75340448" w:rsidR="00C15E36" w:rsidRPr="00685BE8" w:rsidRDefault="00C15E36" w:rsidP="00685BE8">
      <w:pPr>
        <w:pStyle w:val="ListParagraph"/>
        <w:numPr>
          <w:ilvl w:val="0"/>
          <w:numId w:val="2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provide students with access to online practice tests, track their completion, and store scores.</w:t>
      </w:r>
    </w:p>
    <w:p w14:paraId="6751FD56" w14:textId="61C89523" w:rsidR="00C15E36" w:rsidRPr="00685BE8" w:rsidRDefault="00C15E36" w:rsidP="00685BE8">
      <w:pPr>
        <w:pStyle w:val="ListParagraph"/>
        <w:numPr>
          <w:ilvl w:val="0"/>
          <w:numId w:val="2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system shall allow students to view scheduled appointments and </w:t>
      </w:r>
      <w:proofErr w:type="gramStart"/>
      <w:r w:rsidRPr="00685BE8">
        <w:rPr>
          <w:rFonts w:ascii="Calibri" w:eastAsia="Calibri" w:hAnsi="Calibri" w:cs="Calibri"/>
          <w:color w:val="000000"/>
        </w:rPr>
        <w:t>assigned</w:t>
      </w:r>
      <w:proofErr w:type="gramEnd"/>
      <w:r w:rsidRPr="00685BE8">
        <w:rPr>
          <w:rFonts w:ascii="Calibri" w:eastAsia="Calibri" w:hAnsi="Calibri" w:cs="Calibri"/>
          <w:color w:val="000000"/>
        </w:rPr>
        <w:t xml:space="preserve"> instructors.</w:t>
      </w:r>
    </w:p>
    <w:p w14:paraId="4F70BD75" w14:textId="2B6EC3F8" w:rsidR="00C15E36" w:rsidRPr="00685BE8" w:rsidRDefault="00C15E36" w:rsidP="00685BE8">
      <w:pPr>
        <w:pStyle w:val="ListParagraph"/>
        <w:numPr>
          <w:ilvl w:val="0"/>
          <w:numId w:val="2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enable students to reset passwords without employee assistance.</w:t>
      </w:r>
    </w:p>
    <w:p w14:paraId="0B0A564E" w14:textId="77777777" w:rsidR="00685BE8" w:rsidRDefault="00685BE8" w:rsidP="00C15E36">
      <w:pPr>
        <w:suppressAutoHyphens/>
        <w:spacing w:after="240" w:line="240" w:lineRule="auto"/>
        <w:rPr>
          <w:rFonts w:ascii="Calibri" w:eastAsia="Calibri" w:hAnsi="Calibri" w:cs="Calibri"/>
          <w:color w:val="000000"/>
        </w:rPr>
      </w:pPr>
    </w:p>
    <w:p w14:paraId="18608240" w14:textId="206CDA95" w:rsidR="00C15E36"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Secretary/Admin Functions:</w:t>
      </w:r>
    </w:p>
    <w:p w14:paraId="4971A146" w14:textId="0A60A2B3" w:rsidR="00C15E36" w:rsidRPr="00685BE8" w:rsidRDefault="00C15E36" w:rsidP="00685BE8">
      <w:pPr>
        <w:pStyle w:val="ListParagraph"/>
        <w:numPr>
          <w:ilvl w:val="0"/>
          <w:numId w:val="25"/>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system </w:t>
      </w:r>
      <w:proofErr w:type="gramStart"/>
      <w:r w:rsidRPr="00685BE8">
        <w:rPr>
          <w:rFonts w:ascii="Calibri" w:eastAsia="Calibri" w:hAnsi="Calibri" w:cs="Calibri"/>
          <w:color w:val="000000"/>
        </w:rPr>
        <w:t>shall</w:t>
      </w:r>
      <w:proofErr w:type="gramEnd"/>
      <w:r w:rsidRPr="00685BE8">
        <w:rPr>
          <w:rFonts w:ascii="Calibri" w:eastAsia="Calibri" w:hAnsi="Calibri" w:cs="Calibri"/>
          <w:color w:val="000000"/>
        </w:rPr>
        <w:t xml:space="preserve"> allow staff to create new student profiles during phone registration.</w:t>
      </w:r>
    </w:p>
    <w:p w14:paraId="2744D3F9" w14:textId="345CE991" w:rsidR="00C15E36" w:rsidRPr="00685BE8" w:rsidRDefault="00C15E36" w:rsidP="00685BE8">
      <w:pPr>
        <w:pStyle w:val="ListParagraph"/>
        <w:numPr>
          <w:ilvl w:val="0"/>
          <w:numId w:val="25"/>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staff to assign lessons to instructors, update schedules, and reassign cars.</w:t>
      </w:r>
    </w:p>
    <w:p w14:paraId="1684AD42" w14:textId="2433138B" w:rsidR="00C15E36" w:rsidRPr="00685BE8" w:rsidRDefault="00C15E36" w:rsidP="00685BE8">
      <w:pPr>
        <w:pStyle w:val="ListParagraph"/>
        <w:numPr>
          <w:ilvl w:val="0"/>
          <w:numId w:val="25"/>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administrators to generate activity logs and printable reports.</w:t>
      </w:r>
    </w:p>
    <w:p w14:paraId="7AF7807C" w14:textId="3EF29379" w:rsidR="00C15E36" w:rsidRPr="00685BE8" w:rsidRDefault="00C15E36" w:rsidP="00685BE8">
      <w:pPr>
        <w:pStyle w:val="ListParagraph"/>
        <w:numPr>
          <w:ilvl w:val="0"/>
          <w:numId w:val="25"/>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staff to view, add, edit, or disable available training packages.</w:t>
      </w:r>
    </w:p>
    <w:p w14:paraId="04090824" w14:textId="77777777" w:rsidR="00C15E36" w:rsidRPr="00C15E36" w:rsidRDefault="00C15E36" w:rsidP="00C15E36">
      <w:pPr>
        <w:suppressAutoHyphens/>
        <w:spacing w:after="240" w:line="240" w:lineRule="auto"/>
        <w:rPr>
          <w:rFonts w:ascii="Calibri" w:eastAsia="Calibri" w:hAnsi="Calibri" w:cs="Calibri"/>
          <w:color w:val="000000"/>
        </w:rPr>
      </w:pPr>
    </w:p>
    <w:p w14:paraId="698A008D" w14:textId="2185D543" w:rsid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Instructor/IT Officer Functions:</w:t>
      </w:r>
    </w:p>
    <w:p w14:paraId="013968CF" w14:textId="5300F83A" w:rsidR="00685BE8" w:rsidRPr="00685BE8" w:rsidRDefault="00685BE8" w:rsidP="00685BE8">
      <w:pPr>
        <w:pStyle w:val="ListParagraph"/>
        <w:numPr>
          <w:ilvl w:val="0"/>
          <w:numId w:val="32"/>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track changes and display the user and timestamp for every schedule or account modification.</w:t>
      </w:r>
    </w:p>
    <w:p w14:paraId="6E441941" w14:textId="554DF628" w:rsidR="00C15E36" w:rsidRPr="00685BE8" w:rsidRDefault="00C15E36" w:rsidP="00685BE8">
      <w:pPr>
        <w:pStyle w:val="ListParagraph"/>
        <w:numPr>
          <w:ilvl w:val="0"/>
          <w:numId w:val="24"/>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system shall allow instructors to log </w:t>
      </w:r>
      <w:proofErr w:type="gramStart"/>
      <w:r w:rsidRPr="00685BE8">
        <w:rPr>
          <w:rFonts w:ascii="Calibri" w:eastAsia="Calibri" w:hAnsi="Calibri" w:cs="Calibri"/>
          <w:color w:val="000000"/>
        </w:rPr>
        <w:t>completed</w:t>
      </w:r>
      <w:proofErr w:type="gramEnd"/>
      <w:r w:rsidRPr="00685BE8">
        <w:rPr>
          <w:rFonts w:ascii="Calibri" w:eastAsia="Calibri" w:hAnsi="Calibri" w:cs="Calibri"/>
          <w:color w:val="000000"/>
        </w:rPr>
        <w:t xml:space="preserve"> sessions and add notes about the student.</w:t>
      </w:r>
    </w:p>
    <w:p w14:paraId="4589D25E" w14:textId="4F872FCE" w:rsidR="00C15E36" w:rsidRPr="00685BE8" w:rsidRDefault="00C15E36" w:rsidP="00685BE8">
      <w:pPr>
        <w:pStyle w:val="ListParagraph"/>
        <w:numPr>
          <w:ilvl w:val="0"/>
          <w:numId w:val="24"/>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the IT officer to view all user accounts and reset login credentials.</w:t>
      </w:r>
    </w:p>
    <w:p w14:paraId="78FAC47F" w14:textId="77777777" w:rsidR="00C15E36" w:rsidRPr="00C15E36" w:rsidRDefault="00C15E36" w:rsidP="00C15E36">
      <w:pPr>
        <w:suppressAutoHyphens/>
        <w:spacing w:after="240" w:line="240" w:lineRule="auto"/>
        <w:rPr>
          <w:rFonts w:ascii="Calibri" w:eastAsia="Calibri" w:hAnsi="Calibri" w:cs="Calibri"/>
          <w:color w:val="000000"/>
        </w:rPr>
      </w:pPr>
    </w:p>
    <w:p w14:paraId="47512A5B" w14:textId="4DF35589" w:rsidR="00C15E36"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Admin Panel &amp; Reporting:</w:t>
      </w:r>
    </w:p>
    <w:p w14:paraId="0FD2C665" w14:textId="07A20A5B" w:rsidR="00C15E36" w:rsidRPr="00685BE8" w:rsidRDefault="00C15E36" w:rsidP="00685BE8">
      <w:pPr>
        <w:pStyle w:val="ListParagraph"/>
        <w:numPr>
          <w:ilvl w:val="0"/>
          <w:numId w:val="23"/>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system </w:t>
      </w:r>
      <w:proofErr w:type="gramStart"/>
      <w:r w:rsidRPr="00685BE8">
        <w:rPr>
          <w:rFonts w:ascii="Calibri" w:eastAsia="Calibri" w:hAnsi="Calibri" w:cs="Calibri"/>
          <w:color w:val="000000"/>
        </w:rPr>
        <w:t>shall</w:t>
      </w:r>
      <w:proofErr w:type="gramEnd"/>
      <w:r w:rsidRPr="00685BE8">
        <w:rPr>
          <w:rFonts w:ascii="Calibri" w:eastAsia="Calibri" w:hAnsi="Calibri" w:cs="Calibri"/>
          <w:color w:val="000000"/>
        </w:rPr>
        <w:t xml:space="preserve"> provide exportable reports in CSV or PDF format.</w:t>
      </w:r>
    </w:p>
    <w:p w14:paraId="2411C24C" w14:textId="7290EBC0" w:rsidR="00C15E36" w:rsidRPr="00685BE8" w:rsidRDefault="00C15E36" w:rsidP="00685BE8">
      <w:pPr>
        <w:pStyle w:val="ListParagraph"/>
        <w:numPr>
          <w:ilvl w:val="0"/>
          <w:numId w:val="23"/>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system shall allow for manual sync with DMV policy updates and alert the administrator when new content is available.</w:t>
      </w:r>
    </w:p>
    <w:p w14:paraId="6B61F7AA" w14:textId="65CE322A" w:rsidR="001F5855" w:rsidRPr="0073026F" w:rsidRDefault="001F5855" w:rsidP="00C15E36">
      <w:pPr>
        <w:suppressAutoHyphens/>
        <w:spacing w:after="240" w:line="240" w:lineRule="auto"/>
        <w:rPr>
          <w:rFonts w:ascii="Calibri" w:hAnsi="Calibri" w:cs="Calibri"/>
        </w:rPr>
      </w:pPr>
    </w:p>
    <w:p w14:paraId="28672C1F" w14:textId="77777777" w:rsidR="001F5855" w:rsidRPr="00EE2C6C" w:rsidRDefault="00B56238" w:rsidP="00F5379B">
      <w:pPr>
        <w:pStyle w:val="Heading2"/>
        <w:jc w:val="center"/>
        <w:rPr>
          <w:i/>
          <w:iCs/>
        </w:rPr>
      </w:pPr>
      <w:r w:rsidRPr="00EE2C6C">
        <w:rPr>
          <w:i/>
          <w:iCs/>
        </w:rPr>
        <w:t>User Interface</w:t>
      </w:r>
    </w:p>
    <w:p w14:paraId="458D3922" w14:textId="77777777" w:rsidR="00C15E36" w:rsidRPr="00C15E36" w:rsidRDefault="00C15E36" w:rsidP="00685BE8">
      <w:pPr>
        <w:suppressAutoHyphens/>
        <w:spacing w:after="240" w:line="240" w:lineRule="auto"/>
        <w:jc w:val="center"/>
        <w:rPr>
          <w:rFonts w:ascii="Calibri" w:eastAsia="Calibri" w:hAnsi="Calibri" w:cs="Calibri"/>
          <w:color w:val="000000"/>
        </w:rPr>
      </w:pPr>
      <w:r w:rsidRPr="00C15E36">
        <w:rPr>
          <w:rFonts w:ascii="Calibri" w:eastAsia="Calibri" w:hAnsi="Calibri" w:cs="Calibri"/>
          <w:color w:val="000000"/>
        </w:rPr>
        <w:t>To define how different users will interact with the system and what features and views must be accessible to each role.</w:t>
      </w:r>
    </w:p>
    <w:p w14:paraId="55D59B33" w14:textId="77777777" w:rsidR="00C15E36" w:rsidRPr="00C15E36" w:rsidRDefault="00C15E36" w:rsidP="00C15E36">
      <w:pPr>
        <w:suppressAutoHyphens/>
        <w:spacing w:after="240" w:line="240" w:lineRule="auto"/>
        <w:rPr>
          <w:rFonts w:ascii="Calibri" w:eastAsia="Calibri" w:hAnsi="Calibri" w:cs="Calibri"/>
          <w:color w:val="000000"/>
        </w:rPr>
      </w:pPr>
    </w:p>
    <w:p w14:paraId="7EAFE929" w14:textId="034EF0A0" w:rsidR="00C15E36"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Design Requirements:</w:t>
      </w:r>
    </w:p>
    <w:p w14:paraId="3D90D0D7" w14:textId="57E4FEEA" w:rsidR="00C15E36" w:rsidRPr="00685BE8" w:rsidRDefault="00C15E36" w:rsidP="00685BE8">
      <w:pPr>
        <w:pStyle w:val="ListParagraph"/>
        <w:numPr>
          <w:ilvl w:val="0"/>
          <w:numId w:val="30"/>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Interface shall follow responsive web design standards and adapt across devices (desktop, tablet, mobile).</w:t>
      </w:r>
    </w:p>
    <w:p w14:paraId="77A8A730" w14:textId="2D578259" w:rsidR="00C15E36" w:rsidRPr="00685BE8" w:rsidRDefault="00C15E36" w:rsidP="00685BE8">
      <w:pPr>
        <w:pStyle w:val="ListParagraph"/>
        <w:numPr>
          <w:ilvl w:val="0"/>
          <w:numId w:val="30"/>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UI shall include clearly defined dashboards for each role: students, instructors, secretary/admin, and IT officers.</w:t>
      </w:r>
    </w:p>
    <w:p w14:paraId="1C22C989" w14:textId="049A82E2" w:rsidR="00C15E36" w:rsidRPr="00685BE8" w:rsidRDefault="00C15E36" w:rsidP="00685BE8">
      <w:pPr>
        <w:pStyle w:val="ListParagraph"/>
        <w:numPr>
          <w:ilvl w:val="0"/>
          <w:numId w:val="30"/>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The navigation bar shall be persistent and context-aware, showing only functions relevant to the current user role.</w:t>
      </w:r>
    </w:p>
    <w:p w14:paraId="7D9A523A" w14:textId="77777777" w:rsidR="00C15E36" w:rsidRPr="00C15E36" w:rsidRDefault="00C15E36" w:rsidP="00C15E36">
      <w:pPr>
        <w:suppressAutoHyphens/>
        <w:spacing w:after="240" w:line="240" w:lineRule="auto"/>
        <w:rPr>
          <w:rFonts w:ascii="Calibri" w:eastAsia="Calibri" w:hAnsi="Calibri" w:cs="Calibri"/>
          <w:color w:val="000000"/>
        </w:rPr>
      </w:pPr>
    </w:p>
    <w:p w14:paraId="24516386" w14:textId="6DBC945D" w:rsidR="00C15E36"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Student Interface:</w:t>
      </w:r>
    </w:p>
    <w:p w14:paraId="6163C73F" w14:textId="687CF6B0" w:rsidR="00C15E36" w:rsidRPr="00685BE8" w:rsidRDefault="00C15E36" w:rsidP="00685BE8">
      <w:pPr>
        <w:pStyle w:val="ListParagraph"/>
        <w:numPr>
          <w:ilvl w:val="0"/>
          <w:numId w:val="29"/>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Dashboard must display scheduled lessons, test progress, and ability to cancel or reschedule appointments.</w:t>
      </w:r>
    </w:p>
    <w:p w14:paraId="4BDFA53C" w14:textId="228708DA" w:rsidR="00C15E36" w:rsidRPr="00685BE8" w:rsidRDefault="00C15E36" w:rsidP="00685BE8">
      <w:pPr>
        <w:pStyle w:val="ListParagraph"/>
        <w:numPr>
          <w:ilvl w:val="0"/>
          <w:numId w:val="29"/>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Test modules must support timers, automatic submission, and detailed feedback.</w:t>
      </w:r>
    </w:p>
    <w:p w14:paraId="5DD2D778" w14:textId="7F123D28" w:rsidR="00C15E36" w:rsidRPr="00685BE8" w:rsidRDefault="00C15E36" w:rsidP="00685BE8">
      <w:pPr>
        <w:pStyle w:val="ListParagraph"/>
        <w:numPr>
          <w:ilvl w:val="0"/>
          <w:numId w:val="29"/>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Students must be able to update their contact info, password, and view driver notes.</w:t>
      </w:r>
    </w:p>
    <w:p w14:paraId="7CA10D47" w14:textId="77777777" w:rsidR="00C15E36" w:rsidRPr="00C15E36" w:rsidRDefault="00C15E36" w:rsidP="00C15E36">
      <w:pPr>
        <w:suppressAutoHyphens/>
        <w:spacing w:after="240" w:line="240" w:lineRule="auto"/>
        <w:rPr>
          <w:rFonts w:ascii="Calibri" w:eastAsia="Calibri" w:hAnsi="Calibri" w:cs="Calibri"/>
          <w:color w:val="000000"/>
        </w:rPr>
      </w:pPr>
    </w:p>
    <w:p w14:paraId="49875235" w14:textId="547005D6" w:rsidR="00C15E36" w:rsidRP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 xml:space="preserve">Secretary/Admin Interface: </w:t>
      </w:r>
    </w:p>
    <w:p w14:paraId="67698701" w14:textId="01BF4D64" w:rsidR="00C15E36" w:rsidRPr="00685BE8" w:rsidRDefault="00C15E36" w:rsidP="00685BE8">
      <w:pPr>
        <w:pStyle w:val="ListParagraph"/>
        <w:numPr>
          <w:ilvl w:val="0"/>
          <w:numId w:val="28"/>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Secretary dashboard shall allow for student lookup, account creation, and appointment booking.</w:t>
      </w:r>
    </w:p>
    <w:p w14:paraId="566D23B4" w14:textId="6AF5A560" w:rsidR="00C15E36" w:rsidRPr="00685BE8" w:rsidRDefault="00C15E36" w:rsidP="00685BE8">
      <w:pPr>
        <w:pStyle w:val="ListParagraph"/>
        <w:numPr>
          <w:ilvl w:val="0"/>
          <w:numId w:val="28"/>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Admin </w:t>
      </w:r>
      <w:proofErr w:type="gramStart"/>
      <w:r w:rsidRPr="00685BE8">
        <w:rPr>
          <w:rFonts w:ascii="Calibri" w:eastAsia="Calibri" w:hAnsi="Calibri" w:cs="Calibri"/>
          <w:color w:val="000000"/>
        </w:rPr>
        <w:t>dashboard</w:t>
      </w:r>
      <w:proofErr w:type="gramEnd"/>
      <w:r w:rsidRPr="00685BE8">
        <w:rPr>
          <w:rFonts w:ascii="Calibri" w:eastAsia="Calibri" w:hAnsi="Calibri" w:cs="Calibri"/>
          <w:color w:val="000000"/>
        </w:rPr>
        <w:t xml:space="preserve"> </w:t>
      </w:r>
      <w:proofErr w:type="gramStart"/>
      <w:r w:rsidRPr="00685BE8">
        <w:rPr>
          <w:rFonts w:ascii="Calibri" w:eastAsia="Calibri" w:hAnsi="Calibri" w:cs="Calibri"/>
          <w:color w:val="000000"/>
        </w:rPr>
        <w:t>shall</w:t>
      </w:r>
      <w:proofErr w:type="gramEnd"/>
      <w:r w:rsidRPr="00685BE8">
        <w:rPr>
          <w:rFonts w:ascii="Calibri" w:eastAsia="Calibri" w:hAnsi="Calibri" w:cs="Calibri"/>
          <w:color w:val="000000"/>
        </w:rPr>
        <w:t xml:space="preserve"> include access to reporting, user management, and package configuration.</w:t>
      </w:r>
    </w:p>
    <w:p w14:paraId="33FF9146" w14:textId="721A1AFA" w:rsidR="00C15E36" w:rsidRPr="00685BE8" w:rsidRDefault="00C15E36" w:rsidP="00685BE8">
      <w:pPr>
        <w:pStyle w:val="ListParagraph"/>
        <w:numPr>
          <w:ilvl w:val="0"/>
          <w:numId w:val="28"/>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Input forms shall include validation for required fields (e.g., name, credit card, pickup location).</w:t>
      </w:r>
    </w:p>
    <w:p w14:paraId="6E74FEF2" w14:textId="77777777" w:rsidR="00C15E36" w:rsidRPr="00C15E36" w:rsidRDefault="00C15E36" w:rsidP="00C15E36">
      <w:pPr>
        <w:suppressAutoHyphens/>
        <w:spacing w:after="240" w:line="240" w:lineRule="auto"/>
        <w:rPr>
          <w:rFonts w:ascii="Calibri" w:eastAsia="Calibri" w:hAnsi="Calibri" w:cs="Calibri"/>
          <w:color w:val="000000"/>
        </w:rPr>
      </w:pPr>
    </w:p>
    <w:p w14:paraId="7D50EBFD" w14:textId="017092E2" w:rsidR="00685BE8" w:rsidRDefault="00C15E36" w:rsidP="00685BE8">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Instructor</w:t>
      </w:r>
      <w:r w:rsidR="00685BE8">
        <w:rPr>
          <w:rFonts w:ascii="Calibri" w:eastAsia="Calibri" w:hAnsi="Calibri" w:cs="Calibri"/>
          <w:color w:val="000000"/>
        </w:rPr>
        <w:t xml:space="preserve"> Interface:</w:t>
      </w:r>
    </w:p>
    <w:p w14:paraId="66CF79E3" w14:textId="48E7BD2B" w:rsidR="00C15E36" w:rsidRPr="00685BE8" w:rsidRDefault="00C15E36" w:rsidP="00685BE8">
      <w:pPr>
        <w:pStyle w:val="ListParagraph"/>
        <w:numPr>
          <w:ilvl w:val="0"/>
          <w:numId w:val="31"/>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Instructors must be able to view schedules and submit lesson reports.</w:t>
      </w:r>
    </w:p>
    <w:p w14:paraId="0353C7D6" w14:textId="77777777" w:rsidR="00685BE8" w:rsidRDefault="00685BE8" w:rsidP="00685BE8">
      <w:pPr>
        <w:suppressAutoHyphens/>
        <w:spacing w:after="240" w:line="240" w:lineRule="auto"/>
        <w:ind w:left="360"/>
        <w:rPr>
          <w:rFonts w:ascii="Calibri" w:eastAsia="Calibri" w:hAnsi="Calibri" w:cs="Calibri"/>
          <w:color w:val="000000"/>
        </w:rPr>
      </w:pPr>
    </w:p>
    <w:p w14:paraId="4025FFE2" w14:textId="77777777" w:rsidR="00685BE8" w:rsidRPr="00C15E36" w:rsidRDefault="00685BE8" w:rsidP="00685BE8">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IT Interface:</w:t>
      </w:r>
    </w:p>
    <w:p w14:paraId="4083DA6C" w14:textId="718E8366" w:rsidR="00C15E36" w:rsidRPr="00685BE8" w:rsidRDefault="00C15E36" w:rsidP="00685BE8">
      <w:pPr>
        <w:pStyle w:val="ListParagraph"/>
        <w:numPr>
          <w:ilvl w:val="0"/>
          <w:numId w:val="31"/>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IT must have a dedicated interface for account resets, error logging, and security alerts.</w:t>
      </w:r>
    </w:p>
    <w:p w14:paraId="1D5F3CB9" w14:textId="77777777" w:rsidR="00C15E36" w:rsidRPr="00C15E36" w:rsidRDefault="00C15E36" w:rsidP="00C15E36">
      <w:pPr>
        <w:suppressAutoHyphens/>
        <w:spacing w:after="240" w:line="240" w:lineRule="auto"/>
        <w:rPr>
          <w:rFonts w:ascii="Calibri" w:eastAsia="Calibri" w:hAnsi="Calibri" w:cs="Calibri"/>
          <w:color w:val="000000"/>
        </w:rPr>
      </w:pPr>
    </w:p>
    <w:p w14:paraId="69A956BA" w14:textId="3221C903" w:rsidR="00C15E36" w:rsidRDefault="00C15E36" w:rsidP="00C15E36">
      <w:pPr>
        <w:suppressAutoHyphens/>
        <w:spacing w:after="240" w:line="240" w:lineRule="auto"/>
        <w:rPr>
          <w:rFonts w:ascii="Calibri" w:eastAsia="Calibri" w:hAnsi="Calibri" w:cs="Calibri"/>
          <w:color w:val="000000"/>
        </w:rPr>
      </w:pPr>
      <w:r w:rsidRPr="00C15E36">
        <w:rPr>
          <w:rFonts w:ascii="Calibri" w:eastAsia="Calibri" w:hAnsi="Calibri" w:cs="Calibri"/>
          <w:color w:val="000000"/>
        </w:rPr>
        <w:t>Accessibility Considerations:</w:t>
      </w:r>
    </w:p>
    <w:p w14:paraId="61C94E1B" w14:textId="43F2F375" w:rsidR="000240E0" w:rsidRDefault="00C15E36" w:rsidP="000240E0">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Interface shall meet WCAG 2.1 AA accessibility standards, including screen reader support and keyboard navigation.</w:t>
      </w:r>
    </w:p>
    <w:p w14:paraId="7FFDBA24" w14:textId="77777777" w:rsidR="000240E0" w:rsidRPr="000240E0" w:rsidRDefault="000240E0" w:rsidP="000240E0">
      <w:pPr>
        <w:suppressAutoHyphens/>
        <w:spacing w:after="240" w:line="240" w:lineRule="auto"/>
        <w:ind w:left="360"/>
        <w:rPr>
          <w:rFonts w:ascii="Calibri" w:eastAsia="Calibri" w:hAnsi="Calibri" w:cs="Calibri"/>
          <w:color w:val="000000"/>
        </w:rPr>
      </w:pPr>
      <w:r w:rsidRPr="000240E0">
        <w:rPr>
          <w:rFonts w:ascii="Calibri" w:eastAsia="Calibri" w:hAnsi="Calibri" w:cs="Calibri"/>
          <w:color w:val="000000"/>
        </w:rPr>
        <w:t>“Web Content Accessibility Guidelines (WCAG) 2.1 defines how to make web content more accessible to people with disabilities” (World Wide Web Consortium [W3C], 2025).</w:t>
      </w:r>
    </w:p>
    <w:p w14:paraId="7E6C88E4" w14:textId="77777777" w:rsidR="000240E0" w:rsidRPr="000240E0" w:rsidRDefault="000240E0" w:rsidP="000240E0">
      <w:pPr>
        <w:suppressAutoHyphens/>
        <w:spacing w:after="240" w:line="240" w:lineRule="auto"/>
        <w:ind w:left="360"/>
        <w:rPr>
          <w:rFonts w:ascii="Calibri" w:eastAsia="Calibri" w:hAnsi="Calibri" w:cs="Calibri"/>
          <w:color w:val="000000"/>
        </w:rPr>
      </w:pPr>
    </w:p>
    <w:p w14:paraId="41CE9032" w14:textId="77777777" w:rsidR="001F5855" w:rsidRPr="00EE2C6C" w:rsidRDefault="00B56238" w:rsidP="00F5379B">
      <w:pPr>
        <w:pStyle w:val="Heading2"/>
        <w:jc w:val="center"/>
        <w:rPr>
          <w:i/>
          <w:iCs/>
        </w:rPr>
      </w:pPr>
      <w:r w:rsidRPr="00EE2C6C">
        <w:rPr>
          <w:i/>
          <w:iCs/>
        </w:rPr>
        <w:t>Assumptions</w:t>
      </w:r>
    </w:p>
    <w:p w14:paraId="53AED125" w14:textId="77777777" w:rsidR="00C15E36" w:rsidRPr="00C15E36" w:rsidRDefault="00C15E36" w:rsidP="00685BE8">
      <w:pPr>
        <w:suppressAutoHyphens/>
        <w:spacing w:after="240" w:line="240" w:lineRule="auto"/>
        <w:jc w:val="center"/>
        <w:rPr>
          <w:rFonts w:ascii="Calibri" w:eastAsia="Calibri" w:hAnsi="Calibri" w:cs="Calibri"/>
          <w:color w:val="000000"/>
        </w:rPr>
      </w:pPr>
      <w:r w:rsidRPr="00C15E36">
        <w:rPr>
          <w:rFonts w:ascii="Calibri" w:eastAsia="Calibri" w:hAnsi="Calibri" w:cs="Calibri"/>
          <w:color w:val="000000"/>
        </w:rPr>
        <w:t>To clarify any elements of the system design that rely on conditions not explicitly stated in the project scope or requirements.</w:t>
      </w:r>
    </w:p>
    <w:p w14:paraId="749A6070" w14:textId="77777777" w:rsidR="00C15E36" w:rsidRPr="00C15E36" w:rsidRDefault="00C15E36" w:rsidP="00C15E36">
      <w:pPr>
        <w:suppressAutoHyphens/>
        <w:spacing w:after="240" w:line="240" w:lineRule="auto"/>
        <w:rPr>
          <w:rFonts w:ascii="Calibri" w:eastAsia="Calibri" w:hAnsi="Calibri" w:cs="Calibri"/>
          <w:color w:val="000000"/>
        </w:rPr>
      </w:pPr>
    </w:p>
    <w:p w14:paraId="6172AD62" w14:textId="0DE096A0"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All users will have access to an internet connection and a modern web browser.</w:t>
      </w:r>
    </w:p>
    <w:p w14:paraId="07727CD2" w14:textId="59916DA4"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Student users will be responsible for keeping their contact information </w:t>
      </w:r>
      <w:proofErr w:type="gramStart"/>
      <w:r w:rsidRPr="00685BE8">
        <w:rPr>
          <w:rFonts w:ascii="Calibri" w:eastAsia="Calibri" w:hAnsi="Calibri" w:cs="Calibri"/>
          <w:color w:val="000000"/>
        </w:rPr>
        <w:t>up-to-date</w:t>
      </w:r>
      <w:proofErr w:type="gramEnd"/>
      <w:r w:rsidRPr="00685BE8">
        <w:rPr>
          <w:rFonts w:ascii="Calibri" w:eastAsia="Calibri" w:hAnsi="Calibri" w:cs="Calibri"/>
          <w:color w:val="000000"/>
        </w:rPr>
        <w:t>.</w:t>
      </w:r>
    </w:p>
    <w:p w14:paraId="4E2B2D33" w14:textId="1DC4DF82"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 xml:space="preserve">The DMV will provide updated test materials and policy changes via a publicly accessible API or data </w:t>
      </w:r>
      <w:r w:rsidR="00685BE8" w:rsidRPr="00685BE8">
        <w:rPr>
          <w:rFonts w:ascii="Calibri" w:eastAsia="Calibri" w:hAnsi="Calibri" w:cs="Calibri"/>
          <w:color w:val="000000"/>
        </w:rPr>
        <w:t>s</w:t>
      </w:r>
      <w:r w:rsidRPr="00685BE8">
        <w:rPr>
          <w:rFonts w:ascii="Calibri" w:eastAsia="Calibri" w:hAnsi="Calibri" w:cs="Calibri"/>
          <w:color w:val="000000"/>
        </w:rPr>
        <w:t>ource.</w:t>
      </w:r>
    </w:p>
    <w:p w14:paraId="6971DE1C" w14:textId="0E4AB848"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Cloud hosting will provide automatic scalability and 24/7 uptime unless otherwise stated.</w:t>
      </w:r>
    </w:p>
    <w:p w14:paraId="5062B72E" w14:textId="09D26CCD"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All backend systems and integrations will follow current web security standards.</w:t>
      </w:r>
    </w:p>
    <w:p w14:paraId="761A45D6" w14:textId="4F8F013F" w:rsidR="00C15E36"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DriverPass employees will be trained in using the system’s dashboard and features during rollout.</w:t>
      </w:r>
    </w:p>
    <w:p w14:paraId="469A7AD0" w14:textId="298E8060" w:rsidR="001F5855" w:rsidRPr="00685BE8" w:rsidRDefault="00C15E36" w:rsidP="00685BE8">
      <w:pPr>
        <w:pStyle w:val="ListParagraph"/>
        <w:numPr>
          <w:ilvl w:val="0"/>
          <w:numId w:val="26"/>
        </w:numPr>
        <w:suppressAutoHyphens/>
        <w:spacing w:after="240" w:line="240" w:lineRule="auto"/>
        <w:rPr>
          <w:rFonts w:ascii="Calibri" w:eastAsia="Calibri" w:hAnsi="Calibri" w:cs="Calibri"/>
          <w:color w:val="000000"/>
        </w:rPr>
      </w:pPr>
      <w:r w:rsidRPr="00685BE8">
        <w:rPr>
          <w:rFonts w:ascii="Calibri" w:eastAsia="Calibri" w:hAnsi="Calibri" w:cs="Calibri"/>
          <w:color w:val="000000"/>
        </w:rPr>
        <w:t>Secretaries or office staff will be responsible for entering and verifying customer information obtained via phone.</w:t>
      </w:r>
    </w:p>
    <w:p w14:paraId="2F6663EA" w14:textId="77777777" w:rsidR="001F5855" w:rsidRPr="00EE2C6C" w:rsidRDefault="00B56238" w:rsidP="00F5379B">
      <w:pPr>
        <w:pStyle w:val="Heading2"/>
        <w:jc w:val="center"/>
        <w:rPr>
          <w:i/>
          <w:iCs/>
        </w:rPr>
      </w:pPr>
      <w:bookmarkStart w:id="0" w:name="_heading=h.o73cqlpvrpe1" w:colFirst="0" w:colLast="0"/>
      <w:bookmarkEnd w:id="0"/>
      <w:r w:rsidRPr="00EE2C6C">
        <w:rPr>
          <w:i/>
          <w:iCs/>
        </w:rPr>
        <w:t>Limitations</w:t>
      </w:r>
    </w:p>
    <w:p w14:paraId="1B6AA3DB" w14:textId="7A68FCA6" w:rsidR="00C15E36" w:rsidRPr="00C15E36" w:rsidRDefault="00C15E36" w:rsidP="00DC66E3">
      <w:pPr>
        <w:suppressAutoHyphens/>
        <w:spacing w:after="240" w:line="240" w:lineRule="auto"/>
        <w:jc w:val="center"/>
        <w:rPr>
          <w:rFonts w:ascii="Calibri" w:eastAsia="Calibri" w:hAnsi="Calibri" w:cs="Calibri"/>
          <w:color w:val="000000"/>
        </w:rPr>
      </w:pPr>
      <w:r w:rsidRPr="00C15E36">
        <w:rPr>
          <w:rFonts w:ascii="Calibri" w:eastAsia="Calibri" w:hAnsi="Calibri" w:cs="Calibri"/>
          <w:color w:val="000000"/>
        </w:rPr>
        <w:t>To outline known constraints related to technology, timeline, staffing, budget, or project scope.</w:t>
      </w:r>
    </w:p>
    <w:p w14:paraId="651CBA9C" w14:textId="524E762D"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The system will not initially include native mobile apps</w:t>
      </w:r>
      <w:r w:rsidR="00DC66E3">
        <w:rPr>
          <w:rFonts w:ascii="Calibri" w:eastAsia="Calibri" w:hAnsi="Calibri" w:cs="Calibri"/>
          <w:color w:val="000000"/>
        </w:rPr>
        <w:t xml:space="preserve">, </w:t>
      </w:r>
      <w:r w:rsidRPr="00DC66E3">
        <w:rPr>
          <w:rFonts w:ascii="Calibri" w:eastAsia="Calibri" w:hAnsi="Calibri" w:cs="Calibri"/>
          <w:color w:val="000000"/>
        </w:rPr>
        <w:t>only a web-based platform is guaranteed.</w:t>
      </w:r>
    </w:p>
    <w:p w14:paraId="1A2FD967" w14:textId="4BE32EAF"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Package management (adding/removing/modifying core packages) will be limited to enabling/disabling through the UI; module-level customization will require developer assistance.</w:t>
      </w:r>
    </w:p>
    <w:p w14:paraId="38B3F905" w14:textId="65AF3697"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Credit card processing is assumed to be offloaded to a third-party provider; direct PCI compliance is out of scope.</w:t>
      </w:r>
    </w:p>
    <w:p w14:paraId="6B64FBEC" w14:textId="3B6A3EBA"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The system will not initially support biometric login or advanced authentication (e.g., OAuth) unless required later.</w:t>
      </w:r>
    </w:p>
    <w:p w14:paraId="1C217509" w14:textId="5B637E44"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Integration with DMV for real-time updates is assumed to be manual or semi-automated unless an official API is provided.</w:t>
      </w:r>
    </w:p>
    <w:p w14:paraId="4A93AE1D" w14:textId="1611AB4F" w:rsidR="00C15E36"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The internal development team is assumed to be limited in size, impacting rollout of advanced analytics or AI-enhanced features.</w:t>
      </w:r>
    </w:p>
    <w:p w14:paraId="3C22BA79" w14:textId="0B64375A" w:rsidR="001F5855" w:rsidRPr="00DC66E3" w:rsidRDefault="00C15E36" w:rsidP="00DC66E3">
      <w:pPr>
        <w:pStyle w:val="ListParagraph"/>
        <w:numPr>
          <w:ilvl w:val="0"/>
          <w:numId w:val="33"/>
        </w:numPr>
        <w:suppressAutoHyphens/>
        <w:spacing w:after="240" w:line="240" w:lineRule="auto"/>
        <w:rPr>
          <w:rFonts w:ascii="Calibri" w:eastAsia="Calibri" w:hAnsi="Calibri" w:cs="Calibri"/>
          <w:color w:val="000000"/>
        </w:rPr>
      </w:pPr>
      <w:r w:rsidRPr="00DC66E3">
        <w:rPr>
          <w:rFonts w:ascii="Calibri" w:eastAsia="Calibri" w:hAnsi="Calibri" w:cs="Calibri"/>
          <w:color w:val="000000"/>
        </w:rPr>
        <w:t>No offline functionality will be provided in this release version; all operations require a live internet connection.</w:t>
      </w:r>
    </w:p>
    <w:p w14:paraId="7BE4D912" w14:textId="77777777" w:rsidR="00F5379B" w:rsidRDefault="00F5379B" w:rsidP="004E12DB">
      <w:pPr>
        <w:pStyle w:val="Heading1"/>
        <w:jc w:val="left"/>
        <w:rPr>
          <w:sz w:val="36"/>
          <w:szCs w:val="36"/>
        </w:rPr>
      </w:pPr>
    </w:p>
    <w:p w14:paraId="44FEA138" w14:textId="4E9A001E" w:rsidR="004E12DB" w:rsidRPr="0049230E" w:rsidRDefault="00810ECC" w:rsidP="0049230E">
      <w:pPr>
        <w:pStyle w:val="Heading1"/>
        <w:rPr>
          <w:sz w:val="32"/>
          <w:szCs w:val="32"/>
        </w:rPr>
      </w:pPr>
      <w:r w:rsidRPr="0049230E">
        <w:rPr>
          <w:sz w:val="32"/>
          <w:szCs w:val="32"/>
        </w:rPr>
        <w:t>Addition</w:t>
      </w:r>
      <w:r w:rsidR="00DC66E3">
        <w:rPr>
          <w:sz w:val="32"/>
          <w:szCs w:val="32"/>
        </w:rPr>
        <w:t>al Resources</w:t>
      </w:r>
    </w:p>
    <w:p w14:paraId="1F383418" w14:textId="77777777" w:rsidR="00F5379B" w:rsidRDefault="00F5379B" w:rsidP="00AA2642">
      <w:pPr>
        <w:pStyle w:val="Heading2"/>
        <w:rPr>
          <w:sz w:val="32"/>
          <w:szCs w:val="32"/>
        </w:rPr>
      </w:pPr>
    </w:p>
    <w:p w14:paraId="4CE0BA84" w14:textId="12E2BB4D" w:rsidR="00780D89" w:rsidRPr="00EE2C6C" w:rsidRDefault="00780D89" w:rsidP="00780D89">
      <w:pPr>
        <w:pStyle w:val="Heading2"/>
        <w:jc w:val="center"/>
        <w:rPr>
          <w:i/>
          <w:iCs/>
        </w:rPr>
      </w:pPr>
      <w:r w:rsidRPr="00DC66E3">
        <w:rPr>
          <w:i/>
          <w:iCs/>
        </w:rPr>
        <w:t>Contacts</w:t>
      </w:r>
    </w:p>
    <w:tbl>
      <w:tblPr>
        <w:tblStyle w:val="TableGrid"/>
        <w:tblW w:w="0" w:type="auto"/>
        <w:jc w:val="center"/>
        <w:tblLook w:val="04A0" w:firstRow="1" w:lastRow="0" w:firstColumn="1" w:lastColumn="0" w:noHBand="0" w:noVBand="1"/>
      </w:tblPr>
      <w:tblGrid>
        <w:gridCol w:w="931"/>
        <w:gridCol w:w="948"/>
        <w:gridCol w:w="1446"/>
        <w:gridCol w:w="2668"/>
        <w:gridCol w:w="1112"/>
        <w:gridCol w:w="2245"/>
      </w:tblGrid>
      <w:tr w:rsidR="004A3D2E" w14:paraId="12C89A24" w14:textId="77777777" w:rsidTr="004A3D2E">
        <w:trPr>
          <w:jc w:val="center"/>
        </w:trPr>
        <w:tc>
          <w:tcPr>
            <w:tcW w:w="931" w:type="dxa"/>
          </w:tcPr>
          <w:p w14:paraId="42D1FD25" w14:textId="4E6A9D3A" w:rsidR="00F5379B" w:rsidRPr="004A3D2E" w:rsidRDefault="00F5379B" w:rsidP="004A3D2E">
            <w:pPr>
              <w:jc w:val="center"/>
              <w:rPr>
                <w:b/>
                <w:bCs/>
              </w:rPr>
            </w:pPr>
            <w:r w:rsidRPr="004A3D2E">
              <w:rPr>
                <w:b/>
                <w:bCs/>
              </w:rPr>
              <w:t>Name</w:t>
            </w:r>
          </w:p>
        </w:tc>
        <w:tc>
          <w:tcPr>
            <w:tcW w:w="948" w:type="dxa"/>
          </w:tcPr>
          <w:p w14:paraId="0CE9576D" w14:textId="7BFEB5EE" w:rsidR="00F5379B" w:rsidRPr="004A3D2E" w:rsidRDefault="00F5379B" w:rsidP="004A3D2E">
            <w:pPr>
              <w:jc w:val="center"/>
              <w:rPr>
                <w:b/>
                <w:bCs/>
              </w:rPr>
            </w:pPr>
            <w:r w:rsidRPr="004A3D2E">
              <w:rPr>
                <w:b/>
                <w:bCs/>
              </w:rPr>
              <w:t>Role</w:t>
            </w:r>
          </w:p>
        </w:tc>
        <w:tc>
          <w:tcPr>
            <w:tcW w:w="1446" w:type="dxa"/>
          </w:tcPr>
          <w:p w14:paraId="6ECBA20C" w14:textId="443DAA09" w:rsidR="00F5379B" w:rsidRPr="004A3D2E" w:rsidRDefault="00F5379B" w:rsidP="004A3D2E">
            <w:pPr>
              <w:jc w:val="center"/>
              <w:rPr>
                <w:b/>
                <w:bCs/>
              </w:rPr>
            </w:pPr>
            <w:r w:rsidRPr="004A3D2E">
              <w:rPr>
                <w:b/>
                <w:bCs/>
              </w:rPr>
              <w:t>Organization</w:t>
            </w:r>
          </w:p>
        </w:tc>
        <w:tc>
          <w:tcPr>
            <w:tcW w:w="2668" w:type="dxa"/>
          </w:tcPr>
          <w:p w14:paraId="1514A212" w14:textId="7A49D743" w:rsidR="00F5379B" w:rsidRPr="004A3D2E" w:rsidRDefault="00F5379B" w:rsidP="004A3D2E">
            <w:pPr>
              <w:jc w:val="center"/>
              <w:rPr>
                <w:b/>
                <w:bCs/>
              </w:rPr>
            </w:pPr>
            <w:r w:rsidRPr="004A3D2E">
              <w:rPr>
                <w:b/>
                <w:bCs/>
              </w:rPr>
              <w:t>Email</w:t>
            </w:r>
          </w:p>
        </w:tc>
        <w:tc>
          <w:tcPr>
            <w:tcW w:w="1112" w:type="dxa"/>
          </w:tcPr>
          <w:p w14:paraId="539A3BD1" w14:textId="24AC2414" w:rsidR="00F5379B" w:rsidRPr="004A3D2E" w:rsidRDefault="00F5379B" w:rsidP="004A3D2E">
            <w:pPr>
              <w:jc w:val="center"/>
              <w:rPr>
                <w:b/>
                <w:bCs/>
              </w:rPr>
            </w:pPr>
            <w:r w:rsidRPr="004A3D2E">
              <w:rPr>
                <w:b/>
                <w:bCs/>
              </w:rPr>
              <w:t>Phone</w:t>
            </w:r>
          </w:p>
        </w:tc>
        <w:tc>
          <w:tcPr>
            <w:tcW w:w="2245" w:type="dxa"/>
          </w:tcPr>
          <w:p w14:paraId="5EF5B25E" w14:textId="45B8D881" w:rsidR="00F5379B" w:rsidRPr="004A3D2E" w:rsidRDefault="00F5379B" w:rsidP="004A3D2E">
            <w:pPr>
              <w:jc w:val="center"/>
              <w:rPr>
                <w:b/>
                <w:bCs/>
              </w:rPr>
            </w:pPr>
            <w:r w:rsidRPr="004A3D2E">
              <w:rPr>
                <w:b/>
                <w:bCs/>
              </w:rPr>
              <w:t>Responsibility</w:t>
            </w:r>
          </w:p>
        </w:tc>
      </w:tr>
      <w:tr w:rsidR="004A3D2E" w14:paraId="65893C01" w14:textId="77777777" w:rsidTr="004A3D2E">
        <w:trPr>
          <w:jc w:val="center"/>
        </w:trPr>
        <w:tc>
          <w:tcPr>
            <w:tcW w:w="931" w:type="dxa"/>
            <w:vAlign w:val="center"/>
          </w:tcPr>
          <w:p w14:paraId="34CE1053" w14:textId="33AA97FC" w:rsidR="00F5379B" w:rsidRDefault="0071190E" w:rsidP="004A3D2E">
            <w:pPr>
              <w:jc w:val="center"/>
            </w:pPr>
            <w:r>
              <w:t>Liam</w:t>
            </w:r>
          </w:p>
        </w:tc>
        <w:tc>
          <w:tcPr>
            <w:tcW w:w="948" w:type="dxa"/>
            <w:vAlign w:val="center"/>
          </w:tcPr>
          <w:p w14:paraId="6055114C" w14:textId="189D0764" w:rsidR="00F5379B" w:rsidRDefault="0071190E" w:rsidP="004A3D2E">
            <w:pPr>
              <w:jc w:val="center"/>
            </w:pPr>
            <w:r>
              <w:t>Owner</w:t>
            </w:r>
          </w:p>
        </w:tc>
        <w:tc>
          <w:tcPr>
            <w:tcW w:w="1446" w:type="dxa"/>
            <w:vAlign w:val="center"/>
          </w:tcPr>
          <w:p w14:paraId="3A8585F3" w14:textId="3E7694E8" w:rsidR="00F5379B" w:rsidRDefault="0071190E" w:rsidP="004A3D2E">
            <w:pPr>
              <w:jc w:val="center"/>
            </w:pPr>
            <w:r>
              <w:t>DriverPass</w:t>
            </w:r>
          </w:p>
        </w:tc>
        <w:tc>
          <w:tcPr>
            <w:tcW w:w="2668" w:type="dxa"/>
            <w:vAlign w:val="center"/>
          </w:tcPr>
          <w:p w14:paraId="2F707FFD" w14:textId="3A4CD920" w:rsidR="00F5379B" w:rsidRDefault="0071190E" w:rsidP="004A3D2E">
            <w:pPr>
              <w:jc w:val="center"/>
            </w:pPr>
            <w:r>
              <w:t>big.boss@DriverPass.com</w:t>
            </w:r>
          </w:p>
        </w:tc>
        <w:tc>
          <w:tcPr>
            <w:tcW w:w="1112" w:type="dxa"/>
            <w:vAlign w:val="center"/>
          </w:tcPr>
          <w:p w14:paraId="7D1AACD6" w14:textId="77777777" w:rsidR="004A3D2E" w:rsidRDefault="0071190E" w:rsidP="004A3D2E">
            <w:pPr>
              <w:jc w:val="center"/>
            </w:pPr>
            <w:r>
              <w:t>999-</w:t>
            </w:r>
          </w:p>
          <w:p w14:paraId="09EAD60B" w14:textId="22C866C1" w:rsidR="00F5379B" w:rsidRDefault="0071190E" w:rsidP="004A3D2E">
            <w:pPr>
              <w:jc w:val="center"/>
            </w:pPr>
            <w:r>
              <w:t>867-5309</w:t>
            </w:r>
          </w:p>
        </w:tc>
        <w:tc>
          <w:tcPr>
            <w:tcW w:w="2245" w:type="dxa"/>
            <w:vAlign w:val="center"/>
          </w:tcPr>
          <w:p w14:paraId="11222244" w14:textId="5869859C" w:rsidR="00F5379B" w:rsidRDefault="004A3D2E" w:rsidP="004A3D2E">
            <w:pPr>
              <w:jc w:val="center"/>
            </w:pPr>
            <w:r w:rsidRPr="004A3D2E">
              <w:t>Client vision, business priorities</w:t>
            </w:r>
          </w:p>
        </w:tc>
      </w:tr>
      <w:tr w:rsidR="004A3D2E" w14:paraId="7C9BE268" w14:textId="77777777" w:rsidTr="004A3D2E">
        <w:trPr>
          <w:jc w:val="center"/>
        </w:trPr>
        <w:tc>
          <w:tcPr>
            <w:tcW w:w="931" w:type="dxa"/>
            <w:vAlign w:val="center"/>
          </w:tcPr>
          <w:p w14:paraId="5CCFE022" w14:textId="2EA43A41" w:rsidR="00F5379B" w:rsidRDefault="0071190E" w:rsidP="004A3D2E">
            <w:pPr>
              <w:jc w:val="center"/>
            </w:pPr>
            <w:r>
              <w:t>Ian</w:t>
            </w:r>
          </w:p>
        </w:tc>
        <w:tc>
          <w:tcPr>
            <w:tcW w:w="948" w:type="dxa"/>
            <w:vAlign w:val="center"/>
          </w:tcPr>
          <w:p w14:paraId="2DD6562A" w14:textId="6E74313C" w:rsidR="00F5379B" w:rsidRDefault="0071190E" w:rsidP="004A3D2E">
            <w:pPr>
              <w:jc w:val="center"/>
            </w:pPr>
            <w:r>
              <w:t>IT Officer</w:t>
            </w:r>
          </w:p>
        </w:tc>
        <w:tc>
          <w:tcPr>
            <w:tcW w:w="1446" w:type="dxa"/>
            <w:vAlign w:val="center"/>
          </w:tcPr>
          <w:p w14:paraId="12B44C9F" w14:textId="7483F55E" w:rsidR="00F5379B" w:rsidRDefault="0071190E" w:rsidP="004A3D2E">
            <w:pPr>
              <w:jc w:val="center"/>
            </w:pPr>
            <w:r>
              <w:t>DriverPass</w:t>
            </w:r>
          </w:p>
        </w:tc>
        <w:tc>
          <w:tcPr>
            <w:tcW w:w="2668" w:type="dxa"/>
            <w:vAlign w:val="center"/>
          </w:tcPr>
          <w:p w14:paraId="29EC2E8E" w14:textId="6CE36202" w:rsidR="00F5379B" w:rsidRDefault="0071190E" w:rsidP="004A3D2E">
            <w:pPr>
              <w:jc w:val="center"/>
            </w:pPr>
            <w:r>
              <w:t>ian@DriverPass.com</w:t>
            </w:r>
          </w:p>
        </w:tc>
        <w:tc>
          <w:tcPr>
            <w:tcW w:w="1112" w:type="dxa"/>
            <w:vAlign w:val="center"/>
          </w:tcPr>
          <w:p w14:paraId="69D83086" w14:textId="77777777" w:rsidR="004A3D2E" w:rsidRDefault="0071190E" w:rsidP="004A3D2E">
            <w:pPr>
              <w:jc w:val="center"/>
            </w:pPr>
            <w:r>
              <w:t>998-</w:t>
            </w:r>
          </w:p>
          <w:p w14:paraId="64C2B94D" w14:textId="03658CD3" w:rsidR="00F5379B" w:rsidRDefault="0071190E" w:rsidP="004A3D2E">
            <w:pPr>
              <w:jc w:val="center"/>
            </w:pPr>
            <w:r>
              <w:t>867-5309</w:t>
            </w:r>
          </w:p>
        </w:tc>
        <w:tc>
          <w:tcPr>
            <w:tcW w:w="2245" w:type="dxa"/>
            <w:vAlign w:val="center"/>
          </w:tcPr>
          <w:p w14:paraId="1D4BB643" w14:textId="763E6C8A" w:rsidR="00F5379B" w:rsidRDefault="004A3D2E" w:rsidP="004A3D2E">
            <w:pPr>
              <w:jc w:val="center"/>
            </w:pPr>
            <w:r w:rsidRPr="004A3D2E">
              <w:t>Infrastructure, technical decisions</w:t>
            </w:r>
          </w:p>
        </w:tc>
      </w:tr>
      <w:tr w:rsidR="004A3D2E" w14:paraId="5FC2D9D8" w14:textId="77777777" w:rsidTr="004A3D2E">
        <w:trPr>
          <w:jc w:val="center"/>
        </w:trPr>
        <w:tc>
          <w:tcPr>
            <w:tcW w:w="931" w:type="dxa"/>
            <w:vAlign w:val="center"/>
          </w:tcPr>
          <w:p w14:paraId="0349A739" w14:textId="46B0D9AB" w:rsidR="00F5379B" w:rsidRDefault="0071190E" w:rsidP="004A3D2E">
            <w:pPr>
              <w:jc w:val="center"/>
            </w:pPr>
            <w:r>
              <w:t>Jennifer</w:t>
            </w:r>
          </w:p>
        </w:tc>
        <w:tc>
          <w:tcPr>
            <w:tcW w:w="948" w:type="dxa"/>
            <w:vAlign w:val="center"/>
          </w:tcPr>
          <w:p w14:paraId="3BA0D780" w14:textId="5C956A98" w:rsidR="00F5379B" w:rsidRDefault="0071190E" w:rsidP="004A3D2E">
            <w:pPr>
              <w:jc w:val="center"/>
            </w:pPr>
            <w:r>
              <w:t>Project Lead</w:t>
            </w:r>
          </w:p>
        </w:tc>
        <w:tc>
          <w:tcPr>
            <w:tcW w:w="1446" w:type="dxa"/>
            <w:vAlign w:val="center"/>
          </w:tcPr>
          <w:p w14:paraId="24782045" w14:textId="7BF4D965" w:rsidR="00F5379B" w:rsidRDefault="0071190E" w:rsidP="004A3D2E">
            <w:pPr>
              <w:jc w:val="center"/>
            </w:pPr>
            <w:r w:rsidRPr="0071190E">
              <w:t>A Small Consulting Company</w:t>
            </w:r>
          </w:p>
        </w:tc>
        <w:tc>
          <w:tcPr>
            <w:tcW w:w="2668" w:type="dxa"/>
            <w:vAlign w:val="center"/>
          </w:tcPr>
          <w:p w14:paraId="2F7ACE96" w14:textId="5692ED51" w:rsidR="00F5379B" w:rsidRDefault="0071190E" w:rsidP="004A3D2E">
            <w:pPr>
              <w:jc w:val="center"/>
            </w:pPr>
            <w:r>
              <w:t>Jennifer@ASCC.com</w:t>
            </w:r>
          </w:p>
        </w:tc>
        <w:tc>
          <w:tcPr>
            <w:tcW w:w="1112" w:type="dxa"/>
            <w:vAlign w:val="center"/>
          </w:tcPr>
          <w:p w14:paraId="630B5E49" w14:textId="77777777" w:rsidR="004A3D2E" w:rsidRDefault="0071190E" w:rsidP="004A3D2E">
            <w:pPr>
              <w:jc w:val="center"/>
            </w:pPr>
            <w:r>
              <w:t>001-</w:t>
            </w:r>
          </w:p>
          <w:p w14:paraId="155409F7" w14:textId="25CA7586" w:rsidR="00F5379B" w:rsidRDefault="0071190E" w:rsidP="004A3D2E">
            <w:pPr>
              <w:jc w:val="center"/>
            </w:pPr>
            <w:r>
              <w:t>867-5309</w:t>
            </w:r>
          </w:p>
        </w:tc>
        <w:tc>
          <w:tcPr>
            <w:tcW w:w="2245" w:type="dxa"/>
            <w:vAlign w:val="center"/>
          </w:tcPr>
          <w:p w14:paraId="540F086B" w14:textId="33FE0A88" w:rsidR="00F5379B" w:rsidRDefault="004A3D2E" w:rsidP="004A3D2E">
            <w:pPr>
              <w:jc w:val="center"/>
            </w:pPr>
            <w:r w:rsidRPr="004A3D2E">
              <w:t>Final approvals, timeline, client liaison</w:t>
            </w:r>
          </w:p>
        </w:tc>
      </w:tr>
      <w:tr w:rsidR="004A3D2E" w14:paraId="0CD76ACE" w14:textId="77777777" w:rsidTr="004A3D2E">
        <w:trPr>
          <w:jc w:val="center"/>
        </w:trPr>
        <w:tc>
          <w:tcPr>
            <w:tcW w:w="931" w:type="dxa"/>
            <w:vAlign w:val="center"/>
          </w:tcPr>
          <w:p w14:paraId="512C1FAA" w14:textId="5537B5CF" w:rsidR="00F5379B" w:rsidRDefault="0071190E" w:rsidP="004A3D2E">
            <w:pPr>
              <w:jc w:val="center"/>
            </w:pPr>
            <w:r>
              <w:t>Sam</w:t>
            </w:r>
          </w:p>
        </w:tc>
        <w:tc>
          <w:tcPr>
            <w:tcW w:w="948" w:type="dxa"/>
            <w:vAlign w:val="center"/>
          </w:tcPr>
          <w:p w14:paraId="24C7A1B0" w14:textId="1ECFA6D7" w:rsidR="00F5379B" w:rsidRDefault="0071190E" w:rsidP="004A3D2E">
            <w:pPr>
              <w:jc w:val="center"/>
            </w:pPr>
            <w:r>
              <w:t>Systems Analyst</w:t>
            </w:r>
          </w:p>
        </w:tc>
        <w:tc>
          <w:tcPr>
            <w:tcW w:w="1446" w:type="dxa"/>
            <w:vAlign w:val="center"/>
          </w:tcPr>
          <w:p w14:paraId="1992AA1E" w14:textId="7AA3BD6D" w:rsidR="00F5379B" w:rsidRDefault="0071190E" w:rsidP="004A3D2E">
            <w:pPr>
              <w:jc w:val="center"/>
            </w:pPr>
            <w:r w:rsidRPr="0071190E">
              <w:t>A Small Consulting Company</w:t>
            </w:r>
          </w:p>
        </w:tc>
        <w:tc>
          <w:tcPr>
            <w:tcW w:w="2668" w:type="dxa"/>
            <w:vAlign w:val="center"/>
          </w:tcPr>
          <w:p w14:paraId="2A94F7D3" w14:textId="0EEC2350" w:rsidR="00F5379B" w:rsidRDefault="0071190E" w:rsidP="004A3D2E">
            <w:pPr>
              <w:jc w:val="center"/>
            </w:pPr>
            <w:r w:rsidRPr="0071190E">
              <w:t>Sam@ASCC.com</w:t>
            </w:r>
          </w:p>
        </w:tc>
        <w:tc>
          <w:tcPr>
            <w:tcW w:w="1112" w:type="dxa"/>
            <w:vAlign w:val="center"/>
          </w:tcPr>
          <w:p w14:paraId="451C2A72" w14:textId="77777777" w:rsidR="004A3D2E" w:rsidRDefault="0071190E" w:rsidP="004A3D2E">
            <w:pPr>
              <w:jc w:val="center"/>
            </w:pPr>
            <w:r>
              <w:t>008-</w:t>
            </w:r>
          </w:p>
          <w:p w14:paraId="2FF41299" w14:textId="462CF0BC" w:rsidR="00F5379B" w:rsidRDefault="0071190E" w:rsidP="004A3D2E">
            <w:pPr>
              <w:jc w:val="center"/>
            </w:pPr>
            <w:r>
              <w:t>867-5309</w:t>
            </w:r>
          </w:p>
        </w:tc>
        <w:tc>
          <w:tcPr>
            <w:tcW w:w="2245" w:type="dxa"/>
            <w:vAlign w:val="center"/>
          </w:tcPr>
          <w:p w14:paraId="417A5338" w14:textId="2545785C" w:rsidR="00F5379B" w:rsidRDefault="004A3D2E" w:rsidP="004A3D2E">
            <w:pPr>
              <w:jc w:val="center"/>
            </w:pPr>
            <w:r>
              <w:t>L</w:t>
            </w:r>
            <w:r w:rsidRPr="004A3D2E">
              <w:t>egacy system notes, technical history</w:t>
            </w:r>
          </w:p>
        </w:tc>
      </w:tr>
      <w:tr w:rsidR="004A3D2E" w14:paraId="58797846" w14:textId="77777777" w:rsidTr="004A3D2E">
        <w:trPr>
          <w:jc w:val="center"/>
        </w:trPr>
        <w:tc>
          <w:tcPr>
            <w:tcW w:w="931" w:type="dxa"/>
            <w:vAlign w:val="center"/>
          </w:tcPr>
          <w:p w14:paraId="3F29240C" w14:textId="715EED24" w:rsidR="00F5379B" w:rsidRDefault="0071190E" w:rsidP="004A3D2E">
            <w:pPr>
              <w:jc w:val="center"/>
            </w:pPr>
            <w:r>
              <w:t>Noah</w:t>
            </w:r>
          </w:p>
        </w:tc>
        <w:tc>
          <w:tcPr>
            <w:tcW w:w="948" w:type="dxa"/>
            <w:vAlign w:val="center"/>
          </w:tcPr>
          <w:p w14:paraId="2858B794" w14:textId="0AB59DFD" w:rsidR="00F5379B" w:rsidRDefault="0071190E" w:rsidP="004A3D2E">
            <w:pPr>
              <w:jc w:val="center"/>
            </w:pPr>
            <w:r>
              <w:t>Systems Analyst</w:t>
            </w:r>
          </w:p>
        </w:tc>
        <w:tc>
          <w:tcPr>
            <w:tcW w:w="1446" w:type="dxa"/>
            <w:vAlign w:val="center"/>
          </w:tcPr>
          <w:p w14:paraId="6E876CB9" w14:textId="17563B60" w:rsidR="00F5379B" w:rsidRDefault="0071190E" w:rsidP="004A3D2E">
            <w:pPr>
              <w:jc w:val="center"/>
            </w:pPr>
            <w:r w:rsidRPr="0071190E">
              <w:t>A Small Consulting Company</w:t>
            </w:r>
          </w:p>
        </w:tc>
        <w:tc>
          <w:tcPr>
            <w:tcW w:w="2668" w:type="dxa"/>
            <w:vAlign w:val="center"/>
          </w:tcPr>
          <w:p w14:paraId="5C62EBBE" w14:textId="29EE7D9B" w:rsidR="00F5379B" w:rsidRDefault="0071190E" w:rsidP="004A3D2E">
            <w:pPr>
              <w:jc w:val="center"/>
            </w:pPr>
            <w:r>
              <w:t>Noah@ASCC.com</w:t>
            </w:r>
          </w:p>
        </w:tc>
        <w:tc>
          <w:tcPr>
            <w:tcW w:w="1112" w:type="dxa"/>
            <w:vAlign w:val="center"/>
          </w:tcPr>
          <w:p w14:paraId="4D275E69" w14:textId="77777777" w:rsidR="004A3D2E" w:rsidRDefault="0071190E" w:rsidP="004A3D2E">
            <w:pPr>
              <w:jc w:val="center"/>
            </w:pPr>
            <w:r>
              <w:t>074-</w:t>
            </w:r>
          </w:p>
          <w:p w14:paraId="59FABFA6" w14:textId="6495428F" w:rsidR="00F5379B" w:rsidRDefault="0071190E" w:rsidP="004A3D2E">
            <w:pPr>
              <w:jc w:val="center"/>
            </w:pPr>
            <w:r>
              <w:t>867-5309</w:t>
            </w:r>
          </w:p>
        </w:tc>
        <w:tc>
          <w:tcPr>
            <w:tcW w:w="2245" w:type="dxa"/>
            <w:vAlign w:val="center"/>
          </w:tcPr>
          <w:p w14:paraId="0397252A" w14:textId="3546C225" w:rsidR="00F5379B" w:rsidRDefault="004A3D2E" w:rsidP="004A3D2E">
            <w:pPr>
              <w:jc w:val="center"/>
            </w:pPr>
            <w:r w:rsidRPr="004A3D2E">
              <w:t>Current system design and documentation</w:t>
            </w:r>
          </w:p>
        </w:tc>
      </w:tr>
    </w:tbl>
    <w:p w14:paraId="19C08644" w14:textId="77777777" w:rsidR="00F5379B" w:rsidRPr="00F5379B" w:rsidRDefault="00F5379B" w:rsidP="00F5379B"/>
    <w:p w14:paraId="62C072C5" w14:textId="77777777" w:rsidR="00810ECC" w:rsidRDefault="00810ECC" w:rsidP="00810ECC">
      <w:pPr>
        <w:pStyle w:val="Heading2"/>
        <w:jc w:val="center"/>
        <w:rPr>
          <w:i/>
          <w:iCs/>
        </w:rPr>
      </w:pPr>
      <w:r w:rsidRPr="00EE2C6C">
        <w:rPr>
          <w:i/>
          <w:iCs/>
        </w:rPr>
        <w:t>Visual Aids</w:t>
      </w:r>
    </w:p>
    <w:p w14:paraId="71F1F3A9" w14:textId="7C0E01E3" w:rsidR="00523B4B" w:rsidRDefault="00523B4B" w:rsidP="00523B4B">
      <w:hyperlink r:id="rId9" w:history="1">
        <w:r w:rsidRPr="00D56FB8">
          <w:rPr>
            <w:rStyle w:val="Hyperlink"/>
            <w:sz w:val="24"/>
            <w:szCs w:val="24"/>
          </w:rPr>
          <w:t>Gantt Chart</w:t>
        </w:r>
      </w:hyperlink>
    </w:p>
    <w:p w14:paraId="01D4CABC" w14:textId="7FD17CF9" w:rsidR="00850605" w:rsidRDefault="00850605" w:rsidP="00523B4B">
      <w:hyperlink r:id="rId10" w:history="1">
        <w:r w:rsidRPr="00850605">
          <w:rPr>
            <w:rStyle w:val="Hyperlink"/>
          </w:rPr>
          <w:t>UML Class Diagram</w:t>
        </w:r>
      </w:hyperlink>
    </w:p>
    <w:p w14:paraId="6B14935B" w14:textId="0B010287" w:rsidR="00850605" w:rsidRPr="00D56FB8" w:rsidRDefault="00850605" w:rsidP="00523B4B">
      <w:pPr>
        <w:rPr>
          <w:sz w:val="24"/>
          <w:szCs w:val="24"/>
        </w:rPr>
      </w:pPr>
      <w:hyperlink r:id="rId11" w:history="1">
        <w:r w:rsidRPr="00850605">
          <w:rPr>
            <w:rStyle w:val="Hyperlink"/>
          </w:rPr>
          <w:t>Activity Diagram</w:t>
        </w:r>
      </w:hyperlink>
    </w:p>
    <w:p w14:paraId="5EB50CFF" w14:textId="77777777" w:rsidR="00810ECC" w:rsidRPr="00810ECC" w:rsidRDefault="00810ECC" w:rsidP="00810ECC"/>
    <w:p w14:paraId="5686337D" w14:textId="39A6E424" w:rsidR="00810ECC" w:rsidRPr="00EE2C6C" w:rsidRDefault="00810ECC" w:rsidP="00810ECC">
      <w:pPr>
        <w:pStyle w:val="Heading2"/>
        <w:jc w:val="center"/>
        <w:rPr>
          <w:i/>
          <w:iCs/>
        </w:rPr>
      </w:pPr>
      <w:r w:rsidRPr="00EE2C6C">
        <w:rPr>
          <w:i/>
          <w:iCs/>
        </w:rPr>
        <w:t>Five Paragraph Order</w:t>
      </w:r>
    </w:p>
    <w:p w14:paraId="0FA3EE18" w14:textId="4D4C60C0" w:rsidR="00810ECC" w:rsidRDefault="00810ECC" w:rsidP="00DC66E3">
      <w:pPr>
        <w:jc w:val="center"/>
      </w:pPr>
      <w:r>
        <w:t>For our Veteran</w:t>
      </w:r>
      <w:r w:rsidR="00DC66E3">
        <w:t>s</w:t>
      </w:r>
    </w:p>
    <w:p w14:paraId="4C0A6CC8" w14:textId="77777777" w:rsidR="00DC66E3" w:rsidRDefault="00DC66E3" w:rsidP="00DC66E3">
      <w:pPr>
        <w:jc w:val="center"/>
      </w:pPr>
    </w:p>
    <w:p w14:paraId="290C175A" w14:textId="0DBDF91C" w:rsidR="00780D89" w:rsidRDefault="00780D89" w:rsidP="00DC66E3">
      <w:pPr>
        <w:jc w:val="center"/>
      </w:pPr>
      <w:r>
        <w:t>Situation</w:t>
      </w:r>
    </w:p>
    <w:p w14:paraId="4FE89B6E" w14:textId="77777777" w:rsidR="00780D89" w:rsidRDefault="00780D89" w:rsidP="00780D89">
      <w:r>
        <w:t>DriverPass identified a high failure rate among students taking the DMV driving test, largely due to poor preparation and lack of integrated practice systems. The company seeks to establish a web-based system to provide online classes, practice tests, and scheduling for on-the-road driving lessons. The system must support multiple user roles and maintain secure data handling across all components.</w:t>
      </w:r>
    </w:p>
    <w:p w14:paraId="299FAC98" w14:textId="77777777" w:rsidR="00780D89" w:rsidRDefault="00780D89" w:rsidP="00780D89"/>
    <w:p w14:paraId="6DAD10B1" w14:textId="62A8DBF3" w:rsidR="00780D89" w:rsidRDefault="00780D89" w:rsidP="00DC66E3">
      <w:pPr>
        <w:jc w:val="center"/>
      </w:pPr>
      <w:r>
        <w:t>Mission</w:t>
      </w:r>
    </w:p>
    <w:p w14:paraId="23664F76" w14:textId="77777777" w:rsidR="00780D89" w:rsidRDefault="00780D89" w:rsidP="00780D89">
      <w:r>
        <w:t>Develop and deploy a cloud-hosted, browser-accessible platform that allows students to register, schedule driving lessons, take practice exams, and track their progress, while enabling staff and administrators to manage lessons, instructors, packages, and reporting functions.</w:t>
      </w:r>
    </w:p>
    <w:p w14:paraId="270330C5" w14:textId="77777777" w:rsidR="00780D89" w:rsidRDefault="00780D89" w:rsidP="00780D89"/>
    <w:p w14:paraId="4072B34F" w14:textId="36F73934" w:rsidR="00780D89" w:rsidRDefault="00780D89" w:rsidP="00DC66E3">
      <w:pPr>
        <w:jc w:val="center"/>
      </w:pPr>
      <w:r>
        <w:t>Execution</w:t>
      </w:r>
    </w:p>
    <w:p w14:paraId="0B55AAF4" w14:textId="77777777" w:rsidR="00780D89" w:rsidRDefault="00780D89" w:rsidP="00780D89">
      <w:r>
        <w:t>The platform will include separate dashboards for students, secretaries, instructors, and administrators. Functional components include account creation, test delivery, schedule management, notification systems, and administrative reporting. Nonfunctional requirements include performance, adaptability, platform constraints, and system security.</w:t>
      </w:r>
    </w:p>
    <w:p w14:paraId="708C1087" w14:textId="77777777" w:rsidR="00780D89" w:rsidRDefault="00780D89" w:rsidP="00780D89"/>
    <w:p w14:paraId="48630C98" w14:textId="60CBF3C9" w:rsidR="00780D89" w:rsidRDefault="00780D89" w:rsidP="00DC66E3">
      <w:pPr>
        <w:jc w:val="center"/>
      </w:pPr>
      <w:r>
        <w:t>Administration and Logistics</w:t>
      </w:r>
    </w:p>
    <w:p w14:paraId="1AE6FF4F" w14:textId="77777777" w:rsidR="00780D89" w:rsidRDefault="00780D89" w:rsidP="00780D89">
      <w:r>
        <w:t>All hosting, backups, and security services will be managed by a third-party cloud provider. The platform must support password resets, automated alerts, and user tracking. Data storage will use a relational database, with reports exportable in industry-standard formats.</w:t>
      </w:r>
    </w:p>
    <w:p w14:paraId="2ADD363E" w14:textId="77777777" w:rsidR="00780D89" w:rsidRDefault="00780D89" w:rsidP="00780D89"/>
    <w:p w14:paraId="0376B960" w14:textId="147EC01A" w:rsidR="00780D89" w:rsidRDefault="00780D89" w:rsidP="00DC66E3">
      <w:pPr>
        <w:jc w:val="center"/>
      </w:pPr>
      <w:r>
        <w:t>Command and Signal</w:t>
      </w:r>
    </w:p>
    <w:p w14:paraId="011D5841" w14:textId="4FBAC095" w:rsidR="00810ECC" w:rsidRDefault="00780D89" w:rsidP="00780D89">
      <w:r>
        <w:t>Students interact via a personal dashboard. Secretaries handle registrations and appointment logistics. Instructors manage availability and submit reports. IT officers handle credential management and troubleshooting. Admins oversee all components. Communication is system-driven via notifications and logs.</w:t>
      </w:r>
    </w:p>
    <w:p w14:paraId="68C5F7BD" w14:textId="77777777" w:rsidR="00DC66E3" w:rsidRPr="00810ECC" w:rsidRDefault="00DC66E3" w:rsidP="00780D89"/>
    <w:p w14:paraId="3B47DFB8" w14:textId="71212D7D" w:rsidR="00810ECC" w:rsidRPr="00EE2C6C" w:rsidRDefault="00810ECC" w:rsidP="00810ECC">
      <w:pPr>
        <w:pStyle w:val="Heading2"/>
        <w:jc w:val="center"/>
        <w:rPr>
          <w:i/>
          <w:iCs/>
        </w:rPr>
      </w:pPr>
      <w:r w:rsidRPr="00EE2C6C">
        <w:rPr>
          <w:i/>
          <w:iCs/>
        </w:rPr>
        <w:t>Role-Based Index View</w:t>
      </w:r>
    </w:p>
    <w:tbl>
      <w:tblPr>
        <w:tblStyle w:val="TableGrid"/>
        <w:tblW w:w="0" w:type="auto"/>
        <w:tblLook w:val="04A0" w:firstRow="1" w:lastRow="0" w:firstColumn="1" w:lastColumn="0" w:noHBand="0" w:noVBand="1"/>
      </w:tblPr>
      <w:tblGrid>
        <w:gridCol w:w="1525"/>
        <w:gridCol w:w="7825"/>
      </w:tblGrid>
      <w:tr w:rsidR="003F2A7A" w14:paraId="4FAB7BE2" w14:textId="77777777" w:rsidTr="003F2A7A">
        <w:tc>
          <w:tcPr>
            <w:tcW w:w="1525" w:type="dxa"/>
          </w:tcPr>
          <w:p w14:paraId="41BC908F" w14:textId="52975EC4" w:rsidR="003F2A7A" w:rsidRDefault="003F2A7A" w:rsidP="003F2A7A">
            <w:r>
              <w:t>Role</w:t>
            </w:r>
          </w:p>
        </w:tc>
        <w:tc>
          <w:tcPr>
            <w:tcW w:w="7825" w:type="dxa"/>
          </w:tcPr>
          <w:p w14:paraId="7A029217" w14:textId="707C5B53" w:rsidR="003F2A7A" w:rsidRDefault="003F2A7A" w:rsidP="003F2A7A">
            <w:r>
              <w:t>Responsibilities and Permissions</w:t>
            </w:r>
          </w:p>
        </w:tc>
      </w:tr>
      <w:tr w:rsidR="003F2A7A" w14:paraId="7A916459" w14:textId="77777777" w:rsidTr="003F2A7A">
        <w:tc>
          <w:tcPr>
            <w:tcW w:w="1525" w:type="dxa"/>
          </w:tcPr>
          <w:p w14:paraId="00BC6CF0" w14:textId="3C48BFC8" w:rsidR="003F2A7A" w:rsidRDefault="003F2A7A" w:rsidP="00780D89">
            <w:r>
              <w:t>Student</w:t>
            </w:r>
          </w:p>
        </w:tc>
        <w:tc>
          <w:tcPr>
            <w:tcW w:w="7825" w:type="dxa"/>
          </w:tcPr>
          <w:p w14:paraId="7A964DB0" w14:textId="677CAF44" w:rsidR="003F2A7A" w:rsidRDefault="003F2A7A" w:rsidP="003F2A7A">
            <w:pPr>
              <w:pStyle w:val="ListParagraph"/>
              <w:numPr>
                <w:ilvl w:val="0"/>
                <w:numId w:val="35"/>
              </w:numPr>
            </w:pPr>
            <w:r>
              <w:t xml:space="preserve">Create </w:t>
            </w:r>
            <w:proofErr w:type="gramStart"/>
            <w:r>
              <w:t>account</w:t>
            </w:r>
            <w:proofErr w:type="gramEnd"/>
            <w:r>
              <w:t>, schedule/cancel lessons, access practice tests.</w:t>
            </w:r>
          </w:p>
          <w:p w14:paraId="4499898C" w14:textId="77CC7AF7" w:rsidR="003F2A7A" w:rsidRDefault="003F2A7A" w:rsidP="003F2A7A">
            <w:pPr>
              <w:pStyle w:val="ListParagraph"/>
              <w:numPr>
                <w:ilvl w:val="0"/>
                <w:numId w:val="35"/>
              </w:numPr>
            </w:pPr>
            <w:r>
              <w:t>View test progress, driver comments, and lesson schedule.</w:t>
            </w:r>
          </w:p>
          <w:p w14:paraId="57ABF2E0" w14:textId="4BBA4944" w:rsidR="003F2A7A" w:rsidRDefault="003F2A7A" w:rsidP="003F2A7A">
            <w:pPr>
              <w:pStyle w:val="ListParagraph"/>
              <w:numPr>
                <w:ilvl w:val="0"/>
                <w:numId w:val="35"/>
              </w:numPr>
            </w:pPr>
            <w:r>
              <w:t>Reset password and update personal information.</w:t>
            </w:r>
          </w:p>
        </w:tc>
      </w:tr>
      <w:tr w:rsidR="003F2A7A" w14:paraId="183B4FC7" w14:textId="77777777" w:rsidTr="003F2A7A">
        <w:tc>
          <w:tcPr>
            <w:tcW w:w="1525" w:type="dxa"/>
          </w:tcPr>
          <w:p w14:paraId="36C3A1FE" w14:textId="11C22420" w:rsidR="003F2A7A" w:rsidRDefault="003F2A7A" w:rsidP="00780D89">
            <w:r>
              <w:t>Secretary</w:t>
            </w:r>
          </w:p>
        </w:tc>
        <w:tc>
          <w:tcPr>
            <w:tcW w:w="7825" w:type="dxa"/>
          </w:tcPr>
          <w:p w14:paraId="71F73947" w14:textId="557CFB89" w:rsidR="003F2A7A" w:rsidRDefault="003F2A7A" w:rsidP="003F2A7A">
            <w:pPr>
              <w:pStyle w:val="ListParagraph"/>
              <w:numPr>
                <w:ilvl w:val="0"/>
                <w:numId w:val="35"/>
              </w:numPr>
            </w:pPr>
            <w:r>
              <w:t>Register students by phone, manage appointments, assign drivers/cars.</w:t>
            </w:r>
          </w:p>
          <w:p w14:paraId="0A2A6A43" w14:textId="42BE86B2" w:rsidR="003F2A7A" w:rsidRDefault="003F2A7A" w:rsidP="003F2A7A">
            <w:pPr>
              <w:pStyle w:val="ListParagraph"/>
              <w:numPr>
                <w:ilvl w:val="0"/>
                <w:numId w:val="35"/>
              </w:numPr>
            </w:pPr>
            <w:r>
              <w:t>Update schedules and process changes to student profiles.</w:t>
            </w:r>
          </w:p>
        </w:tc>
      </w:tr>
      <w:tr w:rsidR="003F2A7A" w14:paraId="3CF27DDF" w14:textId="77777777" w:rsidTr="003F2A7A">
        <w:tc>
          <w:tcPr>
            <w:tcW w:w="1525" w:type="dxa"/>
          </w:tcPr>
          <w:p w14:paraId="36704B0D" w14:textId="38A805EA" w:rsidR="003F2A7A" w:rsidRDefault="003F2A7A" w:rsidP="00780D89">
            <w:r>
              <w:t>Instructor</w:t>
            </w:r>
          </w:p>
        </w:tc>
        <w:tc>
          <w:tcPr>
            <w:tcW w:w="7825" w:type="dxa"/>
          </w:tcPr>
          <w:p w14:paraId="5DB6D068" w14:textId="68B42E7A" w:rsidR="003F2A7A" w:rsidRDefault="003F2A7A" w:rsidP="003F2A7A">
            <w:pPr>
              <w:pStyle w:val="ListParagraph"/>
              <w:numPr>
                <w:ilvl w:val="0"/>
                <w:numId w:val="35"/>
              </w:numPr>
            </w:pPr>
            <w:r>
              <w:t>View scheduled appointments, input session feedback.</w:t>
            </w:r>
          </w:p>
          <w:p w14:paraId="0CFC0FB0" w14:textId="2242407E" w:rsidR="003F2A7A" w:rsidRDefault="003F2A7A" w:rsidP="003F2A7A">
            <w:pPr>
              <w:pStyle w:val="ListParagraph"/>
              <w:numPr>
                <w:ilvl w:val="0"/>
                <w:numId w:val="35"/>
              </w:numPr>
            </w:pPr>
            <w:r>
              <w:t xml:space="preserve">Mark lessons completed and </w:t>
            </w:r>
            <w:proofErr w:type="gramStart"/>
            <w:r>
              <w:t>submit</w:t>
            </w:r>
            <w:proofErr w:type="gramEnd"/>
            <w:r>
              <w:t xml:space="preserve"> progress notes.</w:t>
            </w:r>
          </w:p>
        </w:tc>
      </w:tr>
      <w:tr w:rsidR="003F2A7A" w14:paraId="494EF48E" w14:textId="77777777" w:rsidTr="003F2A7A">
        <w:tc>
          <w:tcPr>
            <w:tcW w:w="1525" w:type="dxa"/>
          </w:tcPr>
          <w:p w14:paraId="3DD3B0EC" w14:textId="3B6E3DEC" w:rsidR="003F2A7A" w:rsidRDefault="003F2A7A" w:rsidP="00780D89">
            <w:r>
              <w:t>Admin</w:t>
            </w:r>
          </w:p>
        </w:tc>
        <w:tc>
          <w:tcPr>
            <w:tcW w:w="7825" w:type="dxa"/>
          </w:tcPr>
          <w:p w14:paraId="47AFFF2A" w14:textId="6EDCF7AA" w:rsidR="003F2A7A" w:rsidRDefault="003F2A7A" w:rsidP="003F2A7A">
            <w:pPr>
              <w:pStyle w:val="ListParagraph"/>
              <w:numPr>
                <w:ilvl w:val="0"/>
                <w:numId w:val="35"/>
              </w:numPr>
            </w:pPr>
            <w:r>
              <w:t>Manage user roles, adjust/remove packages, generate reports.</w:t>
            </w:r>
          </w:p>
          <w:p w14:paraId="7D373090" w14:textId="62B0F5D7" w:rsidR="003F2A7A" w:rsidRDefault="003F2A7A" w:rsidP="003F2A7A">
            <w:pPr>
              <w:pStyle w:val="ListParagraph"/>
              <w:numPr>
                <w:ilvl w:val="0"/>
                <w:numId w:val="35"/>
              </w:numPr>
            </w:pPr>
            <w:r>
              <w:t>Monitor system activity logs, respond to DMV updates.</w:t>
            </w:r>
          </w:p>
        </w:tc>
      </w:tr>
      <w:tr w:rsidR="003F2A7A" w14:paraId="07198AED" w14:textId="77777777" w:rsidTr="003F2A7A">
        <w:tc>
          <w:tcPr>
            <w:tcW w:w="1525" w:type="dxa"/>
          </w:tcPr>
          <w:p w14:paraId="7508C951" w14:textId="052C4841" w:rsidR="003F2A7A" w:rsidRDefault="003F2A7A" w:rsidP="00780D89">
            <w:r>
              <w:t>IT Officer</w:t>
            </w:r>
          </w:p>
        </w:tc>
        <w:tc>
          <w:tcPr>
            <w:tcW w:w="7825" w:type="dxa"/>
          </w:tcPr>
          <w:p w14:paraId="11FFE7F1" w14:textId="568B9097" w:rsidR="003F2A7A" w:rsidRDefault="003F2A7A" w:rsidP="003F2A7A">
            <w:pPr>
              <w:pStyle w:val="ListParagraph"/>
              <w:numPr>
                <w:ilvl w:val="0"/>
                <w:numId w:val="35"/>
              </w:numPr>
            </w:pPr>
            <w:r>
              <w:t>Reset accounts, manage login credentials</w:t>
            </w:r>
            <w:proofErr w:type="gramStart"/>
            <w:r>
              <w:t>, oversee</w:t>
            </w:r>
            <w:proofErr w:type="gramEnd"/>
            <w:r>
              <w:t xml:space="preserve"> platform access.</w:t>
            </w:r>
          </w:p>
          <w:p w14:paraId="6D20318B" w14:textId="39D431AA" w:rsidR="003F2A7A" w:rsidRDefault="003F2A7A" w:rsidP="003F2A7A">
            <w:pPr>
              <w:pStyle w:val="ListParagraph"/>
              <w:numPr>
                <w:ilvl w:val="0"/>
                <w:numId w:val="35"/>
              </w:numPr>
            </w:pPr>
            <w:r>
              <w:t>Receive brute force alerts, respond to technical errors.</w:t>
            </w:r>
          </w:p>
        </w:tc>
      </w:tr>
    </w:tbl>
    <w:p w14:paraId="09C87CB8" w14:textId="77777777" w:rsidR="003F2A7A" w:rsidRDefault="003F2A7A" w:rsidP="00780D89"/>
    <w:p w14:paraId="3C8339DE" w14:textId="053C93A2" w:rsidR="003F2A7A" w:rsidRDefault="00B52A58" w:rsidP="00780D89">
      <w:r>
        <w:t>“</w:t>
      </w:r>
      <w:r w:rsidRPr="00B52A58">
        <w:t>To implement the RBAC, we designed a Role-based interface Model to present displays and provide functionality appropriate for different role responsibilities</w:t>
      </w:r>
      <w:r>
        <w:t>” (</w:t>
      </w:r>
      <w:r w:rsidRPr="00B52A58">
        <w:t xml:space="preserve">Lin &amp; </w:t>
      </w:r>
      <w:proofErr w:type="spellStart"/>
      <w:r w:rsidRPr="00B52A58">
        <w:t>Speedie</w:t>
      </w:r>
      <w:proofErr w:type="spellEnd"/>
      <w:r w:rsidRPr="00B52A58">
        <w:t>,</w:t>
      </w:r>
      <w:r>
        <w:t xml:space="preserve"> </w:t>
      </w:r>
      <w:r w:rsidRPr="00B52A58">
        <w:t>2003)</w:t>
      </w:r>
    </w:p>
    <w:p w14:paraId="0A82583A" w14:textId="1E83895F" w:rsidR="00810ECC" w:rsidRDefault="00810ECC" w:rsidP="00810ECC">
      <w:pPr>
        <w:pStyle w:val="Heading2"/>
        <w:jc w:val="center"/>
        <w:rPr>
          <w:i/>
          <w:iCs/>
        </w:rPr>
      </w:pPr>
      <w:r w:rsidRPr="00EE2C6C">
        <w:rPr>
          <w:i/>
          <w:iCs/>
        </w:rPr>
        <w:t>System Behavior Quick Reference</w:t>
      </w:r>
    </w:p>
    <w:p w14:paraId="4855A591" w14:textId="6BF30CAA" w:rsidR="00961186" w:rsidRDefault="00961186" w:rsidP="00E33789"/>
    <w:tbl>
      <w:tblPr>
        <w:tblStyle w:val="TableGrid"/>
        <w:tblW w:w="0" w:type="auto"/>
        <w:jc w:val="center"/>
        <w:tblLook w:val="04A0" w:firstRow="1" w:lastRow="0" w:firstColumn="1" w:lastColumn="0" w:noHBand="0" w:noVBand="1"/>
      </w:tblPr>
      <w:tblGrid>
        <w:gridCol w:w="4405"/>
        <w:gridCol w:w="4945"/>
      </w:tblGrid>
      <w:tr w:rsidR="00961186" w14:paraId="053EED5A" w14:textId="77777777" w:rsidTr="00961186">
        <w:trPr>
          <w:jc w:val="center"/>
        </w:trPr>
        <w:tc>
          <w:tcPr>
            <w:tcW w:w="4405" w:type="dxa"/>
            <w:vAlign w:val="center"/>
          </w:tcPr>
          <w:p w14:paraId="1B1CA160" w14:textId="78260F1A" w:rsidR="00961186" w:rsidRPr="00961186" w:rsidRDefault="00961186" w:rsidP="00961186">
            <w:pPr>
              <w:jc w:val="center"/>
              <w:rPr>
                <w:b/>
                <w:bCs/>
              </w:rPr>
            </w:pPr>
            <w:r w:rsidRPr="00961186">
              <w:rPr>
                <w:b/>
                <w:bCs/>
              </w:rPr>
              <w:t>IF…</w:t>
            </w:r>
          </w:p>
        </w:tc>
        <w:tc>
          <w:tcPr>
            <w:tcW w:w="4945" w:type="dxa"/>
            <w:vAlign w:val="center"/>
          </w:tcPr>
          <w:p w14:paraId="346797FF" w14:textId="12A3533E" w:rsidR="00961186" w:rsidRPr="00961186" w:rsidRDefault="00961186" w:rsidP="00961186">
            <w:pPr>
              <w:jc w:val="center"/>
              <w:rPr>
                <w:b/>
                <w:bCs/>
              </w:rPr>
            </w:pPr>
            <w:r w:rsidRPr="00961186">
              <w:rPr>
                <w:b/>
                <w:bCs/>
              </w:rPr>
              <w:t>THEN…</w:t>
            </w:r>
          </w:p>
        </w:tc>
      </w:tr>
      <w:tr w:rsidR="00961186" w14:paraId="3860FA0E" w14:textId="77777777" w:rsidTr="00961186">
        <w:trPr>
          <w:jc w:val="center"/>
        </w:trPr>
        <w:tc>
          <w:tcPr>
            <w:tcW w:w="4405" w:type="dxa"/>
            <w:vAlign w:val="center"/>
          </w:tcPr>
          <w:p w14:paraId="5A2455C2" w14:textId="6DAF2C9C" w:rsidR="00961186" w:rsidRDefault="00961186" w:rsidP="00961186">
            <w:pPr>
              <w:jc w:val="center"/>
            </w:pPr>
            <w:r>
              <w:t>A student creates an account</w:t>
            </w:r>
          </w:p>
        </w:tc>
        <w:tc>
          <w:tcPr>
            <w:tcW w:w="4945" w:type="dxa"/>
            <w:vAlign w:val="center"/>
          </w:tcPr>
          <w:p w14:paraId="3EFAD8EE" w14:textId="1DF62ECF" w:rsidR="00961186" w:rsidRDefault="00961186" w:rsidP="00961186">
            <w:pPr>
              <w:jc w:val="center"/>
            </w:pPr>
            <w:r>
              <w:t>The system stores personal info and assigns login credentials</w:t>
            </w:r>
          </w:p>
        </w:tc>
      </w:tr>
      <w:tr w:rsidR="00961186" w14:paraId="61B3EB18" w14:textId="77777777" w:rsidTr="00961186">
        <w:trPr>
          <w:jc w:val="center"/>
        </w:trPr>
        <w:tc>
          <w:tcPr>
            <w:tcW w:w="4405" w:type="dxa"/>
            <w:vAlign w:val="center"/>
          </w:tcPr>
          <w:p w14:paraId="7B65AB85" w14:textId="15423C02" w:rsidR="00961186" w:rsidRDefault="00961186" w:rsidP="00961186">
            <w:pPr>
              <w:jc w:val="center"/>
            </w:pPr>
            <w:r>
              <w:t>A student selects a package</w:t>
            </w:r>
          </w:p>
        </w:tc>
        <w:tc>
          <w:tcPr>
            <w:tcW w:w="4945" w:type="dxa"/>
            <w:vAlign w:val="center"/>
          </w:tcPr>
          <w:p w14:paraId="0672159D" w14:textId="6CE4D55E" w:rsidR="00961186" w:rsidRDefault="00961186" w:rsidP="00961186">
            <w:pPr>
              <w:jc w:val="center"/>
            </w:pPr>
            <w:r>
              <w:t>The system activates related test and scheduling options</w:t>
            </w:r>
          </w:p>
        </w:tc>
      </w:tr>
      <w:tr w:rsidR="00961186" w14:paraId="01290757" w14:textId="77777777" w:rsidTr="00961186">
        <w:trPr>
          <w:jc w:val="center"/>
        </w:trPr>
        <w:tc>
          <w:tcPr>
            <w:tcW w:w="4405" w:type="dxa"/>
            <w:vAlign w:val="center"/>
          </w:tcPr>
          <w:p w14:paraId="4E4EE75D" w14:textId="420C21D8" w:rsidR="00961186" w:rsidRDefault="00961186" w:rsidP="00961186">
            <w:pPr>
              <w:jc w:val="center"/>
            </w:pPr>
            <w:r>
              <w:t>A student schedules a lesson</w:t>
            </w:r>
          </w:p>
        </w:tc>
        <w:tc>
          <w:tcPr>
            <w:tcW w:w="4945" w:type="dxa"/>
            <w:vAlign w:val="center"/>
          </w:tcPr>
          <w:p w14:paraId="440EA6FD" w14:textId="329E4633" w:rsidR="00961186" w:rsidRDefault="00961186" w:rsidP="00961186">
            <w:pPr>
              <w:jc w:val="center"/>
            </w:pPr>
            <w:r>
              <w:t>The system assigns a car and instructor, and adds it to both calendars</w:t>
            </w:r>
          </w:p>
        </w:tc>
      </w:tr>
      <w:tr w:rsidR="00961186" w14:paraId="48A913AB" w14:textId="77777777" w:rsidTr="00961186">
        <w:trPr>
          <w:jc w:val="center"/>
        </w:trPr>
        <w:tc>
          <w:tcPr>
            <w:tcW w:w="4405" w:type="dxa"/>
            <w:vAlign w:val="center"/>
          </w:tcPr>
          <w:p w14:paraId="1E0B3667" w14:textId="4F8DE9BB" w:rsidR="00961186" w:rsidRDefault="00961186" w:rsidP="00961186">
            <w:pPr>
              <w:jc w:val="center"/>
            </w:pPr>
            <w:r>
              <w:t>A lesson is canceled</w:t>
            </w:r>
          </w:p>
        </w:tc>
        <w:tc>
          <w:tcPr>
            <w:tcW w:w="4945" w:type="dxa"/>
            <w:vAlign w:val="center"/>
          </w:tcPr>
          <w:p w14:paraId="2F32BDD3" w14:textId="0F46A23D" w:rsidR="00961186" w:rsidRDefault="00961186" w:rsidP="00961186">
            <w:pPr>
              <w:jc w:val="center"/>
            </w:pPr>
            <w:r>
              <w:t>The system frees up the time slot and logs who canceled it</w:t>
            </w:r>
          </w:p>
        </w:tc>
      </w:tr>
      <w:tr w:rsidR="00961186" w14:paraId="45FE15B7" w14:textId="77777777" w:rsidTr="00961186">
        <w:trPr>
          <w:jc w:val="center"/>
        </w:trPr>
        <w:tc>
          <w:tcPr>
            <w:tcW w:w="4405" w:type="dxa"/>
            <w:vAlign w:val="center"/>
          </w:tcPr>
          <w:p w14:paraId="1964584F" w14:textId="23CAB828" w:rsidR="00961186" w:rsidRDefault="00961186" w:rsidP="00961186">
            <w:pPr>
              <w:jc w:val="center"/>
            </w:pPr>
            <w:r>
              <w:t>A password reset is requested</w:t>
            </w:r>
          </w:p>
        </w:tc>
        <w:tc>
          <w:tcPr>
            <w:tcW w:w="4945" w:type="dxa"/>
            <w:vAlign w:val="center"/>
          </w:tcPr>
          <w:p w14:paraId="399C8DF0" w14:textId="3307A0A3" w:rsidR="00961186" w:rsidRDefault="00961186" w:rsidP="00961186">
            <w:pPr>
              <w:jc w:val="center"/>
            </w:pPr>
            <w:r>
              <w:t>A secure reset token is emailed and expires in 15 minutes</w:t>
            </w:r>
          </w:p>
        </w:tc>
      </w:tr>
      <w:tr w:rsidR="00961186" w14:paraId="29503EFC" w14:textId="77777777" w:rsidTr="00961186">
        <w:trPr>
          <w:jc w:val="center"/>
        </w:trPr>
        <w:tc>
          <w:tcPr>
            <w:tcW w:w="4405" w:type="dxa"/>
            <w:vAlign w:val="center"/>
          </w:tcPr>
          <w:p w14:paraId="73661DD0" w14:textId="46AA5958" w:rsidR="00961186" w:rsidRDefault="00961186" w:rsidP="00961186">
            <w:pPr>
              <w:jc w:val="center"/>
            </w:pPr>
            <w:r>
              <w:t>DMV updates policy/test materials</w:t>
            </w:r>
          </w:p>
        </w:tc>
        <w:tc>
          <w:tcPr>
            <w:tcW w:w="4945" w:type="dxa"/>
            <w:vAlign w:val="center"/>
          </w:tcPr>
          <w:p w14:paraId="2F92AEFF" w14:textId="10324D6D" w:rsidR="00961186" w:rsidRDefault="00961186" w:rsidP="00961186">
            <w:pPr>
              <w:jc w:val="center"/>
            </w:pPr>
            <w:r>
              <w:t>Admins receive a system alert to review and update content</w:t>
            </w:r>
          </w:p>
        </w:tc>
      </w:tr>
      <w:tr w:rsidR="00961186" w14:paraId="41F68435" w14:textId="77777777" w:rsidTr="00961186">
        <w:trPr>
          <w:jc w:val="center"/>
        </w:trPr>
        <w:tc>
          <w:tcPr>
            <w:tcW w:w="4405" w:type="dxa"/>
            <w:vAlign w:val="center"/>
          </w:tcPr>
          <w:p w14:paraId="1FDC1E44" w14:textId="74D11ADF" w:rsidR="00961186" w:rsidRDefault="00961186" w:rsidP="00961186">
            <w:pPr>
              <w:jc w:val="center"/>
            </w:pPr>
            <w:r>
              <w:t>An instructor logs a completed lesson</w:t>
            </w:r>
          </w:p>
        </w:tc>
        <w:tc>
          <w:tcPr>
            <w:tcW w:w="4945" w:type="dxa"/>
            <w:vAlign w:val="center"/>
          </w:tcPr>
          <w:p w14:paraId="5A81D5DE" w14:textId="1500D9C5" w:rsidR="00961186" w:rsidRDefault="00961186" w:rsidP="00961186">
            <w:pPr>
              <w:jc w:val="center"/>
            </w:pPr>
            <w:r>
              <w:t>The student's record is updated, and feedback is saved</w:t>
            </w:r>
          </w:p>
        </w:tc>
      </w:tr>
      <w:tr w:rsidR="00961186" w14:paraId="38C4D9C0" w14:textId="77777777" w:rsidTr="00961186">
        <w:trPr>
          <w:jc w:val="center"/>
        </w:trPr>
        <w:tc>
          <w:tcPr>
            <w:tcW w:w="4405" w:type="dxa"/>
            <w:vAlign w:val="center"/>
          </w:tcPr>
          <w:p w14:paraId="577A0554" w14:textId="5757B3D6" w:rsidR="00961186" w:rsidRDefault="003F2A7A" w:rsidP="00961186">
            <w:pPr>
              <w:jc w:val="center"/>
            </w:pPr>
            <w:r>
              <w:t>Three failed lo</w:t>
            </w:r>
            <w:r w:rsidR="00961186">
              <w:t>gin attempts in 1</w:t>
            </w:r>
            <w:r>
              <w:t>0</w:t>
            </w:r>
            <w:r w:rsidR="00961186">
              <w:t xml:space="preserve"> minutes</w:t>
            </w:r>
          </w:p>
        </w:tc>
        <w:tc>
          <w:tcPr>
            <w:tcW w:w="4945" w:type="dxa"/>
            <w:vAlign w:val="center"/>
          </w:tcPr>
          <w:p w14:paraId="7F2B3CB5" w14:textId="5CAF1EAD" w:rsidR="00961186" w:rsidRDefault="00961186" w:rsidP="00961186">
            <w:pPr>
              <w:jc w:val="center"/>
            </w:pPr>
            <w:r>
              <w:t>The system temporarily locks the account and notifies IT</w:t>
            </w:r>
          </w:p>
        </w:tc>
      </w:tr>
    </w:tbl>
    <w:p w14:paraId="7A48BD10" w14:textId="30395F8D" w:rsidR="00780D89" w:rsidRDefault="00780D89" w:rsidP="00780D89"/>
    <w:p w14:paraId="39153DBE" w14:textId="7EEE8167" w:rsidR="00E33789" w:rsidRDefault="00E33789" w:rsidP="00E33789">
      <w:r>
        <w:t>“</w:t>
      </w:r>
      <w:r w:rsidRPr="000343B1">
        <w:t>With this resource, readers can get answers quickly, so they don’t need to reference lengthy software documentation or user guides</w:t>
      </w:r>
      <w:r>
        <w:t xml:space="preserve">” (Scribe’s Team, 2024). </w:t>
      </w:r>
    </w:p>
    <w:p w14:paraId="524841E8" w14:textId="77777777" w:rsidR="00E33789" w:rsidRDefault="00E33789" w:rsidP="00780D89"/>
    <w:p w14:paraId="5D2DBBBE" w14:textId="3E8856EB" w:rsidR="00780D89" w:rsidRPr="00EE2C6C" w:rsidRDefault="00780D89" w:rsidP="00780D89">
      <w:pPr>
        <w:pStyle w:val="Heading2"/>
        <w:jc w:val="center"/>
        <w:rPr>
          <w:i/>
          <w:iCs/>
        </w:rPr>
      </w:pPr>
      <w:r w:rsidRPr="00EE2C6C">
        <w:rPr>
          <w:i/>
          <w:iCs/>
        </w:rPr>
        <w:t>Regulatory Cross-Reference Table</w:t>
      </w:r>
    </w:p>
    <w:tbl>
      <w:tblPr>
        <w:tblStyle w:val="TableGrid"/>
        <w:tblW w:w="0" w:type="auto"/>
        <w:tblLook w:val="04A0" w:firstRow="1" w:lastRow="0" w:firstColumn="1" w:lastColumn="0" w:noHBand="0" w:noVBand="1"/>
      </w:tblPr>
      <w:tblGrid>
        <w:gridCol w:w="2425"/>
        <w:gridCol w:w="2880"/>
        <w:gridCol w:w="4045"/>
      </w:tblGrid>
      <w:tr w:rsidR="00DC66E3" w14:paraId="698E0122" w14:textId="77777777" w:rsidTr="00961186">
        <w:tc>
          <w:tcPr>
            <w:tcW w:w="2425" w:type="dxa"/>
            <w:vAlign w:val="center"/>
          </w:tcPr>
          <w:p w14:paraId="0873A182" w14:textId="53EC3580" w:rsidR="00DC66E3" w:rsidRPr="00961186" w:rsidRDefault="00DC66E3" w:rsidP="00961186">
            <w:pPr>
              <w:jc w:val="center"/>
              <w:rPr>
                <w:b/>
                <w:bCs/>
              </w:rPr>
            </w:pPr>
            <w:r w:rsidRPr="00961186">
              <w:rPr>
                <w:b/>
                <w:bCs/>
              </w:rPr>
              <w:t>System Feature</w:t>
            </w:r>
          </w:p>
        </w:tc>
        <w:tc>
          <w:tcPr>
            <w:tcW w:w="2880" w:type="dxa"/>
            <w:vAlign w:val="center"/>
          </w:tcPr>
          <w:p w14:paraId="5707C04E" w14:textId="4526F433" w:rsidR="00DC66E3" w:rsidRPr="00961186" w:rsidRDefault="00DC66E3" w:rsidP="00961186">
            <w:pPr>
              <w:jc w:val="center"/>
              <w:rPr>
                <w:b/>
                <w:bCs/>
              </w:rPr>
            </w:pPr>
            <w:r w:rsidRPr="00961186">
              <w:rPr>
                <w:b/>
                <w:bCs/>
              </w:rPr>
              <w:t xml:space="preserve">Relevant </w:t>
            </w:r>
            <w:r w:rsidR="00961186" w:rsidRPr="00961186">
              <w:rPr>
                <w:b/>
                <w:bCs/>
              </w:rPr>
              <w:t>Regulation</w:t>
            </w:r>
            <w:r w:rsidRPr="00961186">
              <w:rPr>
                <w:b/>
                <w:bCs/>
              </w:rPr>
              <w:t>/Standard</w:t>
            </w:r>
          </w:p>
        </w:tc>
        <w:tc>
          <w:tcPr>
            <w:tcW w:w="4045" w:type="dxa"/>
            <w:vAlign w:val="center"/>
          </w:tcPr>
          <w:p w14:paraId="5F69667F" w14:textId="06625F71" w:rsidR="00DC66E3" w:rsidRPr="00961186" w:rsidRDefault="00DC66E3" w:rsidP="00961186">
            <w:pPr>
              <w:jc w:val="center"/>
              <w:rPr>
                <w:b/>
                <w:bCs/>
              </w:rPr>
            </w:pPr>
            <w:r w:rsidRPr="00961186">
              <w:rPr>
                <w:b/>
                <w:bCs/>
              </w:rPr>
              <w:t>Compliance Consideration</w:t>
            </w:r>
          </w:p>
        </w:tc>
      </w:tr>
      <w:tr w:rsidR="00DC66E3" w14:paraId="42E3774D" w14:textId="77777777" w:rsidTr="00961186">
        <w:tc>
          <w:tcPr>
            <w:tcW w:w="2425" w:type="dxa"/>
            <w:vAlign w:val="center"/>
          </w:tcPr>
          <w:p w14:paraId="07CE5DE1" w14:textId="534749AD" w:rsidR="00DC66E3" w:rsidRDefault="00DC66E3" w:rsidP="00961186">
            <w:pPr>
              <w:jc w:val="center"/>
            </w:pPr>
            <w:r>
              <w:t>Payment Information Storage</w:t>
            </w:r>
          </w:p>
        </w:tc>
        <w:tc>
          <w:tcPr>
            <w:tcW w:w="2880" w:type="dxa"/>
            <w:vAlign w:val="center"/>
          </w:tcPr>
          <w:p w14:paraId="12F44321" w14:textId="0A4B56A0" w:rsidR="00DC66E3" w:rsidRDefault="00961186" w:rsidP="00961186">
            <w:pPr>
              <w:jc w:val="center"/>
            </w:pPr>
            <w:r>
              <w:t>PCI-DSS</w:t>
            </w:r>
          </w:p>
        </w:tc>
        <w:tc>
          <w:tcPr>
            <w:tcW w:w="4045" w:type="dxa"/>
            <w:vAlign w:val="center"/>
          </w:tcPr>
          <w:p w14:paraId="3FBFF9EB" w14:textId="28902BA4" w:rsidR="00DC66E3" w:rsidRDefault="00961186" w:rsidP="00961186">
            <w:pPr>
              <w:jc w:val="center"/>
            </w:pPr>
            <w:r>
              <w:t>Encrypt credit card data in transit and at rest. Limit access by role.</w:t>
            </w:r>
          </w:p>
        </w:tc>
      </w:tr>
      <w:tr w:rsidR="00DC66E3" w14:paraId="11CD305B" w14:textId="77777777" w:rsidTr="00961186">
        <w:tc>
          <w:tcPr>
            <w:tcW w:w="2425" w:type="dxa"/>
            <w:vAlign w:val="center"/>
          </w:tcPr>
          <w:p w14:paraId="2B649107" w14:textId="23B0EB25" w:rsidR="00DC66E3" w:rsidRDefault="00DC66E3" w:rsidP="00961186">
            <w:pPr>
              <w:jc w:val="center"/>
            </w:pPr>
            <w:r>
              <w:t>Student Personal Information</w:t>
            </w:r>
          </w:p>
        </w:tc>
        <w:tc>
          <w:tcPr>
            <w:tcW w:w="2880" w:type="dxa"/>
            <w:vAlign w:val="center"/>
          </w:tcPr>
          <w:p w14:paraId="4C1C7B08" w14:textId="1F7131E1" w:rsidR="00DC66E3" w:rsidRDefault="00961186" w:rsidP="00961186">
            <w:pPr>
              <w:jc w:val="center"/>
            </w:pPr>
            <w:r w:rsidRPr="00961186">
              <w:t>State Privacy Laws (e.g., CCPA, HIPAA-adjacent), FERPA (by analogy)</w:t>
            </w:r>
          </w:p>
        </w:tc>
        <w:tc>
          <w:tcPr>
            <w:tcW w:w="4045" w:type="dxa"/>
            <w:vAlign w:val="center"/>
          </w:tcPr>
          <w:p w14:paraId="7BA8B24D" w14:textId="2ADC0598" w:rsidR="00DC66E3" w:rsidRDefault="00961186" w:rsidP="00961186">
            <w:pPr>
              <w:jc w:val="center"/>
            </w:pPr>
            <w:r w:rsidRPr="00961186">
              <w:t>Protect names, addresses, phone numbers. Implement role-based access and secure storage.</w:t>
            </w:r>
          </w:p>
        </w:tc>
      </w:tr>
      <w:tr w:rsidR="00DC66E3" w14:paraId="3AEF1A9E" w14:textId="77777777" w:rsidTr="00961186">
        <w:tc>
          <w:tcPr>
            <w:tcW w:w="2425" w:type="dxa"/>
            <w:vAlign w:val="center"/>
          </w:tcPr>
          <w:p w14:paraId="07C4DA9E" w14:textId="1E5C4A53" w:rsidR="00DC66E3" w:rsidRDefault="00DC66E3" w:rsidP="00961186">
            <w:pPr>
              <w:jc w:val="center"/>
            </w:pPr>
            <w:r>
              <w:t>Password Reset Function</w:t>
            </w:r>
          </w:p>
        </w:tc>
        <w:tc>
          <w:tcPr>
            <w:tcW w:w="2880" w:type="dxa"/>
            <w:vAlign w:val="center"/>
          </w:tcPr>
          <w:p w14:paraId="2603A4C9" w14:textId="274BD44E" w:rsidR="00DC66E3" w:rsidRDefault="00961186" w:rsidP="00961186">
            <w:pPr>
              <w:jc w:val="center"/>
            </w:pPr>
            <w:r w:rsidRPr="00961186">
              <w:t>NIST Cybersecurity Framework</w:t>
            </w:r>
          </w:p>
        </w:tc>
        <w:tc>
          <w:tcPr>
            <w:tcW w:w="4045" w:type="dxa"/>
            <w:vAlign w:val="center"/>
          </w:tcPr>
          <w:p w14:paraId="74D56E23" w14:textId="12C7925C" w:rsidR="00DC66E3" w:rsidRDefault="00961186" w:rsidP="00961186">
            <w:pPr>
              <w:jc w:val="center"/>
            </w:pPr>
            <w:r w:rsidRPr="00961186">
              <w:t>Enforce secure reset protocols, prevent social engineering, and track reset events.</w:t>
            </w:r>
          </w:p>
        </w:tc>
      </w:tr>
      <w:tr w:rsidR="00DC66E3" w14:paraId="0041DC0B" w14:textId="77777777" w:rsidTr="00961186">
        <w:tc>
          <w:tcPr>
            <w:tcW w:w="2425" w:type="dxa"/>
            <w:vAlign w:val="center"/>
          </w:tcPr>
          <w:p w14:paraId="01DCFA71" w14:textId="0DDB9237" w:rsidR="00DC66E3" w:rsidRDefault="00DC66E3" w:rsidP="00961186">
            <w:pPr>
              <w:jc w:val="center"/>
            </w:pPr>
            <w:r>
              <w:t>User Activity Logging</w:t>
            </w:r>
          </w:p>
        </w:tc>
        <w:tc>
          <w:tcPr>
            <w:tcW w:w="2880" w:type="dxa"/>
            <w:vAlign w:val="center"/>
          </w:tcPr>
          <w:p w14:paraId="158068C4" w14:textId="20EF8091" w:rsidR="00DC66E3" w:rsidRDefault="00961186" w:rsidP="00961186">
            <w:pPr>
              <w:jc w:val="center"/>
            </w:pPr>
            <w:r w:rsidRPr="00961186">
              <w:t>NIST / ISO 27001</w:t>
            </w:r>
          </w:p>
        </w:tc>
        <w:tc>
          <w:tcPr>
            <w:tcW w:w="4045" w:type="dxa"/>
            <w:vAlign w:val="center"/>
          </w:tcPr>
          <w:p w14:paraId="7A3FE505" w14:textId="70BD4C26" w:rsidR="00DC66E3" w:rsidRDefault="00961186" w:rsidP="00961186">
            <w:pPr>
              <w:jc w:val="center"/>
            </w:pPr>
            <w:r w:rsidRPr="00961186">
              <w:t>Maintain immutable logs. Include timestamps, action types, and user identity.</w:t>
            </w:r>
          </w:p>
        </w:tc>
      </w:tr>
      <w:tr w:rsidR="00DC66E3" w14:paraId="3ECBBED5" w14:textId="77777777" w:rsidTr="00961186">
        <w:tc>
          <w:tcPr>
            <w:tcW w:w="2425" w:type="dxa"/>
            <w:vAlign w:val="center"/>
          </w:tcPr>
          <w:p w14:paraId="79A342C5" w14:textId="0FEE5D69" w:rsidR="00DC66E3" w:rsidRDefault="00DC66E3" w:rsidP="00961186">
            <w:pPr>
              <w:jc w:val="center"/>
            </w:pPr>
            <w:r>
              <w:t>DMV Policy Updates</w:t>
            </w:r>
          </w:p>
        </w:tc>
        <w:tc>
          <w:tcPr>
            <w:tcW w:w="2880" w:type="dxa"/>
            <w:vAlign w:val="center"/>
          </w:tcPr>
          <w:p w14:paraId="0745894A" w14:textId="463EC54E" w:rsidR="00DC66E3" w:rsidRDefault="00961186" w:rsidP="00961186">
            <w:pPr>
              <w:jc w:val="center"/>
            </w:pPr>
            <w:r w:rsidRPr="00961186">
              <w:t>Local Department of Motor Vehicles</w:t>
            </w:r>
          </w:p>
        </w:tc>
        <w:tc>
          <w:tcPr>
            <w:tcW w:w="4045" w:type="dxa"/>
            <w:vAlign w:val="center"/>
          </w:tcPr>
          <w:p w14:paraId="11B09834" w14:textId="63CAD8D9" w:rsidR="00DC66E3" w:rsidRDefault="00961186" w:rsidP="00961186">
            <w:pPr>
              <w:jc w:val="center"/>
            </w:pPr>
            <w:r w:rsidRPr="00961186">
              <w:t>Ensure content aligns with updated requirements. Notify admin automatically on changes.</w:t>
            </w:r>
          </w:p>
        </w:tc>
      </w:tr>
      <w:tr w:rsidR="00DC66E3" w14:paraId="19812A5C" w14:textId="77777777" w:rsidTr="00961186">
        <w:tc>
          <w:tcPr>
            <w:tcW w:w="2425" w:type="dxa"/>
            <w:vAlign w:val="center"/>
          </w:tcPr>
          <w:p w14:paraId="57639F25" w14:textId="008F777D" w:rsidR="00DC66E3" w:rsidRDefault="00DC66E3" w:rsidP="00961186">
            <w:pPr>
              <w:jc w:val="center"/>
            </w:pPr>
            <w:r>
              <w:t>Online Class &amp; Test Material</w:t>
            </w:r>
          </w:p>
        </w:tc>
        <w:tc>
          <w:tcPr>
            <w:tcW w:w="2880" w:type="dxa"/>
            <w:vAlign w:val="center"/>
          </w:tcPr>
          <w:p w14:paraId="23DD2642" w14:textId="6C818787" w:rsidR="00DC66E3" w:rsidRDefault="00961186" w:rsidP="00961186">
            <w:pPr>
              <w:jc w:val="center"/>
            </w:pPr>
            <w:r w:rsidRPr="00961186">
              <w:t>ADA (Accessibility), DMV Curriculum</w:t>
            </w:r>
          </w:p>
        </w:tc>
        <w:tc>
          <w:tcPr>
            <w:tcW w:w="4045" w:type="dxa"/>
            <w:vAlign w:val="center"/>
          </w:tcPr>
          <w:p w14:paraId="76118751" w14:textId="70FDA228" w:rsidR="00DC66E3" w:rsidRDefault="00961186" w:rsidP="00961186">
            <w:pPr>
              <w:jc w:val="center"/>
            </w:pPr>
            <w:r w:rsidRPr="00961186">
              <w:t>Ensure screen reader compatibility, alt text, and compliance with official DMV content.</w:t>
            </w:r>
          </w:p>
        </w:tc>
      </w:tr>
      <w:tr w:rsidR="00DC66E3" w14:paraId="76B49C01" w14:textId="77777777" w:rsidTr="00961186">
        <w:tc>
          <w:tcPr>
            <w:tcW w:w="2425" w:type="dxa"/>
            <w:vAlign w:val="center"/>
          </w:tcPr>
          <w:p w14:paraId="3B3EC36F" w14:textId="18D48E59" w:rsidR="00DC66E3" w:rsidRDefault="00DC66E3" w:rsidP="00961186">
            <w:pPr>
              <w:jc w:val="center"/>
            </w:pPr>
            <w:r>
              <w:t>Appointment Scheduling &amp; Driver Assignments</w:t>
            </w:r>
          </w:p>
        </w:tc>
        <w:tc>
          <w:tcPr>
            <w:tcW w:w="2880" w:type="dxa"/>
            <w:vAlign w:val="center"/>
          </w:tcPr>
          <w:p w14:paraId="71DC551C" w14:textId="66FA6E53" w:rsidR="00DC66E3" w:rsidRDefault="00961186" w:rsidP="00961186">
            <w:pPr>
              <w:jc w:val="center"/>
            </w:pPr>
            <w:r w:rsidRPr="00961186">
              <w:t>Business Continuity and Operational Policies</w:t>
            </w:r>
          </w:p>
        </w:tc>
        <w:tc>
          <w:tcPr>
            <w:tcW w:w="4045" w:type="dxa"/>
            <w:vAlign w:val="center"/>
          </w:tcPr>
          <w:p w14:paraId="2CBA0092" w14:textId="148F01D0" w:rsidR="00DC66E3" w:rsidRDefault="00961186" w:rsidP="00961186">
            <w:pPr>
              <w:jc w:val="center"/>
            </w:pPr>
            <w:r w:rsidRPr="00961186">
              <w:t>Prevent scheduling conflicts; maintain backup of appointment data in case of system failure.</w:t>
            </w:r>
          </w:p>
        </w:tc>
      </w:tr>
    </w:tbl>
    <w:p w14:paraId="77578682" w14:textId="77777777" w:rsidR="00780D89" w:rsidRDefault="00780D89" w:rsidP="00780D89"/>
    <w:p w14:paraId="2BC3924E" w14:textId="54BBFFA7" w:rsidR="00E33789" w:rsidRPr="00780D89" w:rsidRDefault="00E33789" w:rsidP="00780D89">
      <w:r>
        <w:t>“</w:t>
      </w:r>
      <w:r w:rsidRPr="00E33789">
        <w:t>A cross-reference table is a tool used in documents or databases to link related information together. It provides a way to connect different sections, topics, or entries within a document or system, allowing users to easily find and reference related content</w:t>
      </w:r>
      <w:r>
        <w:t>” (</w:t>
      </w:r>
      <w:proofErr w:type="spellStart"/>
      <w:r>
        <w:t>Cobrief</w:t>
      </w:r>
      <w:proofErr w:type="spellEnd"/>
      <w:r>
        <w:t>, 2025).</w:t>
      </w:r>
    </w:p>
    <w:p w14:paraId="3C7591BA" w14:textId="77777777" w:rsidR="00780D89" w:rsidRPr="00780D89" w:rsidRDefault="00780D89" w:rsidP="00780D89"/>
    <w:p w14:paraId="0429CBBA" w14:textId="77777777" w:rsidR="00780D89" w:rsidRPr="00EE2C6C" w:rsidRDefault="00780D89" w:rsidP="00780D89">
      <w:pPr>
        <w:pStyle w:val="Heading2"/>
        <w:jc w:val="center"/>
        <w:rPr>
          <w:i/>
          <w:iCs/>
        </w:rPr>
      </w:pPr>
      <w:r w:rsidRPr="00EE2C6C">
        <w:rPr>
          <w:i/>
          <w:iCs/>
        </w:rPr>
        <w:t>Plain-Language Executive Summary</w:t>
      </w:r>
    </w:p>
    <w:p w14:paraId="139DE46A" w14:textId="714BC49F" w:rsidR="00780D89" w:rsidRDefault="00780D89" w:rsidP="00F5379B">
      <w:pPr>
        <w:ind w:firstLine="720"/>
      </w:pPr>
      <w:r>
        <w:t xml:space="preserve">DriverPass wants to help people pass their driving test by giving them better tools. Many people fail the test because they only try to memorize the answers. This new system will let students take practice tests online and sign up for real driving lessons. It works on phones and </w:t>
      </w:r>
      <w:proofErr w:type="gramStart"/>
      <w:r>
        <w:t>computers</w:t>
      </w:r>
      <w:proofErr w:type="gramEnd"/>
      <w:r>
        <w:t>.</w:t>
      </w:r>
    </w:p>
    <w:p w14:paraId="46E1FB83" w14:textId="02C30BB7" w:rsidR="00780D89" w:rsidRDefault="00780D89" w:rsidP="00F5379B">
      <w:pPr>
        <w:ind w:firstLine="720"/>
      </w:pPr>
      <w:r>
        <w:t>Students will be able to see when their lessons are, who their instructor is, and how they’re doing on their practice tests. Staff will be able to help students, schedule lessons, and make changes when needed. The system keeps track of everything, so everyone knows who made what changes.</w:t>
      </w:r>
    </w:p>
    <w:p w14:paraId="0B450B7F" w14:textId="2FB09DE0" w:rsidR="00780D89" w:rsidRDefault="00780D89" w:rsidP="00F5379B">
      <w:pPr>
        <w:ind w:firstLine="720"/>
      </w:pPr>
      <w:r>
        <w:t>Everything is stored online and backed up automatically. The system will be safe and easy to use. It will let DriverPass grow and help more students in the future.</w:t>
      </w:r>
    </w:p>
    <w:p w14:paraId="447C62B6" w14:textId="77777777" w:rsidR="00E33789" w:rsidRDefault="00E33789" w:rsidP="00F5379B">
      <w:pPr>
        <w:ind w:firstLine="720"/>
      </w:pPr>
    </w:p>
    <w:p w14:paraId="22C9BB8D" w14:textId="3A452742" w:rsidR="00E33789" w:rsidRDefault="00E33789" w:rsidP="00E33789">
      <w:r>
        <w:t>“</w:t>
      </w:r>
      <w:r w:rsidRPr="00E33789">
        <w:t>Plain language focuses on the needs of the audience. It is accessible, ethical, trustworthy, and practical</w:t>
      </w:r>
      <w:r>
        <w:t>” (Geddy et al., 2022).</w:t>
      </w:r>
    </w:p>
    <w:p w14:paraId="6B15CC95" w14:textId="77777777" w:rsidR="00AA2642" w:rsidRDefault="00AA2642" w:rsidP="00F5379B">
      <w:pPr>
        <w:ind w:firstLine="720"/>
      </w:pPr>
    </w:p>
    <w:p w14:paraId="15933975" w14:textId="425C41AF" w:rsidR="00AA2642" w:rsidRDefault="00AA2642" w:rsidP="00AA2642">
      <w:pPr>
        <w:pStyle w:val="Heading2"/>
        <w:jc w:val="center"/>
      </w:pPr>
      <w:r>
        <w:t>Works Cited</w:t>
      </w:r>
    </w:p>
    <w:p w14:paraId="142ADA8F" w14:textId="77777777" w:rsidR="00421BA3" w:rsidRDefault="00421BA3" w:rsidP="00421BA3"/>
    <w:p w14:paraId="306C8209" w14:textId="77777777" w:rsidR="00850605" w:rsidRDefault="00850605" w:rsidP="00850605">
      <w:pPr>
        <w:ind w:left="720" w:hanging="720"/>
      </w:pPr>
      <w:r w:rsidRPr="002B64A6">
        <w:rPr>
          <w:i/>
          <w:iCs/>
        </w:rPr>
        <w:t>Breaking the Misconception with Concurrent Users in Load Testing</w:t>
      </w:r>
      <w:r w:rsidRPr="002B64A6">
        <w:t xml:space="preserve">. (2024, April 5). </w:t>
      </w:r>
      <w:proofErr w:type="spellStart"/>
      <w:r w:rsidRPr="002B64A6">
        <w:t>Loadview</w:t>
      </w:r>
      <w:proofErr w:type="spellEnd"/>
      <w:r w:rsidRPr="002B64A6">
        <w:t xml:space="preserve">. </w:t>
      </w:r>
      <w:hyperlink r:id="rId12" w:history="1">
        <w:r w:rsidRPr="004F6F42">
          <w:rPr>
            <w:rStyle w:val="Hyperlink"/>
          </w:rPr>
          <w:t>https://www.loadview-testing.com/blog/breaking-the-misconception-with-concurrent-users-in-load-testing/</w:t>
        </w:r>
      </w:hyperlink>
    </w:p>
    <w:p w14:paraId="287399CE" w14:textId="77777777" w:rsidR="00850605" w:rsidRDefault="00850605" w:rsidP="00850605">
      <w:pPr>
        <w:ind w:left="720" w:hanging="720"/>
      </w:pPr>
      <w:proofErr w:type="spellStart"/>
      <w:r w:rsidRPr="00E33789">
        <w:t>Cobrief</w:t>
      </w:r>
      <w:proofErr w:type="spellEnd"/>
      <w:r w:rsidRPr="00E33789">
        <w:t>. (2025, April 8). </w:t>
      </w:r>
      <w:r w:rsidRPr="00E33789">
        <w:rPr>
          <w:i/>
          <w:iCs/>
        </w:rPr>
        <w:t>Cross-reference table: Overview, definition, and example</w:t>
      </w:r>
      <w:r w:rsidRPr="00E33789">
        <w:t xml:space="preserve">. </w:t>
      </w:r>
      <w:proofErr w:type="spellStart"/>
      <w:r w:rsidRPr="00E33789">
        <w:t>Cobrief</w:t>
      </w:r>
      <w:proofErr w:type="spellEnd"/>
      <w:r w:rsidRPr="00E33789">
        <w:t xml:space="preserve">. </w:t>
      </w:r>
      <w:hyperlink r:id="rId13" w:history="1">
        <w:r w:rsidRPr="004F6F42">
          <w:rPr>
            <w:rStyle w:val="Hyperlink"/>
          </w:rPr>
          <w:t>https://www.cobrief.app/resources/legal-glossary/cross-reference-table-overview-definition-and-example/</w:t>
        </w:r>
      </w:hyperlink>
    </w:p>
    <w:p w14:paraId="3855DFED" w14:textId="77777777" w:rsidR="00850605" w:rsidRDefault="00850605" w:rsidP="00850605">
      <w:pPr>
        <w:ind w:left="720" w:hanging="720"/>
      </w:pPr>
      <w:r w:rsidRPr="000A6D4B">
        <w:t>Edge Delta Team. (2024, August 22). </w:t>
      </w:r>
      <w:r w:rsidRPr="000A6D4B">
        <w:rPr>
          <w:i/>
          <w:iCs/>
        </w:rPr>
        <w:t>Monitoring and Alerting: Best Practices</w:t>
      </w:r>
      <w:r w:rsidRPr="000A6D4B">
        <w:t xml:space="preserve">. Edge Delta. </w:t>
      </w:r>
      <w:hyperlink r:id="rId14" w:history="1">
        <w:r w:rsidRPr="004F6F42">
          <w:rPr>
            <w:rStyle w:val="Hyperlink"/>
          </w:rPr>
          <w:t>https://edgedelta.com/company/blog/monitoring-and-alerting-best-practices</w:t>
        </w:r>
      </w:hyperlink>
    </w:p>
    <w:p w14:paraId="2B776AAC" w14:textId="1F440ED8" w:rsidR="00850605" w:rsidRDefault="00850605" w:rsidP="00850605">
      <w:pPr>
        <w:ind w:left="720" w:hanging="720"/>
      </w:pPr>
      <w:r w:rsidRPr="000343B1">
        <w:t>Fortinet. (</w:t>
      </w:r>
      <w:r>
        <w:t>n.d.</w:t>
      </w:r>
      <w:r w:rsidRPr="000343B1">
        <w:t>). </w:t>
      </w:r>
      <w:r w:rsidRPr="000343B1">
        <w:rPr>
          <w:i/>
          <w:iCs/>
        </w:rPr>
        <w:t>Role-Based Access Control (RBAC): Enabling Least Privilege at Scale</w:t>
      </w:r>
      <w:r w:rsidRPr="000343B1">
        <w:t xml:space="preserve">. </w:t>
      </w:r>
      <w:proofErr w:type="spellStart"/>
      <w:r w:rsidRPr="000343B1">
        <w:t>Foortinet</w:t>
      </w:r>
      <w:proofErr w:type="spellEnd"/>
      <w:r w:rsidRPr="000343B1">
        <w:t xml:space="preserve">. </w:t>
      </w:r>
      <w:hyperlink r:id="rId15" w:history="1">
        <w:r w:rsidRPr="004F6F42">
          <w:rPr>
            <w:rStyle w:val="Hyperlink"/>
          </w:rPr>
          <w:t>https://www.fortinet.com/resources/cyberglossary/role-based-access-control</w:t>
        </w:r>
      </w:hyperlink>
    </w:p>
    <w:p w14:paraId="6B143B78" w14:textId="77777777" w:rsidR="00850605" w:rsidRDefault="00850605" w:rsidP="00850605">
      <w:pPr>
        <w:ind w:left="720" w:hanging="720"/>
      </w:pPr>
      <w:r w:rsidRPr="002F7C00">
        <w:t>Geeks For Geeks. (2025, April 8). </w:t>
      </w:r>
      <w:r w:rsidRPr="002F7C00">
        <w:rPr>
          <w:i/>
          <w:iCs/>
        </w:rPr>
        <w:t>REST API Introduction</w:t>
      </w:r>
      <w:r w:rsidRPr="002F7C00">
        <w:t xml:space="preserve">. Geeks for Geeks. </w:t>
      </w:r>
      <w:hyperlink r:id="rId16" w:history="1">
        <w:r w:rsidRPr="004F6F42">
          <w:rPr>
            <w:rStyle w:val="Hyperlink"/>
          </w:rPr>
          <w:t>https://www.geeksforgeeks.org/node-js/rest-api-introduction/</w:t>
        </w:r>
      </w:hyperlink>
    </w:p>
    <w:p w14:paraId="1148FD86" w14:textId="77777777" w:rsidR="00850605" w:rsidRDefault="00850605" w:rsidP="00850605">
      <w:pPr>
        <w:ind w:left="720" w:hanging="720"/>
      </w:pPr>
      <w:r w:rsidRPr="00B52A58">
        <w:t>Geddy, M., Risvold, W., &amp; Stratton, M. (2022, July 12). </w:t>
      </w:r>
      <w:r w:rsidRPr="00B52A58">
        <w:rPr>
          <w:i/>
          <w:iCs/>
        </w:rPr>
        <w:t>Plain Language Is Best for Business Communication</w:t>
      </w:r>
      <w:r w:rsidRPr="00B52A58">
        <w:t xml:space="preserve">. Association to Advance Collegiate Schools of Business. </w:t>
      </w:r>
      <w:hyperlink r:id="rId17" w:history="1">
        <w:r w:rsidRPr="004F6F42">
          <w:rPr>
            <w:rStyle w:val="Hyperlink"/>
          </w:rPr>
          <w:t>https://www.aacsb.edu/insights/articles/2022/07/plain-language-is-best-for-business-communication</w:t>
        </w:r>
      </w:hyperlink>
    </w:p>
    <w:p w14:paraId="0D69C133" w14:textId="77777777" w:rsidR="00850605" w:rsidRDefault="00850605" w:rsidP="00850605">
      <w:pPr>
        <w:ind w:left="720" w:hanging="720"/>
      </w:pPr>
      <w:r w:rsidRPr="00665D9A">
        <w:t>Ghadge, A. M. (2024, August 24). </w:t>
      </w:r>
      <w:r w:rsidRPr="00665D9A">
        <w:rPr>
          <w:i/>
          <w:iCs/>
        </w:rPr>
        <w:t>The Hidden Costs of Chasing Five 9s</w:t>
      </w:r>
      <w:r w:rsidRPr="00665D9A">
        <w:t xml:space="preserve">. The New Stack. </w:t>
      </w:r>
      <w:hyperlink r:id="rId18" w:history="1">
        <w:r w:rsidRPr="004F6F42">
          <w:rPr>
            <w:rStyle w:val="Hyperlink"/>
          </w:rPr>
          <w:t>https://thenewstack.io/the-hidden-costs-of-chasing-five-nines-in-availability/</w:t>
        </w:r>
      </w:hyperlink>
    </w:p>
    <w:p w14:paraId="10CCFBA0" w14:textId="77777777" w:rsidR="00850605" w:rsidRDefault="00850605" w:rsidP="00850605">
      <w:pPr>
        <w:ind w:left="720" w:hanging="720"/>
      </w:pPr>
      <w:r w:rsidRPr="00F22C90">
        <w:t xml:space="preserve">Grassi, P. A., Fenton, J. L., Newton, E. M., </w:t>
      </w:r>
      <w:proofErr w:type="spellStart"/>
      <w:r w:rsidRPr="00F22C90">
        <w:t>Perlner</w:t>
      </w:r>
      <w:proofErr w:type="spellEnd"/>
      <w:r w:rsidRPr="00F22C90">
        <w:t xml:space="preserve">, R. A., Regenscheid, A. R., Burr, W. E., &amp; Richer, J. P. (2017). </w:t>
      </w:r>
      <w:r w:rsidRPr="00F22C90">
        <w:rPr>
          <w:i/>
          <w:iCs/>
        </w:rPr>
        <w:t>Digital identity guidelines: Authentication and lifecycle management (Special Publication 800-63B)</w:t>
      </w:r>
      <w:r w:rsidRPr="00F22C90">
        <w:t xml:space="preserve">. National Institute of Standards and Technology. </w:t>
      </w:r>
      <w:hyperlink r:id="rId19" w:history="1">
        <w:r w:rsidRPr="004F6F42">
          <w:rPr>
            <w:rStyle w:val="Hyperlink"/>
          </w:rPr>
          <w:t>https://doi.org/10.6028/NIST.SP.800-63b</w:t>
        </w:r>
      </w:hyperlink>
    </w:p>
    <w:p w14:paraId="2A8014A8" w14:textId="77777777" w:rsidR="00850605" w:rsidRPr="00780D89" w:rsidRDefault="00850605" w:rsidP="00850605">
      <w:pPr>
        <w:ind w:left="720" w:hanging="720"/>
      </w:pPr>
      <w:r w:rsidRPr="00B52A58">
        <w:t xml:space="preserve">Lin, Y. J., &amp; </w:t>
      </w:r>
      <w:proofErr w:type="spellStart"/>
      <w:r w:rsidRPr="00B52A58">
        <w:t>Speedie</w:t>
      </w:r>
      <w:proofErr w:type="spellEnd"/>
      <w:r w:rsidRPr="00B52A58">
        <w:t xml:space="preserve">, S. (2003). Role-based and Adaptive user interface designs in a </w:t>
      </w:r>
      <w:proofErr w:type="spellStart"/>
      <w:r w:rsidRPr="00B52A58">
        <w:t>Teledermatology</w:t>
      </w:r>
      <w:proofErr w:type="spellEnd"/>
      <w:r w:rsidRPr="00B52A58">
        <w:t xml:space="preserve"> consult system: a way to secure and a way to enhance. </w:t>
      </w:r>
      <w:r w:rsidRPr="00B52A58">
        <w:rPr>
          <w:i/>
          <w:iCs/>
        </w:rPr>
        <w:t>AMIA ... Annual Symposium proceedings. AMIA Symposium</w:t>
      </w:r>
      <w:r w:rsidRPr="00B52A58">
        <w:t>, </w:t>
      </w:r>
      <w:r w:rsidRPr="00B52A58">
        <w:rPr>
          <w:i/>
          <w:iCs/>
        </w:rPr>
        <w:t>2003</w:t>
      </w:r>
      <w:r w:rsidRPr="00B52A58">
        <w:t>, 913.</w:t>
      </w:r>
    </w:p>
    <w:p w14:paraId="75A66526" w14:textId="77777777" w:rsidR="00850605" w:rsidRDefault="00850605" w:rsidP="00850605">
      <w:pPr>
        <w:ind w:left="720" w:hanging="720"/>
      </w:pPr>
      <w:r>
        <w:t xml:space="preserve">National Institute of Standards and Technology. (2019). Guidelines for the selection, configuration, and use of transport layer security (TLS) (SP </w:t>
      </w:r>
      <w:proofErr w:type="gramStart"/>
      <w:r>
        <w:t>800</w:t>
      </w:r>
      <w:r>
        <w:rPr>
          <w:rFonts w:ascii="Cambria Math" w:hAnsi="Cambria Math" w:cs="Cambria Math"/>
        </w:rPr>
        <w:t>‑</w:t>
      </w:r>
      <w:r>
        <w:t>52</w:t>
      </w:r>
      <w:proofErr w:type="gramEnd"/>
      <w:r>
        <w:t xml:space="preserve"> Rev. 2). https://csrc.nist.gov/publications/detail/sp/800-52/rev-2/final</w:t>
      </w:r>
    </w:p>
    <w:p w14:paraId="46CB3FE4" w14:textId="77777777" w:rsidR="00850605" w:rsidRDefault="00850605" w:rsidP="00850605">
      <w:pPr>
        <w:ind w:left="720" w:hanging="720"/>
      </w:pPr>
      <w:proofErr w:type="spellStart"/>
      <w:r w:rsidRPr="0013158A">
        <w:t>Naziridis</w:t>
      </w:r>
      <w:proofErr w:type="spellEnd"/>
      <w:r w:rsidRPr="0013158A">
        <w:t>, N. (2021, February 22). </w:t>
      </w:r>
      <w:r w:rsidRPr="0013158A">
        <w:rPr>
          <w:i/>
          <w:iCs/>
        </w:rPr>
        <w:t>Guide to TLS Standards Compliance</w:t>
      </w:r>
      <w:r w:rsidRPr="0013158A">
        <w:t xml:space="preserve">. SSL. </w:t>
      </w:r>
      <w:hyperlink r:id="rId20" w:history="1">
        <w:r w:rsidRPr="004F6F42">
          <w:rPr>
            <w:rStyle w:val="Hyperlink"/>
          </w:rPr>
          <w:t>https://www.ssl.com/guide/tls-standards-compliance/</w:t>
        </w:r>
      </w:hyperlink>
    </w:p>
    <w:p w14:paraId="1C3D6206" w14:textId="77777777" w:rsidR="00850605" w:rsidRDefault="00850605" w:rsidP="00850605">
      <w:pPr>
        <w:ind w:left="720" w:hanging="720"/>
      </w:pPr>
      <w:r w:rsidRPr="0013158A">
        <w:t xml:space="preserve">Riesen, M. (n.d.). </w:t>
      </w:r>
      <w:r w:rsidRPr="0013158A">
        <w:rPr>
          <w:i/>
          <w:iCs/>
        </w:rPr>
        <w:t>What is tokenization and how can I use it for PCI DSS compliance?</w:t>
      </w:r>
      <w:r w:rsidRPr="0013158A">
        <w:t xml:space="preserve"> </w:t>
      </w:r>
      <w:proofErr w:type="spellStart"/>
      <w:r w:rsidRPr="0013158A">
        <w:t>SecurityMetrics</w:t>
      </w:r>
      <w:proofErr w:type="spellEnd"/>
      <w:r w:rsidRPr="0013158A">
        <w:t xml:space="preserve">. </w:t>
      </w:r>
      <w:hyperlink r:id="rId21" w:tgtFrame="_new" w:history="1">
        <w:r w:rsidRPr="0013158A">
          <w:rPr>
            <w:rStyle w:val="Hyperlink"/>
          </w:rPr>
          <w:t>https://www.securitymetrics.com/blog/what-tokenization-and-how-can-i-use-it-pci-dss-compliance</w:t>
        </w:r>
      </w:hyperlink>
    </w:p>
    <w:p w14:paraId="3BAC6865" w14:textId="77777777" w:rsidR="00850605" w:rsidRDefault="00850605" w:rsidP="00850605">
      <w:pPr>
        <w:ind w:left="720" w:hanging="720"/>
      </w:pPr>
      <w:r w:rsidRPr="00E33789">
        <w:t>Scribe’s Team. (2024, December 10). </w:t>
      </w:r>
      <w:r w:rsidRPr="00E33789">
        <w:rPr>
          <w:i/>
          <w:iCs/>
        </w:rPr>
        <w:t>Creating Quick Reference Guides: Tools, Tips and a Template</w:t>
      </w:r>
      <w:r w:rsidRPr="00E33789">
        <w:t xml:space="preserve">. Scribe. </w:t>
      </w:r>
      <w:hyperlink r:id="rId22" w:anchor="whats-a-quick-reference-guide" w:history="1">
        <w:r w:rsidRPr="004F6F42">
          <w:rPr>
            <w:rStyle w:val="Hyperlink"/>
          </w:rPr>
          <w:t>https://scribehow.com/library/what-is-a-quick-reference-guide#whats-a-quick-reference-guide</w:t>
        </w:r>
      </w:hyperlink>
    </w:p>
    <w:p w14:paraId="14C5B99E" w14:textId="06A96A06" w:rsidR="00850605" w:rsidRPr="00421BA3" w:rsidRDefault="00850605" w:rsidP="00421BA3">
      <w:proofErr w:type="spellStart"/>
      <w:r w:rsidRPr="000A6D4B">
        <w:t>Susnjara</w:t>
      </w:r>
      <w:proofErr w:type="spellEnd"/>
      <w:r w:rsidRPr="000A6D4B">
        <w:t>, S., &amp; Smalley, I. (2024, July 23). </w:t>
      </w:r>
      <w:r w:rsidRPr="000A6D4B">
        <w:rPr>
          <w:i/>
          <w:iCs/>
        </w:rPr>
        <w:t>What is a content delivery network (CDN</w:t>
      </w:r>
      <w:proofErr w:type="gramStart"/>
      <w:r w:rsidRPr="000A6D4B">
        <w:rPr>
          <w:i/>
          <w:iCs/>
        </w:rPr>
        <w:t>)?</w:t>
      </w:r>
      <w:r w:rsidRPr="000A6D4B">
        <w:t>.</w:t>
      </w:r>
      <w:proofErr w:type="gramEnd"/>
      <w:r w:rsidRPr="000A6D4B">
        <w:t xml:space="preserve"> IBM. </w:t>
      </w:r>
      <w:hyperlink r:id="rId23" w:history="1">
        <w:r w:rsidRPr="004F6F42">
          <w:rPr>
            <w:rStyle w:val="Hyperlink"/>
          </w:rPr>
          <w:t>https://www.ibm.com/think/topics/content-delivery-networks</w:t>
        </w:r>
      </w:hyperlink>
    </w:p>
    <w:p w14:paraId="2B1D0CAF" w14:textId="589CC77F" w:rsidR="000A6D4B" w:rsidRDefault="00421BA3" w:rsidP="00850605">
      <w:pPr>
        <w:ind w:left="720" w:hanging="720"/>
      </w:pPr>
      <w:r w:rsidRPr="00421BA3">
        <w:t>Wiegand, M. (2022, April 20). </w:t>
      </w:r>
      <w:r w:rsidRPr="00421BA3">
        <w:rPr>
          <w:i/>
          <w:iCs/>
        </w:rPr>
        <w:t>Site Speed is (Still) Impacting Your Conversion Rate</w:t>
      </w:r>
      <w:r w:rsidRPr="00421BA3">
        <w:t xml:space="preserve">. Portent. </w:t>
      </w:r>
      <w:hyperlink r:id="rId24" w:history="1">
        <w:r w:rsidR="002B64A6" w:rsidRPr="004F6F42">
          <w:rPr>
            <w:rStyle w:val="Hyperlink"/>
          </w:rPr>
          <w:t>https://portent.com/blog/analytics/research-site-speed-hurting-everyones-revenue.htm</w:t>
        </w:r>
      </w:hyperlink>
    </w:p>
    <w:p w14:paraId="1A357C57" w14:textId="4DDF223E" w:rsidR="000240E0" w:rsidRPr="00421BA3" w:rsidRDefault="000240E0" w:rsidP="00421BA3">
      <w:pPr>
        <w:ind w:left="720" w:hanging="720"/>
      </w:pPr>
      <w:r w:rsidRPr="000240E0">
        <w:t xml:space="preserve">World Wide Web Consortium. (2025, May 6). Web content accessibility guidelines (WCAG) 2.1. </w:t>
      </w:r>
      <w:hyperlink r:id="rId25" w:history="1">
        <w:r w:rsidRPr="004F6F42">
          <w:rPr>
            <w:rStyle w:val="Hyperlink"/>
          </w:rPr>
          <w:t>https://www.w3.org/TR/2025/REC-WCAG21-20250506/</w:t>
        </w:r>
      </w:hyperlink>
      <w:r>
        <w:t xml:space="preserve"> </w:t>
      </w:r>
    </w:p>
    <w:sectPr w:rsidR="000240E0" w:rsidRPr="00421BA3">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18C4C" w14:textId="77777777" w:rsidR="00C0765A" w:rsidRDefault="00C0765A">
      <w:pPr>
        <w:spacing w:after="0" w:line="240" w:lineRule="auto"/>
      </w:pPr>
      <w:r>
        <w:separator/>
      </w:r>
    </w:p>
  </w:endnote>
  <w:endnote w:type="continuationSeparator" w:id="0">
    <w:p w14:paraId="2C95ED93" w14:textId="77777777" w:rsidR="00C0765A" w:rsidRDefault="00C0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7F687" w14:textId="77777777" w:rsidR="00C0765A" w:rsidRDefault="00C0765A">
      <w:pPr>
        <w:spacing w:after="0" w:line="240" w:lineRule="auto"/>
      </w:pPr>
      <w:r>
        <w:separator/>
      </w:r>
    </w:p>
  </w:footnote>
  <w:footnote w:type="continuationSeparator" w:id="0">
    <w:p w14:paraId="6AB82103" w14:textId="77777777" w:rsidR="00C0765A" w:rsidRDefault="00C07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2125078510" name="Graphic 212507851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869"/>
    <w:multiLevelType w:val="hybridMultilevel"/>
    <w:tmpl w:val="2014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74D4"/>
    <w:multiLevelType w:val="hybridMultilevel"/>
    <w:tmpl w:val="510C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009FA"/>
    <w:multiLevelType w:val="hybridMultilevel"/>
    <w:tmpl w:val="D9B0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011"/>
    <w:multiLevelType w:val="hybridMultilevel"/>
    <w:tmpl w:val="34D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D3281"/>
    <w:multiLevelType w:val="hybridMultilevel"/>
    <w:tmpl w:val="F02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9286C"/>
    <w:multiLevelType w:val="hybridMultilevel"/>
    <w:tmpl w:val="D7D0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D0459"/>
    <w:multiLevelType w:val="hybridMultilevel"/>
    <w:tmpl w:val="0C7C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E4682"/>
    <w:multiLevelType w:val="hybridMultilevel"/>
    <w:tmpl w:val="6364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F4EBD"/>
    <w:multiLevelType w:val="hybridMultilevel"/>
    <w:tmpl w:val="BCB0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5D0AA0"/>
    <w:multiLevelType w:val="hybridMultilevel"/>
    <w:tmpl w:val="7BE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72EFB"/>
    <w:multiLevelType w:val="hybridMultilevel"/>
    <w:tmpl w:val="F92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87202"/>
    <w:multiLevelType w:val="hybridMultilevel"/>
    <w:tmpl w:val="076A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9D32F8"/>
    <w:multiLevelType w:val="hybridMultilevel"/>
    <w:tmpl w:val="186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716A2D"/>
    <w:multiLevelType w:val="hybridMultilevel"/>
    <w:tmpl w:val="3CCA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8E05EB5"/>
    <w:multiLevelType w:val="hybridMultilevel"/>
    <w:tmpl w:val="44A0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D782A"/>
    <w:multiLevelType w:val="hybridMultilevel"/>
    <w:tmpl w:val="6112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B66505"/>
    <w:multiLevelType w:val="hybridMultilevel"/>
    <w:tmpl w:val="9294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C346E"/>
    <w:multiLevelType w:val="hybridMultilevel"/>
    <w:tmpl w:val="582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56415"/>
    <w:multiLevelType w:val="hybridMultilevel"/>
    <w:tmpl w:val="6694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A5524"/>
    <w:multiLevelType w:val="hybridMultilevel"/>
    <w:tmpl w:val="F9AE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E2443"/>
    <w:multiLevelType w:val="hybridMultilevel"/>
    <w:tmpl w:val="C942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06983"/>
    <w:multiLevelType w:val="hybridMultilevel"/>
    <w:tmpl w:val="093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8A1"/>
    <w:multiLevelType w:val="hybridMultilevel"/>
    <w:tmpl w:val="61B4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E6921"/>
    <w:multiLevelType w:val="hybridMultilevel"/>
    <w:tmpl w:val="DDD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E8E6195"/>
    <w:multiLevelType w:val="hybridMultilevel"/>
    <w:tmpl w:val="AAB2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D2C94"/>
    <w:multiLevelType w:val="hybridMultilevel"/>
    <w:tmpl w:val="B744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00098"/>
    <w:multiLevelType w:val="hybridMultilevel"/>
    <w:tmpl w:val="0D70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A18D9"/>
    <w:multiLevelType w:val="hybridMultilevel"/>
    <w:tmpl w:val="351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B31D2"/>
    <w:multiLevelType w:val="hybridMultilevel"/>
    <w:tmpl w:val="F488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0872AA9"/>
    <w:multiLevelType w:val="multilevel"/>
    <w:tmpl w:val="985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04124A"/>
    <w:multiLevelType w:val="hybridMultilevel"/>
    <w:tmpl w:val="A91C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6"/>
  </w:num>
  <w:num w:numId="2" w16cid:durableId="1577014827">
    <w:abstractNumId w:val="26"/>
  </w:num>
  <w:num w:numId="3" w16cid:durableId="22220197">
    <w:abstractNumId w:val="34"/>
  </w:num>
  <w:num w:numId="4" w16cid:durableId="1604344107">
    <w:abstractNumId w:val="15"/>
  </w:num>
  <w:num w:numId="5" w16cid:durableId="1663773802">
    <w:abstractNumId w:val="12"/>
  </w:num>
  <w:num w:numId="6" w16cid:durableId="123279372">
    <w:abstractNumId w:val="32"/>
  </w:num>
  <w:num w:numId="7" w16cid:durableId="1861388">
    <w:abstractNumId w:val="10"/>
  </w:num>
  <w:num w:numId="8" w16cid:durableId="816456772">
    <w:abstractNumId w:val="2"/>
  </w:num>
  <w:num w:numId="9" w16cid:durableId="1250889926">
    <w:abstractNumId w:val="20"/>
  </w:num>
  <w:num w:numId="10" w16cid:durableId="867521018">
    <w:abstractNumId w:val="16"/>
  </w:num>
  <w:num w:numId="11" w16cid:durableId="544106132">
    <w:abstractNumId w:val="0"/>
  </w:num>
  <w:num w:numId="12" w16cid:durableId="1930649735">
    <w:abstractNumId w:val="31"/>
  </w:num>
  <w:num w:numId="13" w16cid:durableId="1651906104">
    <w:abstractNumId w:val="1"/>
  </w:num>
  <w:num w:numId="14" w16cid:durableId="1633555820">
    <w:abstractNumId w:val="7"/>
  </w:num>
  <w:num w:numId="15" w16cid:durableId="1881894570">
    <w:abstractNumId w:val="19"/>
  </w:num>
  <w:num w:numId="16" w16cid:durableId="2128162138">
    <w:abstractNumId w:val="6"/>
  </w:num>
  <w:num w:numId="17" w16cid:durableId="1768575906">
    <w:abstractNumId w:val="18"/>
  </w:num>
  <w:num w:numId="18" w16cid:durableId="418601944">
    <w:abstractNumId w:val="22"/>
  </w:num>
  <w:num w:numId="19" w16cid:durableId="1532958388">
    <w:abstractNumId w:val="21"/>
  </w:num>
  <w:num w:numId="20" w16cid:durableId="1653482348">
    <w:abstractNumId w:val="8"/>
  </w:num>
  <w:num w:numId="21" w16cid:durableId="766659247">
    <w:abstractNumId w:val="27"/>
  </w:num>
  <w:num w:numId="22" w16cid:durableId="1849447091">
    <w:abstractNumId w:val="29"/>
  </w:num>
  <w:num w:numId="23" w16cid:durableId="654989972">
    <w:abstractNumId w:val="13"/>
  </w:num>
  <w:num w:numId="24" w16cid:durableId="1902204810">
    <w:abstractNumId w:val="14"/>
  </w:num>
  <w:num w:numId="25" w16cid:durableId="1275477299">
    <w:abstractNumId w:val="11"/>
  </w:num>
  <w:num w:numId="26" w16cid:durableId="1311405614">
    <w:abstractNumId w:val="4"/>
  </w:num>
  <w:num w:numId="27" w16cid:durableId="1472942050">
    <w:abstractNumId w:val="25"/>
  </w:num>
  <w:num w:numId="28" w16cid:durableId="1279412023">
    <w:abstractNumId w:val="24"/>
  </w:num>
  <w:num w:numId="29" w16cid:durableId="880484921">
    <w:abstractNumId w:val="3"/>
  </w:num>
  <w:num w:numId="30" w16cid:durableId="1566716338">
    <w:abstractNumId w:val="23"/>
  </w:num>
  <w:num w:numId="31" w16cid:durableId="1406563017">
    <w:abstractNumId w:val="30"/>
  </w:num>
  <w:num w:numId="32" w16cid:durableId="1382704292">
    <w:abstractNumId w:val="17"/>
  </w:num>
  <w:num w:numId="33" w16cid:durableId="771390137">
    <w:abstractNumId w:val="28"/>
  </w:num>
  <w:num w:numId="34" w16cid:durableId="2103143368">
    <w:abstractNumId w:val="9"/>
  </w:num>
  <w:num w:numId="35" w16cid:durableId="111941439">
    <w:abstractNumId w:val="35"/>
  </w:num>
  <w:num w:numId="36" w16cid:durableId="818837965">
    <w:abstractNumId w:val="5"/>
  </w:num>
  <w:num w:numId="37" w16cid:durableId="1773745291">
    <w:abstractNumId w:val="3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0E0"/>
    <w:rsid w:val="000343B1"/>
    <w:rsid w:val="000A6D4B"/>
    <w:rsid w:val="000B78EB"/>
    <w:rsid w:val="000F37D9"/>
    <w:rsid w:val="000F5CD2"/>
    <w:rsid w:val="0013158A"/>
    <w:rsid w:val="0014411C"/>
    <w:rsid w:val="001F5855"/>
    <w:rsid w:val="00224400"/>
    <w:rsid w:val="0027235C"/>
    <w:rsid w:val="002B64A6"/>
    <w:rsid w:val="002C1B8A"/>
    <w:rsid w:val="002F7C00"/>
    <w:rsid w:val="003B61F6"/>
    <w:rsid w:val="003F2A7A"/>
    <w:rsid w:val="00421BA3"/>
    <w:rsid w:val="00431548"/>
    <w:rsid w:val="00443C66"/>
    <w:rsid w:val="0049230E"/>
    <w:rsid w:val="004A24BF"/>
    <w:rsid w:val="004A3D2E"/>
    <w:rsid w:val="004D28C8"/>
    <w:rsid w:val="004E12DB"/>
    <w:rsid w:val="004E5AB8"/>
    <w:rsid w:val="005033A9"/>
    <w:rsid w:val="00523B4B"/>
    <w:rsid w:val="0059341E"/>
    <w:rsid w:val="00651BCC"/>
    <w:rsid w:val="00665D9A"/>
    <w:rsid w:val="006776FB"/>
    <w:rsid w:val="00685BE8"/>
    <w:rsid w:val="006A26BC"/>
    <w:rsid w:val="006F78F7"/>
    <w:rsid w:val="0071190E"/>
    <w:rsid w:val="0073026F"/>
    <w:rsid w:val="00764998"/>
    <w:rsid w:val="00780D89"/>
    <w:rsid w:val="007872F7"/>
    <w:rsid w:val="00790BC0"/>
    <w:rsid w:val="00810ECC"/>
    <w:rsid w:val="00850605"/>
    <w:rsid w:val="0087013E"/>
    <w:rsid w:val="008E1CC3"/>
    <w:rsid w:val="008F277B"/>
    <w:rsid w:val="009231F4"/>
    <w:rsid w:val="00927DCE"/>
    <w:rsid w:val="009462E1"/>
    <w:rsid w:val="00960996"/>
    <w:rsid w:val="00961186"/>
    <w:rsid w:val="009718DD"/>
    <w:rsid w:val="009842B7"/>
    <w:rsid w:val="009C66B9"/>
    <w:rsid w:val="00AA2642"/>
    <w:rsid w:val="00AE38B2"/>
    <w:rsid w:val="00AF6495"/>
    <w:rsid w:val="00B52A58"/>
    <w:rsid w:val="00B56238"/>
    <w:rsid w:val="00B9418B"/>
    <w:rsid w:val="00C0765A"/>
    <w:rsid w:val="00C15E36"/>
    <w:rsid w:val="00C30F83"/>
    <w:rsid w:val="00C4115E"/>
    <w:rsid w:val="00C651F2"/>
    <w:rsid w:val="00C6633A"/>
    <w:rsid w:val="00C865DB"/>
    <w:rsid w:val="00C924BA"/>
    <w:rsid w:val="00D56FB8"/>
    <w:rsid w:val="00DC66E3"/>
    <w:rsid w:val="00E33789"/>
    <w:rsid w:val="00E358DC"/>
    <w:rsid w:val="00EE2C6C"/>
    <w:rsid w:val="00F22C90"/>
    <w:rsid w:val="00F356B5"/>
    <w:rsid w:val="00F5379B"/>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table" w:styleId="TableGrid">
    <w:name w:val="Table Grid"/>
    <w:basedOn w:val="TableNormal"/>
    <w:uiPriority w:val="39"/>
    <w:rsid w:val="00F5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190E"/>
    <w:rPr>
      <w:color w:val="605E5C"/>
      <w:shd w:val="clear" w:color="auto" w:fill="E1DFDD"/>
    </w:rPr>
  </w:style>
  <w:style w:type="character" w:styleId="FollowedHyperlink">
    <w:name w:val="FollowedHyperlink"/>
    <w:basedOn w:val="DefaultParagraphFont"/>
    <w:uiPriority w:val="99"/>
    <w:semiHidden/>
    <w:unhideWhenUsed/>
    <w:rsid w:val="000240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846">
      <w:bodyDiv w:val="1"/>
      <w:marLeft w:val="0"/>
      <w:marRight w:val="0"/>
      <w:marTop w:val="0"/>
      <w:marBottom w:val="0"/>
      <w:divBdr>
        <w:top w:val="none" w:sz="0" w:space="0" w:color="auto"/>
        <w:left w:val="none" w:sz="0" w:space="0" w:color="auto"/>
        <w:bottom w:val="none" w:sz="0" w:space="0" w:color="auto"/>
        <w:right w:val="none" w:sz="0" w:space="0" w:color="auto"/>
      </w:divBdr>
    </w:div>
    <w:div w:id="103886055">
      <w:bodyDiv w:val="1"/>
      <w:marLeft w:val="0"/>
      <w:marRight w:val="0"/>
      <w:marTop w:val="0"/>
      <w:marBottom w:val="0"/>
      <w:divBdr>
        <w:top w:val="none" w:sz="0" w:space="0" w:color="auto"/>
        <w:left w:val="none" w:sz="0" w:space="0" w:color="auto"/>
        <w:bottom w:val="none" w:sz="0" w:space="0" w:color="auto"/>
        <w:right w:val="none" w:sz="0" w:space="0" w:color="auto"/>
      </w:divBdr>
    </w:div>
    <w:div w:id="112869967">
      <w:bodyDiv w:val="1"/>
      <w:marLeft w:val="0"/>
      <w:marRight w:val="0"/>
      <w:marTop w:val="0"/>
      <w:marBottom w:val="0"/>
      <w:divBdr>
        <w:top w:val="none" w:sz="0" w:space="0" w:color="auto"/>
        <w:left w:val="none" w:sz="0" w:space="0" w:color="auto"/>
        <w:bottom w:val="none" w:sz="0" w:space="0" w:color="auto"/>
        <w:right w:val="none" w:sz="0" w:space="0" w:color="auto"/>
      </w:divBdr>
    </w:div>
    <w:div w:id="492255246">
      <w:bodyDiv w:val="1"/>
      <w:marLeft w:val="0"/>
      <w:marRight w:val="0"/>
      <w:marTop w:val="0"/>
      <w:marBottom w:val="0"/>
      <w:divBdr>
        <w:top w:val="none" w:sz="0" w:space="0" w:color="auto"/>
        <w:left w:val="none" w:sz="0" w:space="0" w:color="auto"/>
        <w:bottom w:val="none" w:sz="0" w:space="0" w:color="auto"/>
        <w:right w:val="none" w:sz="0" w:space="0" w:color="auto"/>
      </w:divBdr>
    </w:div>
    <w:div w:id="1396855358">
      <w:bodyDiv w:val="1"/>
      <w:marLeft w:val="0"/>
      <w:marRight w:val="0"/>
      <w:marTop w:val="0"/>
      <w:marBottom w:val="0"/>
      <w:divBdr>
        <w:top w:val="none" w:sz="0" w:space="0" w:color="auto"/>
        <w:left w:val="none" w:sz="0" w:space="0" w:color="auto"/>
        <w:bottom w:val="none" w:sz="0" w:space="0" w:color="auto"/>
        <w:right w:val="none" w:sz="0" w:space="0" w:color="auto"/>
      </w:divBdr>
      <w:divsChild>
        <w:div w:id="404955660">
          <w:marLeft w:val="0"/>
          <w:marRight w:val="0"/>
          <w:marTop w:val="0"/>
          <w:marBottom w:val="0"/>
          <w:divBdr>
            <w:top w:val="none" w:sz="0" w:space="0" w:color="auto"/>
            <w:left w:val="none" w:sz="0" w:space="0" w:color="auto"/>
            <w:bottom w:val="none" w:sz="0" w:space="0" w:color="auto"/>
            <w:right w:val="none" w:sz="0" w:space="0" w:color="auto"/>
          </w:divBdr>
          <w:divsChild>
            <w:div w:id="1103651244">
              <w:marLeft w:val="0"/>
              <w:marRight w:val="0"/>
              <w:marTop w:val="0"/>
              <w:marBottom w:val="0"/>
              <w:divBdr>
                <w:top w:val="none" w:sz="0" w:space="0" w:color="auto"/>
                <w:left w:val="none" w:sz="0" w:space="0" w:color="auto"/>
                <w:bottom w:val="none" w:sz="0" w:space="0" w:color="auto"/>
                <w:right w:val="none" w:sz="0" w:space="0" w:color="auto"/>
              </w:divBdr>
              <w:divsChild>
                <w:div w:id="1526747380">
                  <w:marLeft w:val="0"/>
                  <w:marRight w:val="0"/>
                  <w:marTop w:val="0"/>
                  <w:marBottom w:val="0"/>
                  <w:divBdr>
                    <w:top w:val="none" w:sz="0" w:space="0" w:color="auto"/>
                    <w:left w:val="none" w:sz="0" w:space="0" w:color="auto"/>
                    <w:bottom w:val="none" w:sz="0" w:space="0" w:color="auto"/>
                    <w:right w:val="none" w:sz="0" w:space="0" w:color="auto"/>
                  </w:divBdr>
                  <w:divsChild>
                    <w:div w:id="2061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3643">
          <w:marLeft w:val="0"/>
          <w:marRight w:val="0"/>
          <w:marTop w:val="0"/>
          <w:marBottom w:val="0"/>
          <w:divBdr>
            <w:top w:val="none" w:sz="0" w:space="0" w:color="auto"/>
            <w:left w:val="none" w:sz="0" w:space="0" w:color="auto"/>
            <w:bottom w:val="none" w:sz="0" w:space="0" w:color="auto"/>
            <w:right w:val="none" w:sz="0" w:space="0" w:color="auto"/>
          </w:divBdr>
        </w:div>
      </w:divsChild>
    </w:div>
    <w:div w:id="1463965384">
      <w:bodyDiv w:val="1"/>
      <w:marLeft w:val="0"/>
      <w:marRight w:val="0"/>
      <w:marTop w:val="0"/>
      <w:marBottom w:val="0"/>
      <w:divBdr>
        <w:top w:val="none" w:sz="0" w:space="0" w:color="auto"/>
        <w:left w:val="none" w:sz="0" w:space="0" w:color="auto"/>
        <w:bottom w:val="none" w:sz="0" w:space="0" w:color="auto"/>
        <w:right w:val="none" w:sz="0" w:space="0" w:color="auto"/>
      </w:divBdr>
    </w:div>
    <w:div w:id="1667047864">
      <w:bodyDiv w:val="1"/>
      <w:marLeft w:val="0"/>
      <w:marRight w:val="0"/>
      <w:marTop w:val="0"/>
      <w:marBottom w:val="0"/>
      <w:divBdr>
        <w:top w:val="none" w:sz="0" w:space="0" w:color="auto"/>
        <w:left w:val="none" w:sz="0" w:space="0" w:color="auto"/>
        <w:bottom w:val="none" w:sz="0" w:space="0" w:color="auto"/>
        <w:right w:val="none" w:sz="0" w:space="0" w:color="auto"/>
      </w:divBdr>
    </w:div>
    <w:div w:id="1729457938">
      <w:bodyDiv w:val="1"/>
      <w:marLeft w:val="0"/>
      <w:marRight w:val="0"/>
      <w:marTop w:val="0"/>
      <w:marBottom w:val="0"/>
      <w:divBdr>
        <w:top w:val="none" w:sz="0" w:space="0" w:color="auto"/>
        <w:left w:val="none" w:sz="0" w:space="0" w:color="auto"/>
        <w:bottom w:val="none" w:sz="0" w:space="0" w:color="auto"/>
        <w:right w:val="none" w:sz="0" w:space="0" w:color="auto"/>
      </w:divBdr>
      <w:divsChild>
        <w:div w:id="1387100627">
          <w:marLeft w:val="0"/>
          <w:marRight w:val="0"/>
          <w:marTop w:val="0"/>
          <w:marBottom w:val="0"/>
          <w:divBdr>
            <w:top w:val="none" w:sz="0" w:space="0" w:color="auto"/>
            <w:left w:val="none" w:sz="0" w:space="0" w:color="auto"/>
            <w:bottom w:val="none" w:sz="0" w:space="0" w:color="auto"/>
            <w:right w:val="none" w:sz="0" w:space="0" w:color="auto"/>
          </w:divBdr>
          <w:divsChild>
            <w:div w:id="1513446932">
              <w:marLeft w:val="0"/>
              <w:marRight w:val="0"/>
              <w:marTop w:val="0"/>
              <w:marBottom w:val="0"/>
              <w:divBdr>
                <w:top w:val="none" w:sz="0" w:space="0" w:color="auto"/>
                <w:left w:val="none" w:sz="0" w:space="0" w:color="auto"/>
                <w:bottom w:val="none" w:sz="0" w:space="0" w:color="auto"/>
                <w:right w:val="none" w:sz="0" w:space="0" w:color="auto"/>
              </w:divBdr>
              <w:divsChild>
                <w:div w:id="1526793846">
                  <w:marLeft w:val="0"/>
                  <w:marRight w:val="0"/>
                  <w:marTop w:val="0"/>
                  <w:marBottom w:val="0"/>
                  <w:divBdr>
                    <w:top w:val="none" w:sz="0" w:space="0" w:color="auto"/>
                    <w:left w:val="none" w:sz="0" w:space="0" w:color="auto"/>
                    <w:bottom w:val="none" w:sz="0" w:space="0" w:color="auto"/>
                    <w:right w:val="none" w:sz="0" w:space="0" w:color="auto"/>
                  </w:divBdr>
                  <w:divsChild>
                    <w:div w:id="8389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0470">
          <w:marLeft w:val="0"/>
          <w:marRight w:val="0"/>
          <w:marTop w:val="0"/>
          <w:marBottom w:val="0"/>
          <w:divBdr>
            <w:top w:val="none" w:sz="0" w:space="0" w:color="auto"/>
            <w:left w:val="none" w:sz="0" w:space="0" w:color="auto"/>
            <w:bottom w:val="none" w:sz="0" w:space="0" w:color="auto"/>
            <w:right w:val="none" w:sz="0" w:space="0" w:color="auto"/>
          </w:divBdr>
        </w:div>
      </w:divsChild>
    </w:div>
    <w:div w:id="1802456183">
      <w:bodyDiv w:val="1"/>
      <w:marLeft w:val="0"/>
      <w:marRight w:val="0"/>
      <w:marTop w:val="0"/>
      <w:marBottom w:val="0"/>
      <w:divBdr>
        <w:top w:val="none" w:sz="0" w:space="0" w:color="auto"/>
        <w:left w:val="none" w:sz="0" w:space="0" w:color="auto"/>
        <w:bottom w:val="none" w:sz="0" w:space="0" w:color="auto"/>
        <w:right w:val="none" w:sz="0" w:space="0" w:color="auto"/>
      </w:divBdr>
    </w:div>
    <w:div w:id="1852260769">
      <w:bodyDiv w:val="1"/>
      <w:marLeft w:val="0"/>
      <w:marRight w:val="0"/>
      <w:marTop w:val="0"/>
      <w:marBottom w:val="0"/>
      <w:divBdr>
        <w:top w:val="none" w:sz="0" w:space="0" w:color="auto"/>
        <w:left w:val="none" w:sz="0" w:space="0" w:color="auto"/>
        <w:bottom w:val="none" w:sz="0" w:space="0" w:color="auto"/>
        <w:right w:val="none" w:sz="0" w:space="0" w:color="auto"/>
      </w:divBdr>
    </w:div>
    <w:div w:id="1971351454">
      <w:bodyDiv w:val="1"/>
      <w:marLeft w:val="0"/>
      <w:marRight w:val="0"/>
      <w:marTop w:val="0"/>
      <w:marBottom w:val="0"/>
      <w:divBdr>
        <w:top w:val="none" w:sz="0" w:space="0" w:color="auto"/>
        <w:left w:val="none" w:sz="0" w:space="0" w:color="auto"/>
        <w:bottom w:val="none" w:sz="0" w:space="0" w:color="auto"/>
        <w:right w:val="none" w:sz="0" w:space="0" w:color="auto"/>
      </w:divBdr>
    </w:div>
    <w:div w:id="1975406557">
      <w:bodyDiv w:val="1"/>
      <w:marLeft w:val="0"/>
      <w:marRight w:val="0"/>
      <w:marTop w:val="0"/>
      <w:marBottom w:val="0"/>
      <w:divBdr>
        <w:top w:val="none" w:sz="0" w:space="0" w:color="auto"/>
        <w:left w:val="none" w:sz="0" w:space="0" w:color="auto"/>
        <w:bottom w:val="none" w:sz="0" w:space="0" w:color="auto"/>
        <w:right w:val="none" w:sz="0" w:space="0" w:color="auto"/>
      </w:divBdr>
    </w:div>
    <w:div w:id="1997302836">
      <w:bodyDiv w:val="1"/>
      <w:marLeft w:val="0"/>
      <w:marRight w:val="0"/>
      <w:marTop w:val="0"/>
      <w:marBottom w:val="0"/>
      <w:divBdr>
        <w:top w:val="none" w:sz="0" w:space="0" w:color="auto"/>
        <w:left w:val="none" w:sz="0" w:space="0" w:color="auto"/>
        <w:bottom w:val="none" w:sz="0" w:space="0" w:color="auto"/>
        <w:right w:val="none" w:sz="0" w:space="0" w:color="auto"/>
      </w:divBdr>
    </w:div>
    <w:div w:id="209180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brief.app/resources/legal-glossary/cross-reference-table-overview-definition-and-example/" TargetMode="External"/><Relationship Id="rId18" Type="http://schemas.openxmlformats.org/officeDocument/2006/relationships/hyperlink" Target="https://thenewstack.io/the-hidden-costs-of-chasing-five-nines-in-availability/"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securitymetrics.com/blog/what-tokenization-and-how-can-i-use-it-pci-dss-compliance" TargetMode="External"/><Relationship Id="rId7" Type="http://schemas.openxmlformats.org/officeDocument/2006/relationships/footnotes" Target="footnotes.xml"/><Relationship Id="rId12" Type="http://schemas.openxmlformats.org/officeDocument/2006/relationships/hyperlink" Target="https://www.loadview-testing.com/blog/breaking-the-misconception-with-concurrent-users-in-load-testing/" TargetMode="External"/><Relationship Id="rId17" Type="http://schemas.openxmlformats.org/officeDocument/2006/relationships/hyperlink" Target="https://www.aacsb.edu/insights/articles/2022/07/plain-language-is-best-for-business-communication" TargetMode="External"/><Relationship Id="rId25" Type="http://schemas.openxmlformats.org/officeDocument/2006/relationships/hyperlink" Target="https://www.w3.org/TR/2025/REC-WCAG21-20250506/" TargetMode="External"/><Relationship Id="rId2" Type="http://schemas.openxmlformats.org/officeDocument/2006/relationships/customXml" Target="../customXml/item2.xml"/><Relationship Id="rId16" Type="http://schemas.openxmlformats.org/officeDocument/2006/relationships/hyperlink" Target="https://www.geeksforgeeks.org/node-js/rest-api-introduction/" TargetMode="External"/><Relationship Id="rId20" Type="http://schemas.openxmlformats.org/officeDocument/2006/relationships/hyperlink" Target="https://www.ssl.com/guide/tls-standards-complia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ctivity%20diagram.pdf" TargetMode="External"/><Relationship Id="rId24" Type="http://schemas.openxmlformats.org/officeDocument/2006/relationships/hyperlink" Target="https://portent.com/blog/analytics/research-site-speed-hurting-everyones-revenue.htm" TargetMode="External"/><Relationship Id="rId5" Type="http://schemas.openxmlformats.org/officeDocument/2006/relationships/settings" Target="settings.xml"/><Relationship Id="rId15" Type="http://schemas.openxmlformats.org/officeDocument/2006/relationships/hyperlink" Target="https://www.fortinet.com/resources/cyberglossary/role-based-access-control" TargetMode="External"/><Relationship Id="rId23" Type="http://schemas.openxmlformats.org/officeDocument/2006/relationships/hyperlink" Target="https://www.ibm.com/think/topics/content-delivery-networks" TargetMode="External"/><Relationship Id="rId28" Type="http://schemas.openxmlformats.org/officeDocument/2006/relationships/fontTable" Target="fontTable.xml"/><Relationship Id="rId10" Type="http://schemas.openxmlformats.org/officeDocument/2006/relationships/hyperlink" Target="UML%20class.pdf" TargetMode="External"/><Relationship Id="rId19" Type="http://schemas.openxmlformats.org/officeDocument/2006/relationships/hyperlink" Target="https://doi.org/10.6028/NIST.SP.800-63b" TargetMode="External"/><Relationship Id="rId4" Type="http://schemas.openxmlformats.org/officeDocument/2006/relationships/styles" Target="styles.xml"/><Relationship Id="rId9" Type="http://schemas.openxmlformats.org/officeDocument/2006/relationships/hyperlink" Target="Gantt%20chart%201.1.pdf" TargetMode="External"/><Relationship Id="rId14" Type="http://schemas.openxmlformats.org/officeDocument/2006/relationships/hyperlink" Target="https://edgedelta.com/company/blog/monitoring-and-alerting-best-practices" TargetMode="External"/><Relationship Id="rId22" Type="http://schemas.openxmlformats.org/officeDocument/2006/relationships/hyperlink" Target="https://scribehow.com/library/what-is-a-quick-reference-guid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9CBFB76A-78BD-4DDE-9390-DCE69F749D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Noah</cp:lastModifiedBy>
  <cp:revision>9</cp:revision>
  <dcterms:created xsi:type="dcterms:W3CDTF">2020-01-15T13:03:00Z</dcterms:created>
  <dcterms:modified xsi:type="dcterms:W3CDTF">2025-06-09T02:23:00Z</dcterms:modified>
</cp:coreProperties>
</file>