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AI 能力范围确认书 &amp; 落地评估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P0 五项 + P1 一项 · 与立项书逐条对照 · 三处口径统一 · 落地概率与高度判断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本文件是范围决策稿：确认后按第 5 章顺序执行，不再调整方向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第三阶段 AI 能力范围确认书 &amp; 落地评估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依据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《基于 RAG 检索增强大模型的学情预警与个性化学习管理系统》立项申报表（2026-03）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已完成基础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四端业务系统（60+ 表）、判定引擎与预警事件、申诉闭环、规则版本化、学生端 AI 学情报告（实测 source=DIFY）、Dify 1.18 自托管、三层降级链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本阶段范围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P0：预警解释卡 / 教师班报告 / 辅导员班报告 / RAG 课程辅导 / 干预闭环度量；P1：个性化学习建议；P2：AI 出题与批改辅助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规模估算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P0 15 人日 + P1 3 人日 + 交付 2 人日 ≈ 20 人日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决策摘要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一句话主线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AI 只做与学情预警直接相关的四件事：发现风险 → 解释风险 → 干预风险 → 验证效果。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凡不落在这四环里的 AI 能力，一律降级为“加分项”，不进主线。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做什么 / 不做什么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范围结论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5261"/>
        <w:gridCol w:w="2177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526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进不进主线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P0（必做，15 人日）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AI 预警解释卡与干预建议包；② 教师端授课班报告；③ 辅导员行政班报告；④ RAG 课程辅导（带引用与拒答）；⑤ 干预闭环效果度量（转绿率）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进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P1（建议做，3 人日）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⑥ 个性化学习建议（薄弱分组 + 剩余周次 → 两周计划，含资料/题/答疑入口）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进（对应立项书“个性化学习管理”）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P2（加分项，不做不缺）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⑦ AI 出题（课件直读出题，教师减负）；⑧ 主观题批改辅助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不进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（立项书未承诺）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明确不做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自动出整卷并发布；知识点本体/知识图谱重建；学习时长埋点；AI 心理辅导；引入第二套向量库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1.3 与立项书的关系（答辩逐条对照）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立项书标题是「基于 RAG 检索增强大模型的学情预警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个性化学习管理系统」，承诺三根支柱。P0+P1 刚好把它们全部覆盖：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表1-2 三根支柱与 AI 能力的映射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3628"/>
        <w:gridCol w:w="3265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立项书支柱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原文要点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本阶段的 AI 落点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数字赋能的学情预警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多维建模、提前 2–4 周、绑定薄弱项、预警-干预-提升闭环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①②③（把结论说清、把群体看清）+ ⑤（闭环度量）；判定引擎已在第二阶段完成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② RAG 增强智能辅导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教材/课件/大纲/题库建库，检索后生成，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来源可查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，并推同类题与知识点总结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④ RAG 课程辅导（引用 + 拒答 + 推同类题/易错点）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③ AI Agent 个性化学习管理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监测/分析/策略/推送/反馈多角色协同 → 学习路径与资源推送 → 反馈迭代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⑥ 个性化学习建议（多角色流水线实现，见 4.3 口径）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④ 三维学情画像（支撑上面三条）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知识点掌握度 + 学习习惯 + 学习目标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掌握度用“分组正确率 + 题型正确率”；习惯用“考勤 + 提交及时性 + 项目参与”；目标由学生自填（见 4.2 口径）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P0 能力明细（逐项可验收）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① AI 预警解释卡与干预建议包（3 人日）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①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现在学生看到的预警是固定话术，说不清“为什么是我”“差多少”“怎么补”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alert_record（等级、触发规则、evidence_json、channel_snapshot_json）+ risk_state（缺勤/剩余额度/期末需考/置信度）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一段结论（为什么触发）+ 三条补救动作 + 差异数字（还差多少分/还差几次出勤）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关键约束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数字全部来自 evidence_json 与 risk_state，模型只做表述；同样走“数字白名单 + 越界重写一次 + 模板兜底”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学生端「学情预警」详情页顶部卡片；教师端预警详情右侧同步展示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 10 条真实预警，每条都能指回触发规则与具体数字；无“挂科”类判定词；生成 ≤ 5 秒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② 教师端授课班报告（3 人日）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②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老师看到的是 45 条个人预警，看不到“这个班整体哪里出问题”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teaching_class_id 聚合：红黄绿分布、低分项 Top3、分组正确率 Top3 短板、缺勤分布、未登分项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班级研判：风险概览 + 共性难点（哪个分组/哪个题型全班都差）+ 需重点关注名单 + 三条教学建议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复用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与学生报告共用 FactPackBuilder 与 ReportComposer（约 80% 代码复用），只换输入粒度与文案模板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教师端「预警监控」新增“班级报告”标签页，可生成/查看历史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 SQL 对账一致（红黄绿人数、Top3 短板）；生成 ≤ 15 秒；40 人班级批量生成 ≤ 3 分钟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③ 辅导员行政班报告（2 人日）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表2-3 ③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辅导员看行政班（跨课程），需要知道“哪门课集中挂”“哪个学生多门预警”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administrative_class_id 聚合：本班学生 × 各课程的 risk_state、多门预警学生名单、挂科率趋势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行政班画像：挂科风险率 + 集中风险课程 Top3 + 多门预警学生清单 + 谈话优先级建议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辅导员端「班级管理」→ 班级详情新增“班级报告”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与学生/教师报告口径不打架（同一学生同一课程结论一致）；生成 ≤ 15 秒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2.4 ④ RAG 课程辅导（5 人日，立项书核心承诺）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表2-4 ④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通用大模型答得“像”但不可信；学生需要“按我们课件答、能指出第几页”的辅导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语料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该课程 resource_file（课件，POI 抽文本带页码）+ course_guide（导学）+ question.analysis（题目解析）+ course_lesson（目录）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链路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课件 → markdown（每块带“第 N 页”）→ Dify 知识库（一门课一个 dataset）→ 学生提问 → 检索 TopK 4（阈值 0.35）→ 生成 → 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引用校验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 → 返回答案 + 引用卡片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三个必备行为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答案带出处（文件名 + 页码，可点开原文片段）；② 无依据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拒答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；③ 答完推“同类题 / 知识点总结 / 易错点”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入口设计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不开放成通用聊天窗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：入口只在“我的薄弱项 / 预警详情 / 课程详情”里，进去时自动带上课程与薄弱分组上下文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检索与生成分工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检索用 DashScope text-embedding-v4（DeepSeek 不提供 embedding）；生成用 DeepSeek deepseek-v4-flash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降级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embedding 不可用 → 关键词检索 + 直接喂片段；知识库空 → 提示“该课程资料尚未入库”而不是乱答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 个真实问题的引用正确率 ≥ 85%；超范围问题 100% 拒答；单次回答 ≤ 10 秒；单次成本 ≤ 0.01 元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2.5 ⑤ 干预闭环效果度量（2 人日，最有说服力的一项）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表2-5 ⑤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预警系统必须能回答“你到底有没有用”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已有底子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alert_record 的等级迁移与 flow_log、intervention_record（表与辅导员端页面第二阶段已做）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要算的指标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干预覆盖率（被预警学生中有人干预的比例）；② 转绿率（干预后 2–4 周内红→黄/绿、黄→绿）；③ 平均响应时长（预警创建到首次干预）；④ 复发率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一张看板 + 一段自动结论（“本月 16 条红灯中 11 条有人在 3 天内介入，其中 5 条已转黄灯”）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教务端「预警统计」与辅导员端看板各加一块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指标与 SQL 对账一致；能按学期/课程/班级过滤；结论中的数字全部可复算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P1 与 P2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⑥ 个性化学习建议（P1，3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承接立项书“个性化学习管理”的承诺，但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降级为可执行版本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：不建学习时长埋点，不做 5 个自治智能体，用一条流水线把“画像 → 计划 → 推送”串起来。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⑥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薄弱分组 Top3 + 题型正确率 + 剩余周次 + 学生自填学习目标（新增一个字段，两分钟填完）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未来两周的计划表：每周 2–3 个任务（复习哪一页课件、做哪几道题、哪天自测），每个任务带入口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页面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学生端「学习评价」报告底部“生成两周计划”按钮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计划任务 100% 指向真实资料/题目（可点击）；学生可标记“太难/太易”，记录反馈用于后续调整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⑦⑧ 加分项（P2，按需）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出题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：单份课件直读出题（不做知识库），五道闸门 + 审题弹窗，定位“教师减负”，答辩一句带过；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批改辅助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：参考答案 + rubric → 分数建议 + 评语草稿，老师一键采纳。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这两项立项书没有承诺，不做也不影响结题；做了是同分母的加分项，但会分散主线时间。建议在 P0 全部完成、且演示脚本打磨好之后再动。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三处必须统一的口径（答辩会被问到）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知识点 → 用课程分组与题型替代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立项书里“知识点”出现多次（绑定知识点薄弱项、知识点掌握度、知识点错题率）。本项目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不建知识点本体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，改用老师出题时写的 question.group_name（如“链表操作”）与 q_type（题型）+ 课时周次来定位薄弱项。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统一说法：“知识点粒度落在课程分组与题型上：分组名就是章节主题，一样能定位薄弱项，且不需要重建教学本体。知识点本体与知识图谱列入后续工作。”——论文、答辩、系统说明三处必须一致，</w:t>
      </w:r>
      <w:r>
        <w:rPr>
          <w:rFonts w:ascii="Times New Roman" w:eastAsia="宋体" w:hAnsi="Times New Roman"/>
          <w:b/>
          <w:bCs/>
          <w:color w:val="555555"/>
          <w:sz w:val="19"/>
          <w:szCs w:val="19"/>
        </w:rPr>
        <w:t xml:space="preserve">不要再出现“已建知识点表”的表述</w:t>
      </w: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学习习惯 → 用三个真实信号替代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立项书提到“学习时长”“每晚 21 点学习”。我们没有学习平台埋点，不能编。改用：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考勤（缺勤/迟到/请假）+ 作业提交及时性（提交时间相对截止时间）+ 项目参与度（提交次数/贡献比）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统一说法：“投入维度用考勤、提交及时性与项目参与三个真实信号替代；学习时长需要学习平台埋点，属于后续集成项。”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多智能体 MAS → 多角色流水线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立项书写的是“MAS 多智能体系统（监测/分析/策略/推送/反馈）”。本阶段用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Dify 工作流 + 规则编排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实现同样的角色分工，不是 5 个自治智能体。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统一说法：“多智能体思想保留：任务拆成监测、分析、策略、推送四个角色；v1.0 用自研六智能体实现过（可作对比），v2.0 用可视化工作流编排降低运维成本——角色分工在，编排方式从代码搬到了工作流。”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执行顺序与里程碑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顺序原则：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先做能复用已有代码的，再做需要新建链路的；先出结论，再做问答。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里程碑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3991"/>
        <w:gridCol w:w="726"/>
        <w:gridCol w:w="2540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人日</w:t>
            </w:r>
          </w:p>
        </w:tc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验收标志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M8 群体研判（②③）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授课班报告 + 行政班报告（复用学生报告 80%）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教师端/辅导员端各生成 1 份，数字与 SQL 对账一致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M9 解释与干预（①）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预警解释卡 + 干预建议包（挂在预警详情与学生端）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 10 条真实预警，都能指回触发规则与具体数字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M10 闭环度量（⑤）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干预覆盖率/转绿率/响应时长看板 + 自动结论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看板数字可复算；能按学期/课程/班级过滤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M11 RAG 辅导（④）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建库（一门课一个 dataset）+ 检索 + 引用 + 拒答 + 推同类题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 个问题引用正确率 ≥ 85%，超范围 100% 拒答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M12 个性化（⑥）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两周学习计划 + 反馈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任务 100% 可点击，反馈可记录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M13 交付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演示脚本 + 部署文档 + 口径统一检查 + 软著材料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换一台机器能按文档重建；三处口径全一致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合计 20 人日；若时间紧，M8+M9+M10（10 人日）已能支撑一次完整答辩，M11/M12 视剩余时间安排。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落地成功概率评估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以下是基于“目前完成度 + 剩余工作量 + 单人开发 + 已有技术底座”的判断，前提是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每天有 3–4 小时有效开发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、总周期不少于 4 周。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分层概率（我的判断）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1270"/>
        <w:gridCol w:w="5079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概率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主要依据 / 主要风险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P0 功能全部落地（①②③④⑤）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85%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学生报告已跑通、代码可复用 80%；主要风险是 RAG 建库（语料质量 + 图片型 PPT）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P1 个性化建议落地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依赖“学习目标”新增字段与资料/题目的可点击跳转，工作量小但需要打通三个入口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演示现场不出事故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90%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三层降级链 + 一键启动脚本 + 离线镜像清单已就绪；只要提前 10 分钟按清单点一遍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大创结题通过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95%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有可运行原型、完整文档、可演示闭环，远超结题门槛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校级竞赛获奖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85%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完成度与工程规范已超过多数本科项目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省级三等～二等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50%–60%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取决于“创新点是否被评委一眼感知”，以及效果度量数字是否真实可信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省级一等 / 国赛入围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20%–30%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需要额外三件：真实试点数据、软著或论文、演示脚本打磨到 3 分钟闭环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国赛三等及以上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15%–20%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通常要求有真实学校落地与使用数据，目前缺真实用户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互联网+ / 挑战杯高级别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5%–10%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更看商业闭环与运营数据，本项目定位是工具不是商业产品，不建议主攻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概率是怎么算出来的（关键假设）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技术底座已通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：判定引擎、预警事件、学生报告、Dify 自托管、三层降级、ai_* 七张表都已验证，剩余工作不含高风险探索；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唯一高风险项是 RAG 建库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（④）：风险来自课件质量（图片型 PPT 抽不出文本）与 embedding 服务可用性，已有两套降级方案，所以按 70% 单项成功率、其余项 95% 估，整体仍在 85%；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单人开发是最大不确定性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：立项书团队 8 人，但实际开发只有你一个。如果 P0 期间有人能分担“文档/演示/测试”，概率可提到 90%；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干预闭环（⑤）依赖真实干预数据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：intervention_record 表与页面已有，但库里目前是演示数据。答辩演示前需要造 8–10 条真实形态的干预记录（含回访结果），否则转绿率算不出来。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会显著提高概率的四件事（成本都很低）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把“效果度量”真算出来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：转绿率、干预覆盖率、预警提前 2–4 周命中率——这是唯一能证伪的指标，评委最认这个；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三处口径提前统一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（第 4 章）：答辩最容易被抓的就是“你说有知识点，代码里没有”；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演示脚本打磨到 3 分钟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：发现（预警）→ 解释（报告）→ 干预（建议包 + 答疑）→ 验证（转绿率），四步一气呵成，中间不切窗口；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产出物补齐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：软著（立项书已勾选“版权材料”）+ 一篇工程类论文/技术报告，写“AI 工程化与可复现性”，不写“我调用了大模型”。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这套系统最终能到什么高度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7.1 判断：省级二等奖是“稳”的，省级一等/国赛入围是“够得着”的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从工程完成度看，这个项目已经超过绝大多数本科毕设和小型竞赛作品：60+ 张表、四端权限、真实培养方案对齐、判定口径可复算、AI 侧有降级链与成本核算。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它的问题不是“做得不够”，而是“讲得不够狠”。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高度分层与达成条件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3991"/>
        <w:gridCol w:w="2721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达成条件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当前差距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优秀本科毕业设计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完整工程 + 量化指标 + 清晰的工程方法论述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论文未写；量化指标已有素材（转绿率等）但未成文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校级竞赛一等奖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完成度 + 现场演示稳定 + 有创新点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基本具备，差演示脚本打磨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省级二等奖（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现实目标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上面 + 一个能被记住的创新点（如“可解释预警 + 数字回验”）+ 真实感数据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差“效果度量成文”与一页式的价值陈述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省级一等奖 / 国赛入围（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冲刺目标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再加：真实试点（哪怕一个班真实使用 2 周）+ 软著 + 论文 + 3 分钟闭环演示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缺真实用户数据；软著未申请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国赛奖牌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再加：跨校或跨课程规模化验证、可对比的基线（传统阈值预警 vs 本系统）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缺对照实验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7.2 我给它的一句话定位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“一个把 AI 关在笼子里的学情预警系统”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——所有 AI 输出都带事实依据、都可回验、都能一键降级为规则。这个定位在当下“大模型乱编”的语境里非常稀缺，比再叠一个 AI 功能更值钱。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7.3 如果想再往上走一层，只需补三样（按性价比排序）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做一个对照实验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：同一批学生，用传统“分数阈值预警” vs 本系统，比较“提前周数”与“误报率”。一页表格就能写进论文，也是答辩最硬的一击；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拿一个班真实跑两周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：哪怕只有 20 人，有真实干预记录就能算真实转绿率，“演示数据”和“真实数据”在评委眼里是两个量级；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申请软著 + 写一篇技术报告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：立项书已勾选“版权材料”，现在申请还来得及；论文写“事实注入 + 数字回验 + 三层降级”的工程方法，可投省级/校级学报。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明确不做（写进文档，防止反复）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自动出整卷并发布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：规模考试责任在教师，AI 只做覆盖度核对与查重提示；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知识点本体/知识图谱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：以分组与题型替代，本体留后续；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学习时长埋点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：需要学习平台改造，超出本项目范围；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心理辅导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：心理问卷只提示“建议关注”，不给结论与建议；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第二套向量库 / 第二个 AI 平台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：Dify 自带的 weaviate 够用，不再引新组件；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通用聊天窗式的课程助手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：答疑必须从“薄弱项/预警”进入，避免偏离预警主线。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后续规划（M13–M15）：AI 出题与批改辅助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这两项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立项书没有承诺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，因此不进主线优先级，但它们是"教师减负"最直接的抓手，明确列为后续里程碑（不是"以后再说"）。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9.1 M14：AI 出题（3 人日）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表9-1 M14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场景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课堂检测 / 课后作业的题目草稿（大规模考试不出整卷，只做覆盖度核对）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教师选择的课件/资料（或本课程已入库资料）+ 题型、数量、难度、小节范围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两档策略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单份小材料（≤ 约 1.5 万字）→ 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全文直读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，0 等待；多份/大材料 → 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复用 M11 知识库检索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片段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质量闸门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结构、答案闭合、题干可读、重复（相似度 &gt; 0.92 判重）、小节覆盖 ≥ 60%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产出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 草稿（含依据页码）→ 教师审题弹窗（通过/改后通过/弃用）→ 采纳入卷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可用率 ≥ 80%、人工修改率 ≤ 40%、单题成本 ≤ 0.01 元、审题页能看到"依据第 N 段"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9.2 M15：批改辅助（2 人日）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表9-2 M15 规格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761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761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场景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主观题（简答）批改，当前 259 道 SHORT 题、810 条手工分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参考答案 + 评分点（rubric，教师写一次全班复用）+ 学生作答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产出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分数建议 + 评语草稿，教师一键采纳或改分；不覆盖教师最终判定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约束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只给建议、不做最终评分；分数必须落在 rubric 允许区间；数字回验同 M9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验收</w:t>
            </w:r>
          </w:p>
        </w:tc>
        <w:tc>
          <w:tcPr>
            <w:tcW w:type="dxa" w:w="76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与教师人工分差 ≤ 10 分的比例 ≥ 80%，教师采纳率 ≥ 50%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9.3 为什么放在主线之后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立项书三根支柱里没有这两项，答辩主线仍是"发现→解释→干预→验证"；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出题依赖 M11 的抽取与检索能力（先有知识库，出题才省事），批改依赖 M9 的校验与模板链路；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两项都是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教师减负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型功能，价值真实但不影响主线闭环，放在 M13 交付后按剩余时间排。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若时间允许，M14 可只做"直读出题"最小闭环（上传课件→出题→审题→入卷），把检索出题留到再后面，这样 1.5 人日即可演示。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2026-10-29T11:24:34.542Z</dcterms:created>
  <dcterms:modified xsi:type="dcterms:W3CDTF">2026-10-29T11:24:34.543Z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