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wordWrap/>
        <w:spacing w:line="28" w:lineRule="atLeast"/>
        <w:ind w:left="0" w:firstLine="0"/>
        <w:jc w:val="left"/>
        <w:rPr>
          <w:rFonts w:ascii="微软雅黑" w:hAnsi="微软雅黑" w:eastAsia="微软雅黑" w:cs="微软雅黑"/>
          <w:b w:val="0"/>
          <w:i w:val="0"/>
          <w:caps w:val="0"/>
          <w:color w:val="000000" w:themeColor="text1"/>
          <w:spacing w:val="0"/>
          <w:sz w:val="28"/>
          <w:szCs w:val="28"/>
          <w:u w:val="none"/>
          <w14:textFill>
            <w14:solidFill>
              <w14:schemeClr w14:val="tx1"/>
            </w14:solidFill>
          </w14:textFill>
        </w:rPr>
      </w:pPr>
      <w:r>
        <w:rPr>
          <w:rFonts w:hint="eastAsia" w:ascii="微软雅黑" w:hAnsi="微软雅黑" w:eastAsia="微软雅黑" w:cs="微软雅黑"/>
          <w:b/>
          <w:i w:val="0"/>
          <w:caps w:val="0"/>
          <w:color w:val="000000" w:themeColor="text1"/>
          <w:spacing w:val="0"/>
          <w:kern w:val="0"/>
          <w:sz w:val="28"/>
          <w:szCs w:val="28"/>
          <w:u w:val="none"/>
          <w:shd w:val="clear" w:fill="FFFFFF"/>
          <w:lang w:val="en-US" w:eastAsia="zh-CN" w:bidi="ar"/>
          <w14:textFill>
            <w14:solidFill>
              <w14:schemeClr w14:val="tx1"/>
            </w14:solidFill>
          </w14:textFill>
        </w:rPr>
        <w:t>一、数据安全：区块链让数据真正“放心”流动起来</w:t>
      </w:r>
    </w:p>
    <w:p>
      <w:pPr>
        <w:keepNext w:val="0"/>
        <w:keepLines w:val="0"/>
        <w:widowControl/>
        <w:suppressLineNumbers w:val="0"/>
        <w:shd w:val="clear" w:fill="FFFFFF"/>
        <w:wordWrap/>
        <w:spacing w:line="26" w:lineRule="atLeast"/>
        <w:ind w:left="0" w:firstLine="0"/>
        <w:jc w:val="left"/>
        <w:rPr>
          <w:rFonts w:hint="eastAsia" w:ascii="微软雅黑" w:hAnsi="微软雅黑" w:eastAsia="微软雅黑" w:cs="微软雅黑"/>
          <w:b w:val="0"/>
          <w:i w:val="0"/>
          <w:caps w:val="0"/>
          <w:color w:val="000000" w:themeColor="text1"/>
          <w:spacing w:val="0"/>
          <w:sz w:val="28"/>
          <w:szCs w:val="28"/>
          <w:u w:val="none"/>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8"/>
          <w:szCs w:val="28"/>
          <w:u w:val="none"/>
          <w:shd w:val="clear" w:fill="FFFFFF"/>
          <w:lang w:val="en-US" w:eastAsia="zh-CN" w:bidi="ar"/>
          <w14:textFill>
            <w14:solidFill>
              <w14:schemeClr w14:val="tx1"/>
            </w14:solidFill>
          </w14:textFill>
        </w:rPr>
        <w:t>区块链以其可信任性、安全性和不可篡改性，让更多数据被解放出来。用一个典型案例来说明，即区块链是如何推进基因测序大数据产生的。区块链测序可以利用</w:t>
      </w:r>
      <w:bookmarkStart w:id="0" w:name="_GoBack"/>
      <w:bookmarkEnd w:id="0"/>
      <w:r>
        <w:rPr>
          <w:rFonts w:hint="eastAsia" w:ascii="微软雅黑" w:hAnsi="微软雅黑" w:eastAsia="微软雅黑" w:cs="微软雅黑"/>
          <w:b w:val="0"/>
          <w:i w:val="0"/>
          <w:caps w:val="0"/>
          <w:color w:val="000000" w:themeColor="text1"/>
          <w:spacing w:val="0"/>
          <w:kern w:val="0"/>
          <w:sz w:val="28"/>
          <w:szCs w:val="28"/>
          <w:u w:val="none"/>
          <w:shd w:val="clear" w:fill="FFFFFF"/>
          <w:lang w:val="en-US" w:eastAsia="zh-CN" w:bidi="ar"/>
          <w14:textFill>
            <w14:solidFill>
              <w14:schemeClr w14:val="tx1"/>
            </w14:solidFill>
          </w14:textFill>
        </w:rPr>
        <w:t>私钥限制访问权限，从而规避法律对个人获取基因数据的限制问题，并且利用分布式计算资源，低成本完成测序服务。区块链的安全性让测序成为工业化的解决方案，实现了全球规模的测序，从而推进数据的海量增长。</w:t>
      </w:r>
    </w:p>
    <w:p>
      <w:pPr>
        <w:keepNext w:val="0"/>
        <w:keepLines w:val="0"/>
        <w:widowControl/>
        <w:suppressLineNumbers w:val="0"/>
        <w:shd w:val="clear" w:fill="FFFFFF"/>
        <w:wordWrap/>
        <w:spacing w:line="26" w:lineRule="atLeast"/>
        <w:ind w:left="0" w:firstLine="0"/>
        <w:jc w:val="left"/>
        <w:rPr>
          <w:rFonts w:hint="eastAsia" w:ascii="微软雅黑" w:hAnsi="微软雅黑" w:eastAsia="微软雅黑" w:cs="微软雅黑"/>
          <w:b w:val="0"/>
          <w:i w:val="0"/>
          <w:caps w:val="0"/>
          <w:color w:val="000000" w:themeColor="text1"/>
          <w:spacing w:val="0"/>
          <w:sz w:val="28"/>
          <w:szCs w:val="28"/>
          <w:u w:val="none"/>
          <w14:textFill>
            <w14:solidFill>
              <w14:schemeClr w14:val="tx1"/>
            </w14:solidFill>
          </w14:textFill>
        </w:rPr>
      </w:pPr>
      <w:r>
        <w:rPr>
          <w:rFonts w:hint="eastAsia" w:ascii="微软雅黑" w:hAnsi="微软雅黑" w:eastAsia="微软雅黑" w:cs="微软雅黑"/>
          <w:b/>
          <w:i w:val="0"/>
          <w:caps w:val="0"/>
          <w:color w:val="000000" w:themeColor="text1"/>
          <w:spacing w:val="0"/>
          <w:kern w:val="0"/>
          <w:sz w:val="28"/>
          <w:szCs w:val="28"/>
          <w:u w:val="none"/>
          <w:shd w:val="clear" w:fill="FFFFFF"/>
          <w:lang w:val="en-US" w:eastAsia="zh-CN" w:bidi="ar"/>
          <w14:textFill>
            <w14:solidFill>
              <w14:schemeClr w14:val="tx1"/>
            </w14:solidFill>
          </w14:textFill>
        </w:rPr>
        <w:t>二、数据开放共享：区块链保障数据私密性</w:t>
      </w:r>
    </w:p>
    <w:p>
      <w:pPr>
        <w:keepNext w:val="0"/>
        <w:keepLines w:val="0"/>
        <w:widowControl/>
        <w:suppressLineNumbers w:val="0"/>
        <w:shd w:val="clear" w:fill="FFFFFF"/>
        <w:wordWrap/>
        <w:spacing w:line="26" w:lineRule="atLeast"/>
        <w:ind w:left="0" w:firstLine="0"/>
        <w:jc w:val="left"/>
        <w:rPr>
          <w:rFonts w:hint="eastAsia" w:ascii="微软雅黑" w:hAnsi="微软雅黑" w:eastAsia="微软雅黑" w:cs="微软雅黑"/>
          <w:b w:val="0"/>
          <w:i w:val="0"/>
          <w:caps w:val="0"/>
          <w:color w:val="000000" w:themeColor="text1"/>
          <w:spacing w:val="0"/>
          <w:sz w:val="28"/>
          <w:szCs w:val="28"/>
          <w:u w:val="none"/>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8"/>
          <w:szCs w:val="28"/>
          <w:u w:val="none"/>
          <w:shd w:val="clear" w:fill="FFFFFF"/>
          <w:lang w:val="en-US" w:eastAsia="zh-CN" w:bidi="ar"/>
          <w14:textFill>
            <w14:solidFill>
              <w14:schemeClr w14:val="tx1"/>
            </w14:solidFill>
          </w14:textFill>
        </w:rPr>
        <w:t>政府掌握着大量高密度、高价值数据，如医疗数据、人口数据等。政府数据开放是大势所趋，将对整个经济社会的发展产生不可估量的推动力。然而，数据开放的主要难点和挑战是如何在保护个人隐私的情况下开放数据。基于区块链的数据脱敏技术能保证数据私密性，为隐私保护下的数据开放提供了解决方案。数据脱敏技术主要是采用了哈希处理等加密算法。例如，基于区块链技术的英格码系统(Enigma)，在不访问原始数据情况下运算数据，可以对数据的私密性进行保护，杜绝数据共享中的信息安全问题。例如，公司员工可放心地开放可访问其工资信息的路径，并共同计算出群内平均工资。每个参与者可得知其在该组中的相对地位，但对其他成员的薪酬一无所知。</w:t>
      </w:r>
    </w:p>
    <w:p>
      <w:pPr>
        <w:keepNext w:val="0"/>
        <w:keepLines w:val="0"/>
        <w:widowControl/>
        <w:suppressLineNumbers w:val="0"/>
        <w:shd w:val="clear" w:fill="FFFFFF"/>
        <w:spacing w:line="360" w:lineRule="atLeast"/>
        <w:ind w:left="0" w:firstLine="0"/>
        <w:jc w:val="left"/>
        <w:rPr>
          <w:rFonts w:hint="eastAsia" w:ascii="微软雅黑" w:hAnsi="微软雅黑" w:eastAsia="微软雅黑" w:cs="微软雅黑"/>
          <w:b w:val="0"/>
          <w:i w:val="0"/>
          <w:caps w:val="0"/>
          <w:color w:val="000000" w:themeColor="text1"/>
          <w:spacing w:val="0"/>
          <w:sz w:val="28"/>
          <w:szCs w:val="28"/>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8"/>
          <w:szCs w:val="28"/>
          <w:bdr w:val="none" w:color="auto" w:sz="0" w:space="0"/>
          <w:shd w:val="clear" w:fill="FFFFFF"/>
          <w:lang w:val="en-US" w:eastAsia="zh-CN" w:bidi="ar"/>
          <w14:textFill>
            <w14:solidFill>
              <w14:schemeClr w14:val="tx1"/>
            </w14:solidFill>
          </w14:textFill>
        </w:rPr>
        <w:fldChar w:fldCharType="begin"/>
      </w:r>
      <w:r>
        <w:rPr>
          <w:rFonts w:hint="eastAsia" w:ascii="微软雅黑" w:hAnsi="微软雅黑" w:eastAsia="微软雅黑" w:cs="微软雅黑"/>
          <w:b w:val="0"/>
          <w:i w:val="0"/>
          <w:caps w:val="0"/>
          <w:color w:val="000000" w:themeColor="text1"/>
          <w:spacing w:val="0"/>
          <w:kern w:val="0"/>
          <w:sz w:val="28"/>
          <w:szCs w:val="28"/>
          <w:bdr w:val="none" w:color="auto" w:sz="0" w:space="0"/>
          <w:shd w:val="clear" w:fill="FFFFFF"/>
          <w:lang w:val="en-US" w:eastAsia="zh-CN" w:bidi="ar"/>
          <w14:textFill>
            <w14:solidFill>
              <w14:schemeClr w14:val="tx1"/>
            </w14:solidFill>
          </w14:textFill>
        </w:rPr>
        <w:instrText xml:space="preserve">INCLUDEPICTURE \d "http://note.youdao.com/yws/public/resource/8e73c1869d3a3e14aad0f31256006d83/xmlnote/B4E67C18E0E9431384B65870E31C90C8/7639" \* MERGEFORMATINET </w:instrText>
      </w:r>
      <w:r>
        <w:rPr>
          <w:rFonts w:hint="eastAsia" w:ascii="微软雅黑" w:hAnsi="微软雅黑" w:eastAsia="微软雅黑" w:cs="微软雅黑"/>
          <w:b w:val="0"/>
          <w:i w:val="0"/>
          <w:caps w:val="0"/>
          <w:color w:val="000000" w:themeColor="text1"/>
          <w:spacing w:val="0"/>
          <w:kern w:val="0"/>
          <w:sz w:val="28"/>
          <w:szCs w:val="28"/>
          <w:bdr w:val="none" w:color="auto" w:sz="0" w:space="0"/>
          <w:shd w:val="clear" w:fill="FFFFFF"/>
          <w:lang w:val="en-US" w:eastAsia="zh-CN" w:bidi="ar"/>
          <w14:textFill>
            <w14:solidFill>
              <w14:schemeClr w14:val="tx1"/>
            </w14:solidFill>
          </w14:textFill>
        </w:rPr>
        <w:fldChar w:fldCharType="separate"/>
      </w:r>
      <w:r>
        <w:rPr>
          <w:rFonts w:hint="eastAsia" w:ascii="微软雅黑" w:hAnsi="微软雅黑" w:eastAsia="微软雅黑" w:cs="微软雅黑"/>
          <w:b w:val="0"/>
          <w:i w:val="0"/>
          <w:caps w:val="0"/>
          <w:color w:val="000000" w:themeColor="text1"/>
          <w:spacing w:val="0"/>
          <w:kern w:val="0"/>
          <w:sz w:val="28"/>
          <w:szCs w:val="28"/>
          <w:bdr w:val="none" w:color="auto" w:sz="0" w:space="0"/>
          <w:shd w:val="clear" w:fill="FFFFFF"/>
          <w:lang w:val="en-US" w:eastAsia="zh-CN" w:bidi="ar"/>
          <w14:textFill>
            <w14:solidFill>
              <w14:schemeClr w14:val="tx1"/>
            </w14:solidFill>
          </w14:textFill>
        </w:rPr>
        <w:drawing>
          <wp:inline distT="0" distB="0" distL="114300" distR="114300">
            <wp:extent cx="5191125" cy="247650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191125" cy="2476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000000" w:themeColor="text1"/>
          <w:spacing w:val="0"/>
          <w:kern w:val="0"/>
          <w:sz w:val="28"/>
          <w:szCs w:val="28"/>
          <w:bdr w:val="none" w:color="auto" w:sz="0" w:space="0"/>
          <w:shd w:val="clear" w:fill="FFFFFF"/>
          <w:lang w:val="en-US" w:eastAsia="zh-CN" w:bidi="ar"/>
          <w14:textFill>
            <w14:solidFill>
              <w14:schemeClr w14:val="tx1"/>
            </w14:solidFill>
          </w14:textFill>
        </w:rPr>
        <w:fldChar w:fldCharType="end"/>
      </w:r>
    </w:p>
    <w:p>
      <w:pPr>
        <w:keepNext w:val="0"/>
        <w:keepLines w:val="0"/>
        <w:widowControl/>
        <w:suppressLineNumbers w:val="0"/>
        <w:shd w:val="clear" w:fill="FFFFFF"/>
        <w:wordWrap/>
        <w:spacing w:line="26" w:lineRule="atLeast"/>
        <w:ind w:left="0" w:firstLine="0"/>
        <w:jc w:val="center"/>
        <w:rPr>
          <w:rFonts w:hint="eastAsia" w:ascii="微软雅黑" w:hAnsi="微软雅黑" w:eastAsia="微软雅黑" w:cs="微软雅黑"/>
          <w:b w:val="0"/>
          <w:i w:val="0"/>
          <w:caps w:val="0"/>
          <w:color w:val="000000" w:themeColor="text1"/>
          <w:spacing w:val="0"/>
          <w:sz w:val="28"/>
          <w:szCs w:val="28"/>
          <w:u w:val="none"/>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8"/>
          <w:szCs w:val="28"/>
          <w:u w:val="none"/>
          <w:shd w:val="clear" w:fill="FFFFFF"/>
          <w:lang w:val="en-US" w:eastAsia="zh-CN" w:bidi="ar"/>
          <w14:textFill>
            <w14:solidFill>
              <w14:schemeClr w14:val="tx1"/>
            </w14:solidFill>
          </w14:textFill>
        </w:rPr>
        <w:t>数据HASH脱敏处理示意图</w:t>
      </w:r>
    </w:p>
    <w:p>
      <w:pPr>
        <w:keepNext w:val="0"/>
        <w:keepLines w:val="0"/>
        <w:widowControl/>
        <w:suppressLineNumbers w:val="0"/>
        <w:shd w:val="clear" w:fill="FFFFFF"/>
        <w:wordWrap/>
        <w:spacing w:line="26" w:lineRule="atLeast"/>
        <w:ind w:left="0" w:firstLine="0"/>
        <w:jc w:val="left"/>
        <w:rPr>
          <w:rFonts w:hint="eastAsia" w:ascii="微软雅黑" w:hAnsi="微软雅黑" w:eastAsia="微软雅黑" w:cs="微软雅黑"/>
          <w:b w:val="0"/>
          <w:i w:val="0"/>
          <w:caps w:val="0"/>
          <w:color w:val="000000" w:themeColor="text1"/>
          <w:spacing w:val="0"/>
          <w:sz w:val="28"/>
          <w:szCs w:val="28"/>
          <w:u w:val="none"/>
          <w14:textFill>
            <w14:solidFill>
              <w14:schemeClr w14:val="tx1"/>
            </w14:solidFill>
          </w14:textFill>
        </w:rPr>
      </w:pPr>
      <w:r>
        <w:rPr>
          <w:rFonts w:hint="eastAsia" w:ascii="微软雅黑" w:hAnsi="微软雅黑" w:eastAsia="微软雅黑" w:cs="微软雅黑"/>
          <w:b/>
          <w:i w:val="0"/>
          <w:caps w:val="0"/>
          <w:color w:val="000000" w:themeColor="text1"/>
          <w:spacing w:val="0"/>
          <w:kern w:val="0"/>
          <w:sz w:val="28"/>
          <w:szCs w:val="28"/>
          <w:u w:val="none"/>
          <w:shd w:val="clear" w:fill="FFFFFF"/>
          <w:lang w:val="en-US" w:eastAsia="zh-CN" w:bidi="ar"/>
          <w14:textFill>
            <w14:solidFill>
              <w14:schemeClr w14:val="tx1"/>
            </w14:solidFill>
          </w14:textFill>
        </w:rPr>
        <w:t>三、数据存储：区块链是一种不可篡改的、全历史的、强背书的数据库存储技术</w:t>
      </w:r>
    </w:p>
    <w:p>
      <w:pPr>
        <w:keepNext w:val="0"/>
        <w:keepLines w:val="0"/>
        <w:widowControl/>
        <w:suppressLineNumbers w:val="0"/>
        <w:shd w:val="clear" w:fill="FFFFFF"/>
        <w:wordWrap/>
        <w:spacing w:line="26" w:lineRule="atLeast"/>
        <w:ind w:left="0" w:firstLine="0"/>
        <w:jc w:val="left"/>
        <w:rPr>
          <w:rFonts w:hint="eastAsia" w:ascii="微软雅黑" w:hAnsi="微软雅黑" w:eastAsia="微软雅黑" w:cs="微软雅黑"/>
          <w:b w:val="0"/>
          <w:i w:val="0"/>
          <w:caps w:val="0"/>
          <w:color w:val="000000" w:themeColor="text1"/>
          <w:spacing w:val="0"/>
          <w:sz w:val="28"/>
          <w:szCs w:val="28"/>
          <w:u w:val="none"/>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8"/>
          <w:szCs w:val="28"/>
          <w:u w:val="none"/>
          <w:shd w:val="clear" w:fill="FFFFFF"/>
          <w:lang w:val="en-US" w:eastAsia="zh-CN" w:bidi="ar"/>
          <w14:textFill>
            <w14:solidFill>
              <w14:schemeClr w14:val="tx1"/>
            </w14:solidFill>
          </w14:textFill>
        </w:rPr>
        <w:t>区块链技术，通过网络中所有节点共同参与计算，互相验证其信息的真伪以达成全网共识，可以说区块链技术是一种特定数据库技术。迄今为止我们的大数据还处于非常基础的阶段，基于全网共识为基础的数据可信的区块链数据，是不可篡改的、全历史的、也使数据的质量获得前所未有的强信任背书，也使数据库的发展进入一个新时代。</w:t>
      </w:r>
    </w:p>
    <w:p>
      <w:pPr>
        <w:keepNext w:val="0"/>
        <w:keepLines w:val="0"/>
        <w:widowControl/>
        <w:suppressLineNumbers w:val="0"/>
        <w:shd w:val="clear" w:fill="FFFFFF"/>
        <w:wordWrap/>
        <w:spacing w:line="26" w:lineRule="atLeast"/>
        <w:ind w:left="0" w:firstLine="0"/>
        <w:jc w:val="left"/>
        <w:rPr>
          <w:rFonts w:hint="eastAsia" w:ascii="微软雅黑" w:hAnsi="微软雅黑" w:eastAsia="微软雅黑" w:cs="微软雅黑"/>
          <w:b w:val="0"/>
          <w:i w:val="0"/>
          <w:caps w:val="0"/>
          <w:color w:val="000000" w:themeColor="text1"/>
          <w:spacing w:val="0"/>
          <w:sz w:val="28"/>
          <w:szCs w:val="28"/>
          <w:u w:val="none"/>
          <w14:textFill>
            <w14:solidFill>
              <w14:schemeClr w14:val="tx1"/>
            </w14:solidFill>
          </w14:textFill>
        </w:rPr>
      </w:pPr>
      <w:r>
        <w:rPr>
          <w:rFonts w:hint="eastAsia" w:ascii="微软雅黑" w:hAnsi="微软雅黑" w:eastAsia="微软雅黑" w:cs="微软雅黑"/>
          <w:b/>
          <w:i w:val="0"/>
          <w:caps w:val="0"/>
          <w:color w:val="000000" w:themeColor="text1"/>
          <w:spacing w:val="0"/>
          <w:kern w:val="0"/>
          <w:sz w:val="28"/>
          <w:szCs w:val="28"/>
          <w:u w:val="none"/>
          <w:shd w:val="clear" w:fill="FFFFFF"/>
          <w:lang w:val="en-US" w:eastAsia="zh-CN" w:bidi="ar"/>
          <w14:textFill>
            <w14:solidFill>
              <w14:schemeClr w14:val="tx1"/>
            </w14:solidFill>
          </w14:textFill>
        </w:rPr>
        <w:t>四、数据分析：区块链确保数据安全性</w:t>
      </w:r>
    </w:p>
    <w:p>
      <w:pPr>
        <w:keepNext w:val="0"/>
        <w:keepLines w:val="0"/>
        <w:widowControl/>
        <w:suppressLineNumbers w:val="0"/>
        <w:shd w:val="clear" w:fill="FFFFFF"/>
        <w:wordWrap/>
        <w:spacing w:line="26" w:lineRule="atLeast"/>
        <w:ind w:left="0" w:firstLine="0"/>
        <w:jc w:val="left"/>
        <w:rPr>
          <w:rFonts w:hint="eastAsia" w:ascii="微软雅黑" w:hAnsi="微软雅黑" w:eastAsia="微软雅黑" w:cs="微软雅黑"/>
          <w:b w:val="0"/>
          <w:i w:val="0"/>
          <w:caps w:val="0"/>
          <w:color w:val="000000" w:themeColor="text1"/>
          <w:spacing w:val="0"/>
          <w:sz w:val="28"/>
          <w:szCs w:val="28"/>
          <w:u w:val="none"/>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8"/>
          <w:szCs w:val="28"/>
          <w:u w:val="none"/>
          <w:shd w:val="clear" w:fill="FFFFFF"/>
          <w:lang w:val="en-US" w:eastAsia="zh-CN" w:bidi="ar"/>
          <w14:textFill>
            <w14:solidFill>
              <w14:schemeClr w14:val="tx1"/>
            </w14:solidFill>
          </w14:textFill>
        </w:rPr>
        <w:t>数据分析是实现数据价值的核心。在进行数据分析时，如何有效保护个人隐私和防止核心数据泄露，成为首要考虑的问题。例如，随着指纹数据分析应用和基因数据检测与分析手段的普及，越来越多的人担心，一旦个人健康数据发生泄露，将可能导致严重后果。区块链技术可以通过多签名私钥、加密技术、安全多方计算技术来防止这类情况的出现。当数据被哈希后放置在区块链上，使用数字签名技术，就能够让那些获得授权的人们才可以对数据进行访问。通过私钥既保证数据私密性，又可以共享给授权研究机构。数据统一存储在去中心化的区块链上，在不访问原始数据情况下进行数据分析，既可以对数据的私密性进行保护，又可以安全地提供给全球科研机构、医生共享，作为全人类的基础健康数据库，对未来解决突发疾病、疑难疾病带来极大的便利。</w:t>
      </w:r>
    </w:p>
    <w:p>
      <w:pPr>
        <w:keepNext w:val="0"/>
        <w:keepLines w:val="0"/>
        <w:widowControl/>
        <w:suppressLineNumbers w:val="0"/>
        <w:shd w:val="clear" w:fill="FFFFFF"/>
        <w:wordWrap/>
        <w:spacing w:line="26" w:lineRule="atLeast"/>
        <w:ind w:left="0" w:firstLine="0"/>
        <w:jc w:val="left"/>
        <w:rPr>
          <w:rFonts w:hint="eastAsia" w:ascii="微软雅黑" w:hAnsi="微软雅黑" w:eastAsia="微软雅黑" w:cs="微软雅黑"/>
          <w:b w:val="0"/>
          <w:i w:val="0"/>
          <w:caps w:val="0"/>
          <w:color w:val="000000" w:themeColor="text1"/>
          <w:spacing w:val="0"/>
          <w:sz w:val="28"/>
          <w:szCs w:val="28"/>
          <w:u w:val="none"/>
          <w14:textFill>
            <w14:solidFill>
              <w14:schemeClr w14:val="tx1"/>
            </w14:solidFill>
          </w14:textFill>
        </w:rPr>
      </w:pPr>
      <w:r>
        <w:rPr>
          <w:rFonts w:hint="eastAsia" w:ascii="微软雅黑" w:hAnsi="微软雅黑" w:eastAsia="微软雅黑" w:cs="微软雅黑"/>
          <w:b/>
          <w:i w:val="0"/>
          <w:caps w:val="0"/>
          <w:color w:val="000000" w:themeColor="text1"/>
          <w:spacing w:val="0"/>
          <w:kern w:val="0"/>
          <w:sz w:val="28"/>
          <w:szCs w:val="28"/>
          <w:u w:val="none"/>
          <w:shd w:val="clear" w:fill="FFFFFF"/>
          <w:lang w:val="en-US" w:eastAsia="zh-CN" w:bidi="ar"/>
          <w14:textFill>
            <w14:solidFill>
              <w14:schemeClr w14:val="tx1"/>
            </w14:solidFill>
          </w14:textFill>
        </w:rPr>
        <w:t>五、数据流通：区块链保障数据相关权益</w:t>
      </w:r>
    </w:p>
    <w:p>
      <w:pPr>
        <w:keepNext w:val="0"/>
        <w:keepLines w:val="0"/>
        <w:widowControl/>
        <w:suppressLineNumbers w:val="0"/>
        <w:shd w:val="clear" w:fill="FFFFFF"/>
        <w:wordWrap/>
        <w:spacing w:line="26" w:lineRule="atLeast"/>
        <w:ind w:left="0" w:firstLine="0"/>
        <w:jc w:val="left"/>
        <w:rPr>
          <w:rFonts w:hint="eastAsia" w:ascii="微软雅黑" w:hAnsi="微软雅黑" w:eastAsia="微软雅黑" w:cs="微软雅黑"/>
          <w:b w:val="0"/>
          <w:i w:val="0"/>
          <w:caps w:val="0"/>
          <w:color w:val="000000" w:themeColor="text1"/>
          <w:spacing w:val="0"/>
          <w:sz w:val="28"/>
          <w:szCs w:val="28"/>
          <w:u w:val="none"/>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8"/>
          <w:szCs w:val="28"/>
          <w:u w:val="none"/>
          <w:shd w:val="clear" w:fill="FFFFFF"/>
          <w:lang w:val="en-US" w:eastAsia="zh-CN" w:bidi="ar"/>
          <w14:textFill>
            <w14:solidFill>
              <w14:schemeClr w14:val="tx1"/>
            </w14:solidFill>
          </w14:textFill>
        </w:rPr>
        <w:t>对于个人或机构有价值的数据资产，可以利用区块链对其进行注册，交易记录是全网认可的、透明的、可追溯的，明确了大数据资产来源、所有权、使用权和流通路径，对数据资产交易具有很大价值。</w:t>
      </w:r>
    </w:p>
    <w:p>
      <w:pPr>
        <w:keepNext w:val="0"/>
        <w:keepLines w:val="0"/>
        <w:widowControl/>
        <w:suppressLineNumbers w:val="0"/>
        <w:shd w:val="clear" w:fill="FFFFFF"/>
        <w:wordWrap/>
        <w:spacing w:line="26" w:lineRule="atLeast"/>
        <w:ind w:left="0" w:firstLine="0"/>
        <w:jc w:val="left"/>
        <w:rPr>
          <w:rFonts w:hint="eastAsia" w:ascii="微软雅黑" w:hAnsi="微软雅黑" w:eastAsia="微软雅黑" w:cs="微软雅黑"/>
          <w:b w:val="0"/>
          <w:i w:val="0"/>
          <w:caps w:val="0"/>
          <w:color w:val="000000" w:themeColor="text1"/>
          <w:spacing w:val="0"/>
          <w:sz w:val="28"/>
          <w:szCs w:val="28"/>
          <w:u w:val="none"/>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8"/>
          <w:szCs w:val="28"/>
          <w:u w:val="none"/>
          <w:shd w:val="clear" w:fill="FFFFFF"/>
          <w:lang w:val="en-US" w:eastAsia="zh-CN" w:bidi="ar"/>
          <w14:textFill>
            <w14:solidFill>
              <w14:schemeClr w14:val="tx1"/>
            </w14:solidFill>
          </w14:textFill>
        </w:rPr>
        <w:t>一方面，区块链能够破除中介拷贝数据威胁，有利于建立可信任的数据资产交易环境。数据是一种非常特殊的商品，与普通商品有着本质区别，主要是具有所有权不清晰、 “看过、复制即被拥有”等特征，这也决定了使用传统商品中介的交易方式无法满足数据的共享、交换和交易。因为中介中心有条件、有能力复制和保存所有流经的数据，这对数据生产者极不公平。这种威胁仅仅依靠承诺是无法消除的，而这种威胁的存在也成为阻碍数据流通巨大障碍。基于去中心化的区块链，能够破除中介中心拷贝数据的威胁，保障数据拥有者的合法权益。</w:t>
      </w:r>
    </w:p>
    <w:p>
      <w:pPr>
        <w:keepNext w:val="0"/>
        <w:keepLines w:val="0"/>
        <w:widowControl/>
        <w:suppressLineNumbers w:val="0"/>
        <w:shd w:val="clear" w:fill="FFFFFF"/>
        <w:wordWrap/>
        <w:spacing w:line="26" w:lineRule="atLeast"/>
        <w:ind w:left="0" w:firstLine="0"/>
        <w:jc w:val="left"/>
        <w:rPr>
          <w:rFonts w:hint="eastAsia" w:ascii="微软雅黑" w:hAnsi="微软雅黑" w:eastAsia="微软雅黑" w:cs="微软雅黑"/>
          <w:b w:val="0"/>
          <w:i w:val="0"/>
          <w:caps w:val="0"/>
          <w:color w:val="000000" w:themeColor="text1"/>
          <w:spacing w:val="0"/>
          <w:sz w:val="28"/>
          <w:szCs w:val="28"/>
          <w:u w:val="none"/>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8"/>
          <w:szCs w:val="28"/>
          <w:u w:val="none"/>
          <w:shd w:val="clear" w:fill="FFFFFF"/>
          <w:lang w:val="en-US" w:eastAsia="zh-CN" w:bidi="ar"/>
          <w14:textFill>
            <w14:solidFill>
              <w14:schemeClr w14:val="tx1"/>
            </w14:solidFill>
          </w14:textFill>
        </w:rPr>
        <w:t>另一方面，区块链提供了可追溯路径，能有效破解数据确权难题。区块链通过网络中多个参与计算的节点来共同参与数据的计算和记录，并且互相验证其信息的有效，既可以进行信息防伪，又提供了可追溯路径。把各个区块的交易信息串起来，就形成了完整的交易明细清单，每笔交易来龙去脉非常清晰、透明。另外，当人们对某个区块的“值”有疑问时，可方便地回溯历史交易记录进而判别该值是否正确，识别出该值是否已被篡改或记录有误。</w:t>
      </w:r>
    </w:p>
    <w:p>
      <w:pPr>
        <w:keepNext w:val="0"/>
        <w:keepLines w:val="0"/>
        <w:widowControl/>
        <w:suppressLineNumbers w:val="0"/>
        <w:shd w:val="clear" w:fill="FFFFFF"/>
        <w:wordWrap/>
        <w:spacing w:line="26" w:lineRule="atLeast"/>
        <w:ind w:left="0" w:firstLine="0"/>
        <w:jc w:val="left"/>
        <w:rPr>
          <w:rFonts w:hint="eastAsia" w:ascii="微软雅黑" w:hAnsi="微软雅黑" w:eastAsia="微软雅黑" w:cs="微软雅黑"/>
          <w:b w:val="0"/>
          <w:i w:val="0"/>
          <w:caps w:val="0"/>
          <w:color w:val="000000" w:themeColor="text1"/>
          <w:spacing w:val="0"/>
          <w:sz w:val="28"/>
          <w:szCs w:val="28"/>
          <w:u w:val="none"/>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8"/>
          <w:szCs w:val="28"/>
          <w:u w:val="none"/>
          <w:shd w:val="clear" w:fill="FFFFFF"/>
          <w:lang w:val="en-US" w:eastAsia="zh-CN" w:bidi="ar"/>
          <w14:textFill>
            <w14:solidFill>
              <w14:schemeClr w14:val="tx1"/>
            </w14:solidFill>
          </w14:textFill>
        </w:rPr>
        <w:t>一切在区块链上有了保障，大数据自然会更加活跃起来。</w:t>
      </w:r>
    </w:p>
    <w:p>
      <w:pPr>
        <w:rPr>
          <w:color w:val="000000" w:themeColor="text1"/>
          <w:sz w:val="28"/>
          <w:szCs w:val="28"/>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FC2D69"/>
    <w:rsid w:val="0DFC2D6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2016-09-30T08:53:00Z</dcterms:created>
  <dc:creator>Administrator</dc:creator>
  <cp:lastModifiedBy>Administrator</cp:lastModifiedBy>
  <dcterms:modified xsi:type="dcterms:W3CDTF">2016-09-30T08:54:22Z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