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EDC" w:rsidRPr="00AA7EDC" w:rsidRDefault="00AA7EDC" w:rsidP="00AA7EDC">
      <w:pPr>
        <w:widowControl/>
        <w:shd w:val="clear" w:color="auto" w:fill="FFFFFF"/>
        <w:spacing w:before="300" w:after="150"/>
        <w:jc w:val="left"/>
        <w:outlineLvl w:val="0"/>
        <w:rPr>
          <w:rFonts w:ascii="微软雅黑" w:eastAsia="微软雅黑" w:hAnsi="微软雅黑" w:cs="宋体"/>
          <w:color w:val="38485A"/>
          <w:kern w:val="36"/>
          <w:sz w:val="54"/>
          <w:szCs w:val="54"/>
        </w:rPr>
      </w:pPr>
      <w:r w:rsidRPr="00AA7EDC">
        <w:rPr>
          <w:rFonts w:ascii="微软雅黑" w:eastAsia="微软雅黑" w:hAnsi="微软雅黑" w:cs="宋体" w:hint="eastAsia"/>
          <w:color w:val="38485A"/>
          <w:kern w:val="36"/>
          <w:sz w:val="54"/>
          <w:szCs w:val="54"/>
        </w:rPr>
        <w:t>连载｜侧链白皮书：用楔入式侧链实现区块链的创新— 附录A 联合楔入</w:t>
      </w:r>
    </w:p>
    <w:p w:rsidR="00AA7EDC" w:rsidRPr="00AA7EDC" w:rsidRDefault="00AA7EDC" w:rsidP="00AA7EDC">
      <w:pPr>
        <w:widowControl/>
        <w:shd w:val="clear" w:color="auto" w:fill="E2E5E9"/>
        <w:spacing w:line="300" w:lineRule="atLeast"/>
        <w:jc w:val="left"/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</w:pPr>
      <w:r w:rsidRPr="00AA7EDC"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  <w:t> </w:t>
      </w:r>
      <w:hyperlink r:id="rId4" w:tooltip="由 chehw 发布" w:history="1">
        <w:r w:rsidRPr="00AA7EDC">
          <w:rPr>
            <w:rFonts w:ascii="微软雅黑" w:eastAsia="微软雅黑" w:hAnsi="微软雅黑" w:cs="宋体" w:hint="eastAsia"/>
            <w:b/>
            <w:bCs/>
            <w:color w:val="3F484F"/>
            <w:kern w:val="0"/>
            <w:szCs w:val="21"/>
            <w:u w:val="single"/>
          </w:rPr>
          <w:t>chehw</w:t>
        </w:r>
      </w:hyperlink>
      <w:r w:rsidRPr="00AA7EDC"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  <w:t> 2014-11-04 18:11 发布在 </w:t>
      </w:r>
      <w:hyperlink r:id="rId5" w:tooltip="查看 比特币 中的全部文章" w:history="1">
        <w:r w:rsidRPr="00AA7EDC">
          <w:rPr>
            <w:rFonts w:ascii="微软雅黑" w:eastAsia="微软雅黑" w:hAnsi="微软雅黑" w:cs="宋体" w:hint="eastAsia"/>
            <w:b/>
            <w:bCs/>
            <w:color w:val="3F484F"/>
            <w:kern w:val="0"/>
            <w:szCs w:val="21"/>
            <w:u w:val="single"/>
          </w:rPr>
          <w:t>比特币</w:t>
        </w:r>
      </w:hyperlink>
      <w:r w:rsidRPr="00AA7EDC"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  <w:t> </w:t>
      </w:r>
      <w:hyperlink r:id="rId6" w:anchor="comment" w:history="1">
        <w:r w:rsidRPr="00AA7EDC">
          <w:rPr>
            <w:rFonts w:ascii="微软雅黑" w:eastAsia="微软雅黑" w:hAnsi="微软雅黑" w:cs="宋体" w:hint="eastAsia"/>
            <w:b/>
            <w:bCs/>
            <w:color w:val="3F484F"/>
            <w:kern w:val="0"/>
            <w:szCs w:val="21"/>
            <w:u w:val="single"/>
          </w:rPr>
          <w:t>2</w:t>
        </w:r>
      </w:hyperlink>
      <w:r w:rsidRPr="00AA7EDC">
        <w:rPr>
          <w:rFonts w:ascii="微软雅黑" w:eastAsia="微软雅黑" w:hAnsi="微软雅黑" w:cs="宋体" w:hint="eastAsia"/>
          <w:b/>
          <w:bCs/>
          <w:color w:val="3F484F"/>
          <w:kern w:val="0"/>
          <w:szCs w:val="21"/>
        </w:rPr>
        <w:t> 3340</w:t>
      </w:r>
    </w:p>
    <w:p w:rsidR="00AA7EDC" w:rsidRPr="00AA7EDC" w:rsidRDefault="00AA7EDC" w:rsidP="00AA7EDC">
      <w:pPr>
        <w:widowControl/>
        <w:shd w:val="clear" w:color="auto" w:fill="F3F5F9"/>
        <w:spacing w:before="75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任何对比特币系统脚本的增强，都可由一个相互间不信任的工作人员组成可信联盟来评估脚本，通过签发一个普通的多重签名脚本来接受。也就是说，这些工作人员充当了协议的适配器，评估那些我们想让比特币系统来做，但因缺乏脚本支持而做不了的相同规则。借助这种方法，我们能够实现一种联合的楔入。</w:t>
      </w:r>
    </w:p>
    <w:p w:rsidR="00AA7EDC" w:rsidRPr="00AA7EDC" w:rsidRDefault="00AA7EDC" w:rsidP="00AA7EDC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－－－－</w:t>
      </w:r>
    </w:p>
    <w:p w:rsidR="00AA7EDC" w:rsidRPr="00AA7EDC" w:rsidRDefault="00AA7EDC" w:rsidP="00AA7EDC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AA7EDC">
        <w:rPr>
          <w:rFonts w:ascii="微软雅黑" w:eastAsia="微软雅黑" w:hAnsi="微软雅黑" w:cs="宋体"/>
          <w:noProof/>
          <w:color w:val="EE4A45"/>
          <w:kern w:val="0"/>
          <w:sz w:val="27"/>
          <w:szCs w:val="27"/>
        </w:rPr>
        <w:lastRenderedPageBreak/>
        <w:drawing>
          <wp:inline distT="0" distB="0" distL="0" distR="0">
            <wp:extent cx="6667500" cy="4000500"/>
            <wp:effectExtent l="0" t="0" r="0" b="0"/>
            <wp:docPr id="1" name="图片 1" descr="sidechai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dechain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EDC" w:rsidRPr="00AA7EDC" w:rsidRDefault="00AA7EDC" w:rsidP="00AA7EDC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AA7EDC" w:rsidRPr="00AA7EDC" w:rsidRDefault="00AA7EDC" w:rsidP="00AA7EDC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AA7EDC">
        <w:rPr>
          <w:rFonts w:ascii="微软雅黑" w:eastAsia="微软雅黑" w:hAnsi="微软雅黑" w:cs="宋体" w:hint="eastAsia"/>
          <w:b/>
          <w:bCs/>
          <w:color w:val="555555"/>
          <w:kern w:val="0"/>
          <w:sz w:val="48"/>
          <w:szCs w:val="48"/>
        </w:rPr>
        <w:t>附录A 联合楔入</w:t>
      </w:r>
    </w:p>
    <w:p w:rsidR="00AA7EDC" w:rsidRPr="00AA7EDC" w:rsidRDefault="00AA7EDC" w:rsidP="00AA7EDC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AA7EDC" w:rsidRPr="00AA7EDC" w:rsidRDefault="00AA7EDC" w:rsidP="00AA7EDC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部署楔入式侧链的挑战之一是，目前比特币系统的脚本在编码SPV证明的验证规则上，还不能完全表达。需要用一种安全、兼容、并且泾渭分明的方式加入所需的表达（例如，通过用软分叉，将一个“无操作”(no-op)指令转化为一个OP_SIDECHAINPROOFVERIFY指令）。不过，构建共识并部署这样简单的新功能的难度可不小。别忘了这些困难正是楔入式侧链产生的部分起因。我们想要的是，能有一</w:t>
      </w: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种方法，为比特币系统尝试未来的脚本功能，同时无需在所有地方部署。幸运的是，通过采纳一些用低信任设计目标换取的附加的安全性假设，可以在完全无许可的方式下进行初始部署。</w:t>
      </w:r>
    </w:p>
    <w:p w:rsidR="00AA7EDC" w:rsidRPr="00AA7EDC" w:rsidRDefault="00AA7EDC" w:rsidP="00AA7EDC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关键的考察点是，任何对比特币系统脚本的增强，都可由一个相互间不信任的工作人员组成可信联盟来评估脚本，通过签发一个普通的多重签名脚本来接受。也就是说，这些工作人员充当了协议的适配器，评估那些我们想让比特币系统来做，但因缺乏脚本支持而做不了的相同规则。借助这种方法，我们能够实现一种联合的楔入。</w:t>
      </w:r>
    </w:p>
    <w:p w:rsidR="00AA7EDC" w:rsidRPr="00AA7EDC" w:rsidRDefault="00AA7EDC" w:rsidP="00AA7EDC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这种方法与创建一个多重签名链下(off-chain)交易系统非常相似，不过，所需的服务器至服务器的共识处理，借助简单地察看问及的区块链来实现。结果是有了一个确定性的、可审计性高的处理流程，简化了对工作人员的选择和监督。 由于相似性，很多用于提高链下支付系统安全性和可信度的技术，也可以在联合楔入中部署。例如：工作人员地理位置上可以是分散的，通过托管币，或是托管创建成本高的抗协迫的假名身份来进行担保，在有远程证明的防篡改硬件上来实现，诸如此类[Tod 13]。对于小规模的应用，系统中币的所有者自己就可以充当工作人员，从而避免了第三方信任。</w:t>
      </w:r>
    </w:p>
    <w:p w:rsidR="00AA7EDC" w:rsidRPr="00AA7EDC" w:rsidRDefault="00AA7EDC" w:rsidP="00AA7EDC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一旦带有联合楔入的侧链投入使用，比特币系统脚本附加的SPV验证，可被视为仅仅是一个减少系统中所需信任的安全性升级。现有的侧链可以将币简单地迁移至新的验证系统。这种方法还开启了额外的安全选项：挖矿提供的DMMS对小型系统不是很安全，对大型的系</w:t>
      </w: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统，联合验证会更危险。侧链可以自适应地并行使用这两种方法，或是根据显见的哈希速率来切换。</w:t>
      </w:r>
    </w:p>
    <w:p w:rsidR="00AA7EDC" w:rsidRPr="00AA7EDC" w:rsidRDefault="00AA7EDC" w:rsidP="00AA7EDC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考虑一个在工作人员联合体中5取3的侧链实现与比特币系统双向楔入的例子。联合体有secp256k1公共点（公钥）P</w:t>
      </w:r>
      <w:r w:rsidRPr="00AA7EDC">
        <w:rPr>
          <w:rFonts w:ascii="微软雅黑" w:eastAsia="微软雅黑" w:hAnsi="微软雅黑" w:cs="宋体" w:hint="eastAsia"/>
          <w:color w:val="555555"/>
          <w:kern w:val="0"/>
          <w:sz w:val="20"/>
          <w:szCs w:val="20"/>
          <w:vertAlign w:val="subscript"/>
        </w:rPr>
        <w:t>1</w:t>
      </w: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、P</w:t>
      </w:r>
      <w:r w:rsidRPr="00AA7EDC">
        <w:rPr>
          <w:rFonts w:ascii="微软雅黑" w:eastAsia="微软雅黑" w:hAnsi="微软雅黑" w:cs="宋体" w:hint="eastAsia"/>
          <w:color w:val="555555"/>
          <w:kern w:val="0"/>
          <w:sz w:val="20"/>
          <w:szCs w:val="20"/>
          <w:vertAlign w:val="subscript"/>
        </w:rPr>
        <w:t>2</w:t>
      </w: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、P</w:t>
      </w:r>
      <w:r w:rsidRPr="00AA7EDC">
        <w:rPr>
          <w:rFonts w:ascii="微软雅黑" w:eastAsia="微软雅黑" w:hAnsi="微软雅黑" w:cs="宋体" w:hint="eastAsia"/>
          <w:color w:val="555555"/>
          <w:kern w:val="0"/>
          <w:sz w:val="20"/>
          <w:szCs w:val="20"/>
          <w:vertAlign w:val="subscript"/>
        </w:rPr>
        <w:t>3</w:t>
      </w: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、P</w:t>
      </w:r>
      <w:r w:rsidRPr="00AA7EDC">
        <w:rPr>
          <w:rFonts w:ascii="微软雅黑" w:eastAsia="微软雅黑" w:hAnsi="微软雅黑" w:cs="宋体" w:hint="eastAsia"/>
          <w:color w:val="555555"/>
          <w:kern w:val="0"/>
          <w:sz w:val="20"/>
          <w:szCs w:val="20"/>
          <w:vertAlign w:val="subscript"/>
        </w:rPr>
        <w:t>4</w:t>
      </w: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和P</w:t>
      </w:r>
      <w:r w:rsidRPr="00AA7EDC">
        <w:rPr>
          <w:rFonts w:ascii="微软雅黑" w:eastAsia="微软雅黑" w:hAnsi="微软雅黑" w:cs="宋体" w:hint="eastAsia"/>
          <w:color w:val="555555"/>
          <w:kern w:val="0"/>
          <w:sz w:val="20"/>
          <w:szCs w:val="20"/>
          <w:vertAlign w:val="subscript"/>
        </w:rPr>
        <w:t>5</w:t>
      </w: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以及一个赎回模板，这些对侧链中所有参与者均可见。要将币发送到一个脚本公钥（ScriptPubKey）SPK时，想让币在一个使用联合楔入的侧链上可用的用户，可以依照下面的密钥推导方案，计算跨链P2SH［And12a］地址：</w:t>
      </w:r>
    </w:p>
    <w:p w:rsidR="00AA7EDC" w:rsidRPr="00AA7EDC" w:rsidRDefault="00AA7EDC" w:rsidP="00AA7EDC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算法1 生成跨链地址</w:t>
      </w:r>
    </w:p>
    <w:p w:rsidR="00AA7EDC" w:rsidRPr="00AA7EDC" w:rsidRDefault="00AA7EDC" w:rsidP="00AA7EDC">
      <w:pPr>
        <w:widowControl/>
        <w:shd w:val="clear" w:color="auto" w:fill="F3F5F9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输入：一个将从其他链接收币的目标脚本公钥SPK</w:t>
      </w:r>
    </w:p>
    <w:p w:rsidR="00AA7EDC" w:rsidRPr="00AA7EDC" w:rsidRDefault="00AA7EDC" w:rsidP="00AA7EDC">
      <w:pPr>
        <w:widowControl/>
        <w:shd w:val="clear" w:color="auto" w:fill="F3F5F9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输入： 一个工作机关公共点的列表 {P</w:t>
      </w:r>
      <w:r w:rsidRPr="00AA7EDC">
        <w:rPr>
          <w:rFonts w:ascii="微软雅黑" w:eastAsia="微软雅黑" w:hAnsi="微软雅黑" w:cs="宋体" w:hint="eastAsia"/>
          <w:color w:val="555555"/>
          <w:kern w:val="0"/>
          <w:sz w:val="20"/>
          <w:szCs w:val="20"/>
          <w:vertAlign w:val="subscript"/>
        </w:rPr>
        <w:t>i</w:t>
      </w:r>
      <w:r w:rsidRPr="00AA7EDC">
        <w:rPr>
          <w:rFonts w:ascii="微软雅黑" w:eastAsia="微软雅黑" w:hAnsi="微软雅黑" w:cs="宋体" w:hint="eastAsia"/>
          <w:color w:val="555555"/>
          <w:kern w:val="0"/>
          <w:sz w:val="20"/>
          <w:szCs w:val="20"/>
        </w:rPr>
        <w:t>}</w:t>
      </w:r>
      <w:r w:rsidRPr="00AA7EDC">
        <w:rPr>
          <w:rFonts w:ascii="微软雅黑" w:eastAsia="微软雅黑" w:hAnsi="微软雅黑" w:cs="宋体" w:hint="eastAsia"/>
          <w:color w:val="555555"/>
          <w:kern w:val="0"/>
          <w:sz w:val="20"/>
          <w:szCs w:val="20"/>
          <w:vertAlign w:val="superscript"/>
        </w:rPr>
        <w:t>n</w:t>
      </w:r>
      <w:r w:rsidRPr="00AA7EDC">
        <w:rPr>
          <w:rFonts w:ascii="微软雅黑" w:eastAsia="微软雅黑" w:hAnsi="微软雅黑" w:cs="宋体" w:hint="eastAsia"/>
          <w:color w:val="555555"/>
          <w:kern w:val="0"/>
          <w:sz w:val="20"/>
          <w:szCs w:val="20"/>
          <w:vertAlign w:val="subscript"/>
        </w:rPr>
        <w:t>i=1</w:t>
      </w:r>
    </w:p>
    <w:p w:rsidR="00AA7EDC" w:rsidRPr="00AA7EDC" w:rsidRDefault="00AA7EDC" w:rsidP="00AA7EDC">
      <w:pPr>
        <w:widowControl/>
        <w:shd w:val="clear" w:color="auto" w:fill="F3F5F9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输入：一个赎回脚本模板，表述工作机关的需求</w:t>
      </w:r>
    </w:p>
    <w:p w:rsidR="00AA7EDC" w:rsidRPr="00AA7EDC" w:rsidRDefault="00AA7EDC" w:rsidP="00AA7EDC">
      <w:pPr>
        <w:widowControl/>
        <w:shd w:val="clear" w:color="auto" w:fill="F3F5F9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输出：一个P2SH地址</w:t>
      </w:r>
    </w:p>
    <w:p w:rsidR="00AA7EDC" w:rsidRPr="00AA7EDC" w:rsidRDefault="00AA7EDC" w:rsidP="00AA7EDC">
      <w:pPr>
        <w:widowControl/>
        <w:shd w:val="clear" w:color="auto" w:fill="F3F5F9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输出：用于本实例的临时数（Nonce）</w:t>
      </w:r>
    </w:p>
    <w:p w:rsidR="00AA7EDC" w:rsidRPr="00AA7EDC" w:rsidRDefault="00AA7EDC" w:rsidP="00AA7EDC">
      <w:pPr>
        <w:widowControl/>
        <w:shd w:val="clear" w:color="auto" w:fill="F3F5F9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1: nonce ß random_128bit()</w:t>
      </w:r>
    </w:p>
    <w:p w:rsidR="00AA7EDC" w:rsidRPr="00AA7EDC" w:rsidRDefault="00AA7EDC" w:rsidP="00AA7EDC">
      <w:pPr>
        <w:widowControl/>
        <w:shd w:val="clear" w:color="auto" w:fill="F3F5F9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2: for i ß [1;n] do</w:t>
      </w:r>
    </w:p>
    <w:p w:rsidR="00AA7EDC" w:rsidRPr="00AA7EDC" w:rsidRDefault="00AA7EDC" w:rsidP="00AA7EDC">
      <w:pPr>
        <w:widowControl/>
        <w:shd w:val="clear" w:color="auto" w:fill="F3F5F9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3: Tweak</w:t>
      </w:r>
      <w:r w:rsidRPr="00AA7EDC">
        <w:rPr>
          <w:rFonts w:ascii="微软雅黑" w:eastAsia="微软雅黑" w:hAnsi="微软雅黑" w:cs="宋体" w:hint="eastAsia"/>
          <w:color w:val="555555"/>
          <w:kern w:val="0"/>
          <w:sz w:val="20"/>
          <w:szCs w:val="20"/>
          <w:vertAlign w:val="subscript"/>
        </w:rPr>
        <w:t>i</w:t>
      </w: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ßHMAC-SHA256(key = P</w:t>
      </w:r>
      <w:r w:rsidRPr="00AA7EDC">
        <w:rPr>
          <w:rFonts w:ascii="微软雅黑" w:eastAsia="微软雅黑" w:hAnsi="微软雅黑" w:cs="宋体" w:hint="eastAsia"/>
          <w:color w:val="555555"/>
          <w:kern w:val="0"/>
          <w:sz w:val="20"/>
          <w:szCs w:val="20"/>
          <w:vertAlign w:val="subscript"/>
        </w:rPr>
        <w:t>i</w:t>
      </w: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, data = nonce||SPK)</w:t>
      </w:r>
    </w:p>
    <w:p w:rsidR="00AA7EDC" w:rsidRPr="00AA7EDC" w:rsidRDefault="00AA7EDC" w:rsidP="00AA7EDC">
      <w:pPr>
        <w:widowControl/>
        <w:shd w:val="clear" w:color="auto" w:fill="F3F5F9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4: if Tweak</w:t>
      </w:r>
      <w:r w:rsidRPr="00AA7EDC">
        <w:rPr>
          <w:rFonts w:ascii="微软雅黑" w:eastAsia="微软雅黑" w:hAnsi="微软雅黑" w:cs="宋体" w:hint="eastAsia"/>
          <w:color w:val="555555"/>
          <w:kern w:val="0"/>
          <w:sz w:val="20"/>
          <w:szCs w:val="20"/>
          <w:vertAlign w:val="subscript"/>
        </w:rPr>
        <w:t>i</w:t>
      </w: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&gt;= secp256k1_order then</w:t>
      </w:r>
    </w:p>
    <w:p w:rsidR="00AA7EDC" w:rsidRPr="00AA7EDC" w:rsidRDefault="00AA7EDC" w:rsidP="00AA7EDC">
      <w:pPr>
        <w:widowControl/>
        <w:shd w:val="clear" w:color="auto" w:fill="F3F5F9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5: Go back to start.</w:t>
      </w:r>
    </w:p>
    <w:p w:rsidR="00AA7EDC" w:rsidRPr="00AA7EDC" w:rsidRDefault="00AA7EDC" w:rsidP="00AA7EDC">
      <w:pPr>
        <w:widowControl/>
        <w:shd w:val="clear" w:color="auto" w:fill="F3F5F9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6: end if</w:t>
      </w:r>
    </w:p>
    <w:p w:rsidR="00AA7EDC" w:rsidRPr="00AA7EDC" w:rsidRDefault="00AA7EDC" w:rsidP="00AA7EDC">
      <w:pPr>
        <w:widowControl/>
        <w:shd w:val="clear" w:color="auto" w:fill="F3F5F9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7: PCC</w:t>
      </w:r>
      <w:r w:rsidRPr="00AA7EDC">
        <w:rPr>
          <w:rFonts w:ascii="微软雅黑" w:eastAsia="微软雅黑" w:hAnsi="微软雅黑" w:cs="宋体" w:hint="eastAsia"/>
          <w:color w:val="555555"/>
          <w:kern w:val="0"/>
          <w:sz w:val="20"/>
          <w:szCs w:val="20"/>
          <w:vertAlign w:val="subscript"/>
        </w:rPr>
        <w:t>i</w:t>
      </w: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= P</w:t>
      </w:r>
      <w:r w:rsidRPr="00AA7EDC">
        <w:rPr>
          <w:rFonts w:ascii="微软雅黑" w:eastAsia="微软雅黑" w:hAnsi="微软雅黑" w:cs="宋体" w:hint="eastAsia"/>
          <w:color w:val="555555"/>
          <w:kern w:val="0"/>
          <w:sz w:val="20"/>
          <w:szCs w:val="20"/>
          <w:vertAlign w:val="subscript"/>
        </w:rPr>
        <w:t>i</w:t>
      </w: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+G×Tweak</w:t>
      </w:r>
      <w:r w:rsidRPr="00AA7EDC">
        <w:rPr>
          <w:rFonts w:ascii="微软雅黑" w:eastAsia="微软雅黑" w:hAnsi="微软雅黑" w:cs="宋体" w:hint="eastAsia"/>
          <w:color w:val="555555"/>
          <w:kern w:val="0"/>
          <w:sz w:val="20"/>
          <w:szCs w:val="20"/>
          <w:vertAlign w:val="subscript"/>
        </w:rPr>
        <w:t>i</w:t>
      </w:r>
    </w:p>
    <w:p w:rsidR="00AA7EDC" w:rsidRPr="00AA7EDC" w:rsidRDefault="00AA7EDC" w:rsidP="00AA7EDC">
      <w:pPr>
        <w:widowControl/>
        <w:shd w:val="clear" w:color="auto" w:fill="F3F5F9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8: end for</w:t>
      </w:r>
    </w:p>
    <w:p w:rsidR="00AA7EDC" w:rsidRPr="00AA7EDC" w:rsidRDefault="00AA7EDC" w:rsidP="00AA7EDC">
      <w:pPr>
        <w:widowControl/>
        <w:shd w:val="clear" w:color="auto" w:fill="F3F5F9"/>
        <w:spacing w:before="75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9: address ß P2SH_Multisig(template;keys = PCC))</w:t>
      </w:r>
    </w:p>
    <w:p w:rsidR="00AA7EDC" w:rsidRPr="00AA7EDC" w:rsidRDefault="00AA7EDC" w:rsidP="00AA7EDC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这个推导方案基于BIP32中使用的同态技术[Ｍax11]，允许第三方导出公开的不可链接的地址。与一个支付到合同（pay-to-contract）交易（GH12）的基础构建相同。产生地址后，可以将币支付到其上，通过将临时数、脚本公钥和一个SPV证明提供给工作人员，使其可以在区块链上找到这一支付，用户随后可以在侧链上收到支付过来的币。为了帮助侧链上的第三方验证，这些数值可以包含于该侧链本身。由于币的转移是通过支付给一个标准的P2SH地址实现的，且可以支付给任何脚本公钥，所有支持支付到多重签名地址的比特币系统服务将立即能支付给，或从使用联合侧链的用户处收到支付。</w:t>
      </w:r>
    </w:p>
    <w:p w:rsidR="00AA7EDC" w:rsidRPr="00AA7EDC" w:rsidRDefault="00AA7EDC" w:rsidP="00AA7EDC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联合楔入方法需要对信任有所让步，不过不需要比特币系统作改变——仅参与者需要同意使用该方法，并且只有参与者承担使用它的代价或风险。此外，如果有人想阻止其他人使用侧链，他们是做不到的：如果联合楔入在一个封闭的社区私人使用，可以让它的使用无法被检</w:t>
      </w:r>
      <w:r w:rsidRPr="00AA7EDC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测并且无法被审查。这种方法可以允许快速部署和实验，还将允许在对比特币系统协议采用任何更改前，使社区从楔入式侧链中获得信心。</w:t>
      </w:r>
    </w:p>
    <w:p w:rsidR="008F1715" w:rsidRDefault="008F1715">
      <w:bookmarkStart w:id="0" w:name="_GoBack"/>
      <w:bookmarkEnd w:id="0"/>
    </w:p>
    <w:sectPr w:rsidR="008F1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C8"/>
    <w:rsid w:val="007058C8"/>
    <w:rsid w:val="008F1715"/>
    <w:rsid w:val="00AA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1E8E5-01A4-4AFB-8377-19C86BBA2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A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7E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A7EDC"/>
  </w:style>
  <w:style w:type="character" w:styleId="a3">
    <w:name w:val="Hyperlink"/>
    <w:basedOn w:val="a0"/>
    <w:uiPriority w:val="99"/>
    <w:semiHidden/>
    <w:unhideWhenUsed/>
    <w:rsid w:val="00AA7EDC"/>
    <w:rPr>
      <w:color w:val="0000FF"/>
      <w:u w:val="single"/>
    </w:rPr>
  </w:style>
  <w:style w:type="character" w:customStyle="1" w:styleId="pull-right">
    <w:name w:val="pull-right"/>
    <w:basedOn w:val="a0"/>
    <w:rsid w:val="00AA7EDC"/>
  </w:style>
  <w:style w:type="paragraph" w:styleId="a4">
    <w:name w:val="Normal (Web)"/>
    <w:basedOn w:val="a"/>
    <w:uiPriority w:val="99"/>
    <w:semiHidden/>
    <w:unhideWhenUsed/>
    <w:rsid w:val="00AA7E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A7E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9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21415303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411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56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7fvhfe.com1.z0.glb.clouddn.com/%2540%252F%2F/wp-content/uploads/2014/10/sidechain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8btc.com/enabling-blockchain-innovations-with-pegged-sidechains-a-federated-peg" TargetMode="External"/><Relationship Id="rId5" Type="http://schemas.openxmlformats.org/officeDocument/2006/relationships/hyperlink" Target="http://www.8btc.com/bitcoi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8btc.com/author/32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3001</dc:creator>
  <cp:keywords/>
  <dc:description/>
  <cp:lastModifiedBy>3001</cp:lastModifiedBy>
  <cp:revision>2</cp:revision>
  <dcterms:created xsi:type="dcterms:W3CDTF">2016-07-07T12:44:00Z</dcterms:created>
  <dcterms:modified xsi:type="dcterms:W3CDTF">2016-07-07T12:44:00Z</dcterms:modified>
</cp:coreProperties>
</file>