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92" w:rsidRPr="00200692" w:rsidRDefault="00200692" w:rsidP="00200692">
      <w:pPr>
        <w:pBdr>
          <w:bottom w:val="single" w:sz="6" w:space="8" w:color="E7E7EB"/>
        </w:pBdr>
        <w:shd w:val="clear" w:color="auto" w:fill="FFFFFF"/>
        <w:adjustRightInd/>
        <w:snapToGrid/>
        <w:spacing w:after="210"/>
        <w:outlineLvl w:val="1"/>
        <w:rPr>
          <w:rFonts w:ascii="Helvetica" w:eastAsia="宋体" w:hAnsi="Helvetica" w:cs="Helvetica"/>
          <w:color w:val="000000"/>
          <w:sz w:val="36"/>
          <w:szCs w:val="36"/>
        </w:rPr>
      </w:pPr>
      <w:r w:rsidRPr="00200692">
        <w:rPr>
          <w:rFonts w:ascii="Helvetica" w:eastAsia="宋体" w:hAnsi="Helvetica" w:cs="Helvetica"/>
          <w:color w:val="000000"/>
          <w:sz w:val="36"/>
          <w:szCs w:val="36"/>
        </w:rPr>
        <w:t>瑞银首发科技白皮书：区块链如何改造中国金融版图</w:t>
      </w:r>
      <w:r w:rsidRPr="00200692">
        <w:rPr>
          <w:rFonts w:ascii="Helvetica" w:eastAsia="宋体" w:hAnsi="Helvetica" w:cs="Helvetica"/>
          <w:color w:val="000000"/>
          <w:sz w:val="36"/>
          <w:szCs w:val="36"/>
        </w:rPr>
        <w:t>?</w:t>
      </w:r>
    </w:p>
    <w:p w:rsidR="00200692" w:rsidRPr="00200692" w:rsidRDefault="00200692" w:rsidP="00200692">
      <w:pPr>
        <w:shd w:val="clear" w:color="auto" w:fill="FFFFFF"/>
        <w:adjustRightInd/>
        <w:snapToGrid/>
        <w:spacing w:line="300" w:lineRule="atLeast"/>
        <w:rPr>
          <w:rFonts w:ascii="Helvetica" w:eastAsia="宋体" w:hAnsi="Helvetica" w:cs="Helvetica"/>
          <w:color w:val="000000"/>
          <w:sz w:val="2"/>
          <w:szCs w:val="2"/>
        </w:rPr>
      </w:pPr>
      <w:r w:rsidRPr="00200692">
        <w:rPr>
          <w:rFonts w:ascii="Helvetica" w:eastAsia="宋体" w:hAnsi="Helvetica" w:cs="Helvetica"/>
          <w:color w:val="8C8C8C"/>
          <w:sz w:val="24"/>
          <w:szCs w:val="24"/>
        </w:rPr>
        <w:t>2016-06-27</w:t>
      </w:r>
      <w:r w:rsidRPr="00200692">
        <w:rPr>
          <w:rFonts w:ascii="Helvetica" w:eastAsia="宋体" w:hAnsi="Helvetica" w:cs="Helvetica"/>
          <w:color w:val="000000"/>
          <w:sz w:val="2"/>
        </w:rPr>
        <w:t> </w:t>
      </w:r>
      <w:hyperlink r:id="rId4" w:history="1">
        <w:r w:rsidRPr="00200692">
          <w:rPr>
            <w:rFonts w:ascii="Helvetica" w:eastAsia="宋体" w:hAnsi="Helvetica" w:cs="Helvetica"/>
            <w:vanish/>
            <w:color w:val="607FA6"/>
            <w:sz w:val="24"/>
            <w:szCs w:val="24"/>
          </w:rPr>
          <w:t>区块链新金融</w:t>
        </w:r>
      </w:hyperlink>
    </w:p>
    <w:p w:rsidR="00200692" w:rsidRPr="00200692" w:rsidRDefault="00200692" w:rsidP="00200692">
      <w:pPr>
        <w:shd w:val="clear" w:color="auto" w:fill="FFFFFF"/>
        <w:adjustRightInd/>
        <w:snapToGrid/>
        <w:spacing w:after="0" w:line="384" w:lineRule="atLeast"/>
        <w:rPr>
          <w:rFonts w:ascii="Helvetica" w:eastAsia="宋体" w:hAnsi="Helvetica" w:cs="Helvetica"/>
          <w:color w:val="3E3E3E"/>
          <w:sz w:val="24"/>
          <w:szCs w:val="24"/>
        </w:rPr>
      </w:pPr>
      <w:r w:rsidRPr="00200692">
        <w:rPr>
          <w:rFonts w:ascii="Helvetica" w:eastAsia="宋体" w:hAnsi="Helvetica" w:cs="Helvetica"/>
          <w:color w:val="3E3E3E"/>
          <w:sz w:val="24"/>
          <w:szCs w:val="24"/>
        </w:rPr>
        <w:t>行业报道</w:t>
      </w:r>
    </w:p>
    <w:p w:rsidR="004358AB" w:rsidRPr="00200692" w:rsidRDefault="00200692" w:rsidP="00200692">
      <w:pPr>
        <w:shd w:val="clear" w:color="auto" w:fill="FFFFFF"/>
        <w:adjustRightInd/>
        <w:snapToGrid/>
        <w:spacing w:after="0" w:line="360" w:lineRule="atLeast"/>
        <w:rPr>
          <w:rFonts w:ascii="Helvetica" w:eastAsia="宋体" w:hAnsi="Helvetica" w:cs="Helvetica" w:hint="eastAsia"/>
          <w:color w:val="3E3E3E"/>
          <w:sz w:val="24"/>
          <w:szCs w:val="24"/>
        </w:rPr>
      </w:pPr>
      <w:r w:rsidRPr="00200692">
        <w:rPr>
          <w:rFonts w:ascii="Helvetica" w:eastAsia="宋体" w:hAnsi="Helvetica" w:cs="Helvetica"/>
          <w:color w:val="393939"/>
          <w:sz w:val="23"/>
          <w:szCs w:val="23"/>
        </w:rPr>
        <w:t>导读：</w:t>
      </w:r>
      <w:r w:rsidRPr="00200692">
        <w:rPr>
          <w:rFonts w:ascii="Helvetica" w:eastAsia="宋体" w:hAnsi="Helvetica" w:cs="Helvetica"/>
          <w:color w:val="393939"/>
          <w:sz w:val="23"/>
          <w:szCs w:val="23"/>
        </w:rPr>
        <w:t>2008</w:t>
      </w:r>
      <w:r w:rsidRPr="00200692">
        <w:rPr>
          <w:rFonts w:ascii="Helvetica" w:eastAsia="宋体" w:hAnsi="Helvetica" w:cs="Helvetica"/>
          <w:color w:val="393939"/>
          <w:sz w:val="23"/>
          <w:szCs w:val="23"/>
        </w:rPr>
        <w:t>年</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中本聪把比特币带到了这个世界。这种新的加密货币问世之初，是为了使个人之间可以直接进行电子现金支付，而无需通过银行；八年后</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区块链</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比特币背后的核心技术，受到银行界力捧，被认为能够从根本上改善金融系统。</w:t>
      </w:r>
      <w:r w:rsidRPr="00200692">
        <w:rPr>
          <w:rFonts w:ascii="Helvetica" w:eastAsia="宋体" w:hAnsi="Helvetica" w:cs="Helvetica"/>
          <w:color w:val="FF4C00"/>
          <w:sz w:val="23"/>
          <w:szCs w:val="23"/>
        </w:rPr>
        <w:t>区块链不仅不会让银行变得多余，反而很可能使银行做得更好。那么区块链究竟将如何改造中国和全球金融版图</w:t>
      </w:r>
      <w:r w:rsidRPr="00200692">
        <w:rPr>
          <w:rFonts w:ascii="Helvetica" w:eastAsia="宋体" w:hAnsi="Helvetica" w:cs="Helvetica"/>
          <w:color w:val="FF4C00"/>
          <w:sz w:val="23"/>
          <w:szCs w:val="23"/>
        </w:rPr>
        <w:t>?</w:t>
      </w:r>
      <w:r w:rsidRPr="00200692">
        <w:rPr>
          <w:rFonts w:ascii="Helvetica" w:eastAsia="宋体" w:hAnsi="Helvetica" w:cs="Helvetica"/>
          <w:color w:val="FF4C00"/>
          <w:sz w:val="23"/>
          <w:szCs w:val="23"/>
        </w:rPr>
        <w:br/>
        <w:t> </w:t>
      </w:r>
      <w:r w:rsidRPr="00200692">
        <w:rPr>
          <w:rFonts w:ascii="Helvetica" w:eastAsia="宋体" w:hAnsi="Helvetica" w:cs="Helvetica"/>
          <w:color w:val="393939"/>
          <w:sz w:val="23"/>
          <w:szCs w:val="23"/>
        </w:rPr>
        <w:br/>
        <w:t>6</w:t>
      </w:r>
      <w:r w:rsidRPr="00200692">
        <w:rPr>
          <w:rFonts w:ascii="Helvetica" w:eastAsia="宋体" w:hAnsi="Helvetica" w:cs="Helvetica"/>
          <w:color w:val="393939"/>
          <w:sz w:val="23"/>
          <w:szCs w:val="23"/>
        </w:rPr>
        <w:t>月</w:t>
      </w:r>
      <w:r w:rsidRPr="00200692">
        <w:rPr>
          <w:rFonts w:ascii="Helvetica" w:eastAsia="宋体" w:hAnsi="Helvetica" w:cs="Helvetica"/>
          <w:color w:val="393939"/>
          <w:sz w:val="23"/>
          <w:szCs w:val="23"/>
        </w:rPr>
        <w:t>27</w:t>
      </w:r>
      <w:r w:rsidRPr="00200692">
        <w:rPr>
          <w:rFonts w:ascii="Helvetica" w:eastAsia="宋体" w:hAnsi="Helvetica" w:cs="Helvetica"/>
          <w:color w:val="393939"/>
          <w:sz w:val="23"/>
          <w:szCs w:val="23"/>
        </w:rPr>
        <w:t>日，在天津的新领军者年会</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简称</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夏季达沃斯</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上，瑞银集团</w:t>
      </w:r>
      <w:r w:rsidRPr="00200692">
        <w:rPr>
          <w:rFonts w:ascii="Helvetica" w:eastAsia="宋体" w:hAnsi="Helvetica" w:cs="Helvetica"/>
          <w:color w:val="393939"/>
          <w:sz w:val="23"/>
          <w:szCs w:val="23"/>
        </w:rPr>
        <w:t>(UBS)</w:t>
      </w:r>
      <w:r w:rsidRPr="00200692">
        <w:rPr>
          <w:rFonts w:ascii="Helvetica" w:eastAsia="宋体" w:hAnsi="Helvetica" w:cs="Helvetica"/>
          <w:color w:val="393939"/>
          <w:sz w:val="23"/>
          <w:szCs w:val="23"/>
        </w:rPr>
        <w:t>发布白皮书：《创建信任引擎：区块链将如何改造金融和世界》。瑞银集团执行委员会成员、瑞银集团首席运营官</w:t>
      </w:r>
      <w:proofErr w:type="spellStart"/>
      <w:r w:rsidRPr="00200692">
        <w:rPr>
          <w:rFonts w:ascii="Helvetica" w:eastAsia="宋体" w:hAnsi="Helvetica" w:cs="Helvetica"/>
          <w:color w:val="393939"/>
          <w:sz w:val="23"/>
          <w:szCs w:val="23"/>
        </w:rPr>
        <w:t>AxelLehmann</w:t>
      </w:r>
      <w:proofErr w:type="spellEnd"/>
      <w:r w:rsidRPr="00200692">
        <w:rPr>
          <w:rFonts w:ascii="Helvetica" w:eastAsia="宋体" w:hAnsi="Helvetica" w:cs="Helvetica"/>
          <w:color w:val="393939"/>
          <w:sz w:val="23"/>
          <w:szCs w:val="23"/>
        </w:rPr>
        <w:t>以及瑞银中国负责人钱于君接受了记者的采访。</w:t>
      </w:r>
      <w:r w:rsidRPr="00200692">
        <w:rPr>
          <w:rFonts w:ascii="Helvetica" w:eastAsia="宋体" w:hAnsi="Helvetica" w:cs="Helvetica"/>
          <w:color w:val="393939"/>
          <w:sz w:val="23"/>
          <w:szCs w:val="23"/>
        </w:rPr>
        <w:br/>
        <w:t> </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钱于君对记者表示，现阶段，中国在区块链领域的主要活动是，成立了中国分布式总账基础协议联盟</w:t>
      </w:r>
      <w:r w:rsidRPr="00200692">
        <w:rPr>
          <w:rFonts w:ascii="Helvetica" w:eastAsia="宋体" w:hAnsi="Helvetica" w:cs="Helvetica"/>
          <w:color w:val="393939"/>
          <w:sz w:val="23"/>
          <w:szCs w:val="23"/>
        </w:rPr>
        <w:t>(</w:t>
      </w:r>
      <w:proofErr w:type="spellStart"/>
      <w:r w:rsidRPr="00200692">
        <w:rPr>
          <w:rFonts w:ascii="Helvetica" w:eastAsia="宋体" w:hAnsi="Helvetica" w:cs="Helvetica"/>
          <w:color w:val="393939"/>
          <w:sz w:val="23"/>
          <w:szCs w:val="23"/>
        </w:rPr>
        <w:t>ChinaLedger</w:t>
      </w:r>
      <w:proofErr w:type="spellEnd"/>
      <w:r w:rsidRPr="00200692">
        <w:rPr>
          <w:rFonts w:ascii="Helvetica" w:eastAsia="宋体" w:hAnsi="Helvetica" w:cs="Helvetica"/>
          <w:color w:val="393939"/>
          <w:sz w:val="23"/>
          <w:szCs w:val="23"/>
        </w:rPr>
        <w:t>联盟</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一家专注于区块链应用研发的非盈利性组织。该联盟尚在具体筹建过程中，但其目的是对现有区块链技术进行研发和改造，使之满足中国企业的需求，并为全行业设立标准，从而确保该项技术符合中国特定的法律环境。此外，</w:t>
      </w:r>
      <w:r w:rsidRPr="00200692">
        <w:rPr>
          <w:rFonts w:ascii="Helvetica" w:eastAsia="宋体" w:hAnsi="Helvetica" w:cs="Helvetica"/>
          <w:color w:val="393939"/>
          <w:sz w:val="23"/>
          <w:szCs w:val="23"/>
        </w:rPr>
        <w:t>2016</w:t>
      </w:r>
      <w:r w:rsidRPr="00200692">
        <w:rPr>
          <w:rFonts w:ascii="Helvetica" w:eastAsia="宋体" w:hAnsi="Helvetica" w:cs="Helvetica"/>
          <w:color w:val="393939"/>
          <w:sz w:val="23"/>
          <w:szCs w:val="23"/>
        </w:rPr>
        <w:t>年初，中国人民银行公开表示对</w:t>
      </w:r>
      <w:r>
        <w:rPr>
          <w:rFonts w:ascii="Helvetica" w:eastAsia="宋体" w:hAnsi="Helvetica" w:cs="Helvetica"/>
          <w:color w:val="393939"/>
          <w:sz w:val="23"/>
          <w:szCs w:val="23"/>
        </w:rPr>
        <w:t>数字化货币进行调查，以响应中国投资者对比特币和其他加密货币兴趣</w:t>
      </w:r>
      <w:r>
        <w:rPr>
          <w:rFonts w:ascii="Helvetica" w:eastAsia="宋体" w:hAnsi="Helvetica" w:cs="Helvetica" w:hint="eastAsia"/>
          <w:color w:val="393939"/>
          <w:sz w:val="23"/>
          <w:szCs w:val="23"/>
        </w:rPr>
        <w:t>.</w:t>
      </w:r>
      <w:r w:rsidRPr="00200692">
        <w:rPr>
          <w:rFonts w:ascii="Helvetica" w:eastAsia="宋体" w:hAnsi="Helvetica" w:cs="Helvetica"/>
          <w:color w:val="393939"/>
          <w:sz w:val="23"/>
          <w:szCs w:val="23"/>
        </w:rPr>
        <w:t> </w:t>
      </w:r>
      <w:r w:rsidRPr="00200692">
        <w:rPr>
          <w:rFonts w:ascii="Helvetica" w:eastAsia="宋体" w:hAnsi="Helvetica" w:cs="Helvetica"/>
          <w:color w:val="393939"/>
          <w:sz w:val="23"/>
          <w:szCs w:val="23"/>
        </w:rPr>
        <w:br/>
      </w:r>
      <w:r w:rsidRPr="00200692">
        <w:rPr>
          <w:rFonts w:ascii="Helvetica" w:eastAsia="宋体" w:hAnsi="Helvetica" w:cs="Helvetica"/>
          <w:color w:val="FF4C00"/>
          <w:sz w:val="23"/>
          <w:szCs w:val="23"/>
        </w:rPr>
        <w:t>至于区块链在中国可能面临的挑战，钱于君指出，</w:t>
      </w:r>
      <w:r w:rsidRPr="00200692">
        <w:rPr>
          <w:rFonts w:ascii="Helvetica" w:eastAsia="宋体" w:hAnsi="Helvetica" w:cs="Helvetica"/>
          <w:color w:val="FF4C00"/>
          <w:sz w:val="23"/>
          <w:szCs w:val="23"/>
        </w:rPr>
        <w:t>“</w:t>
      </w:r>
      <w:r w:rsidRPr="00200692">
        <w:rPr>
          <w:rFonts w:ascii="Helvetica" w:eastAsia="宋体" w:hAnsi="Helvetica" w:cs="Helvetica"/>
          <w:color w:val="FF4C00"/>
          <w:sz w:val="23"/>
          <w:szCs w:val="23"/>
        </w:rPr>
        <w:t>不仅是中国的监管挑战，合规、数据安全等、</w:t>
      </w:r>
      <w:r w:rsidRPr="00200692">
        <w:rPr>
          <w:rFonts w:ascii="Helvetica" w:eastAsia="宋体" w:hAnsi="Helvetica" w:cs="Helvetica"/>
          <w:color w:val="FF4C00"/>
          <w:sz w:val="23"/>
          <w:szCs w:val="23"/>
        </w:rPr>
        <w:t>KYC</w:t>
      </w:r>
      <w:r w:rsidRPr="00200692">
        <w:rPr>
          <w:rFonts w:ascii="Helvetica" w:eastAsia="宋体" w:hAnsi="Helvetica" w:cs="Helvetica"/>
          <w:color w:val="FF4C00"/>
          <w:sz w:val="23"/>
          <w:szCs w:val="23"/>
        </w:rPr>
        <w:t>、反洗钱等都是传统金融业面临的几大门槛。因此在区块链框架下进行交易，仍应该解决以上问题。</w:t>
      </w:r>
      <w:r w:rsidRPr="00200692">
        <w:rPr>
          <w:rFonts w:ascii="Helvetica" w:eastAsia="宋体" w:hAnsi="Helvetica" w:cs="Helvetica"/>
          <w:color w:val="FF4C00"/>
          <w:sz w:val="23"/>
          <w:szCs w:val="23"/>
        </w:rPr>
        <w:t>”</w:t>
      </w:r>
      <w:r w:rsidRPr="00200692">
        <w:rPr>
          <w:rFonts w:ascii="Helvetica" w:eastAsia="宋体" w:hAnsi="Helvetica" w:cs="Helvetica"/>
          <w:color w:val="393939"/>
          <w:sz w:val="23"/>
          <w:szCs w:val="23"/>
        </w:rPr>
        <w:br/>
        <w:t> </w:t>
      </w:r>
      <w:r w:rsidRPr="00200692">
        <w:rPr>
          <w:rFonts w:ascii="Helvetica" w:eastAsia="宋体" w:hAnsi="Helvetica" w:cs="Helvetica"/>
          <w:b/>
          <w:bCs/>
          <w:color w:val="393939"/>
          <w:sz w:val="23"/>
        </w:rPr>
        <w:t>区块链将改造金融版图</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区块链可以用于提供对任何金融系统而言至关重要的基本服务，并且往往比我们现在使用的工具做得更好、更高效。</w:t>
      </w:r>
      <w:r w:rsidRPr="00200692">
        <w:rPr>
          <w:rFonts w:ascii="Helvetica" w:eastAsia="宋体" w:hAnsi="Helvetica" w:cs="Helvetica"/>
          <w:color w:val="393939"/>
          <w:sz w:val="23"/>
          <w:szCs w:val="23"/>
        </w:rPr>
        <w:br/>
        <w:t>“</w:t>
      </w:r>
      <w:r w:rsidRPr="00200692">
        <w:rPr>
          <w:rFonts w:ascii="Helvetica" w:eastAsia="宋体" w:hAnsi="Helvetica" w:cs="Helvetica"/>
          <w:color w:val="393939"/>
          <w:sz w:val="23"/>
          <w:szCs w:val="23"/>
        </w:rPr>
        <w:t>比如区块链技术创建了可行的、去中心化的交易记录</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分布式总账，这使得一个单一、不容破坏的主数据库可以被大量、专有的数据库所取代。这就有可能大大简化现有的金融系统并降低成本，同时使它更加安全、可靠。利用区块链技术，还可以创建具有不可伪造的现金属性的数字货币，在提供直接、明确的价值转移机制的同时，还可保留数字网络的优点。</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白皮书指出。</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区块链提供的建立和使用身份的方法，要远远优于我们目前使用的方法。通过提供独一无二、不可伪造、加密封存、可以与任何数量的经验证身份信息相关联的假名，区块链网络内的个人可以在验证他们身份的同时保护隐私。</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此外，</w:t>
      </w:r>
      <w:proofErr w:type="spellStart"/>
      <w:r w:rsidRPr="00200692">
        <w:rPr>
          <w:rFonts w:ascii="Helvetica" w:eastAsia="宋体" w:hAnsi="Helvetica" w:cs="Helvetica"/>
          <w:color w:val="393939"/>
          <w:sz w:val="23"/>
          <w:szCs w:val="23"/>
        </w:rPr>
        <w:t>AxelLehmann</w:t>
      </w:r>
      <w:proofErr w:type="spellEnd"/>
      <w:r w:rsidRPr="00200692">
        <w:rPr>
          <w:rFonts w:ascii="Helvetica" w:eastAsia="宋体" w:hAnsi="Helvetica" w:cs="Helvetica"/>
          <w:color w:val="393939"/>
          <w:sz w:val="23"/>
          <w:szCs w:val="23"/>
        </w:rPr>
        <w:t>表示，通过为物品提供独一无二、不可伪造的身份，及不可篡改的所有权记录</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区块链可以大大简化有形资产的直接转移过程</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提高对其来源的</w:t>
      </w:r>
      <w:r w:rsidRPr="00200692">
        <w:rPr>
          <w:rFonts w:ascii="Helvetica" w:eastAsia="宋体" w:hAnsi="Helvetica" w:cs="Helvetica"/>
          <w:color w:val="393939"/>
          <w:sz w:val="23"/>
          <w:szCs w:val="23"/>
        </w:rPr>
        <w:lastRenderedPageBreak/>
        <w:t>信赖。同时，在区块链中加入全编程能力，我们可以创建</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智能合约</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。这使我们不仅能更好地记录金融协议，还能实现这些协议的自动执行和自我实施。</w:t>
      </w:r>
      <w:r w:rsidRPr="00200692">
        <w:rPr>
          <w:rFonts w:ascii="Helvetica" w:eastAsia="宋体" w:hAnsi="Helvetica" w:cs="Helvetica"/>
          <w:color w:val="393939"/>
          <w:sz w:val="23"/>
          <w:szCs w:val="23"/>
        </w:rPr>
        <w:br/>
      </w:r>
      <w:r w:rsidRPr="00200692">
        <w:rPr>
          <w:rFonts w:ascii="Helvetica" w:eastAsia="宋体" w:hAnsi="Helvetica" w:cs="Helvetica"/>
          <w:color w:val="FF4C00"/>
          <w:sz w:val="23"/>
          <w:szCs w:val="23"/>
        </w:rPr>
        <w:t>借助上述要素，我们有可能重塑现有的金融基础设施并采用新的商业模式，从而从根本上改善金融基础设施的部分核心功能。</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在区块链的实际应用方面，白皮书指出，比如，区块链可以使大多数类型的金融交易实现近乎实时的结算，从而可以消除交易对手风险，释放资本，并大幅降低交易成本。区块链还可以实现数据和服务层面的拆分模式，使个人实际上成为自己账户的管理人。</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此外，基于区块链服务个人的金融系统，很可能会与我们现在使用的系统有很大不同。</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瑞银指出，明天的</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智能钱包</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人们以后会使用这个应用程序连接到基于区块链的金融系统。例如，</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智能钱包</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可以构建成个人的、可自由编程的投资组合经理式的应用程序。这些应用程序能够代表用户进行交易，甚至浏览新闻，并根据市场态势自主作出交易决策。</w:t>
      </w:r>
      <w:r w:rsidRPr="00200692">
        <w:rPr>
          <w:rFonts w:ascii="Helvetica" w:eastAsia="宋体" w:hAnsi="Helvetica" w:cs="Helvetica"/>
          <w:color w:val="393939"/>
          <w:sz w:val="23"/>
          <w:szCs w:val="23"/>
        </w:rPr>
        <w:br/>
      </w:r>
      <w:r w:rsidRPr="00200692">
        <w:rPr>
          <w:rFonts w:ascii="Helvetica" w:eastAsia="宋体" w:hAnsi="Helvetica" w:cs="Helvetica"/>
          <w:b/>
          <w:bCs/>
          <w:color w:val="393939"/>
          <w:sz w:val="23"/>
        </w:rPr>
        <w:t>中国积极探索区块链</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随着区块链在国外掀起创新浪潮，中国也紧随其后。</w:t>
      </w:r>
      <w:r w:rsidRPr="00200692">
        <w:rPr>
          <w:rFonts w:ascii="Helvetica" w:eastAsia="宋体" w:hAnsi="Helvetica" w:cs="Helvetica"/>
          <w:color w:val="393939"/>
          <w:sz w:val="23"/>
          <w:szCs w:val="23"/>
        </w:rPr>
        <w:br/>
        <w:t>“</w:t>
      </w:r>
      <w:r w:rsidRPr="00200692">
        <w:rPr>
          <w:rFonts w:ascii="Helvetica" w:eastAsia="宋体" w:hAnsi="Helvetica" w:cs="Helvetica"/>
          <w:color w:val="393939"/>
          <w:sz w:val="23"/>
          <w:szCs w:val="23"/>
        </w:rPr>
        <w:t>中国始终积极拥抱新兴技术，并结合国内企业实际，</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钱于君表示，中国分布式总账基础协议联盟由研发公司万向区块链实验室牵头组建，并借鉴了</w:t>
      </w:r>
      <w:r w:rsidRPr="00200692">
        <w:rPr>
          <w:rFonts w:ascii="Helvetica" w:eastAsia="宋体" w:hAnsi="Helvetica" w:cs="Helvetica"/>
          <w:color w:val="393939"/>
          <w:sz w:val="23"/>
          <w:szCs w:val="23"/>
        </w:rPr>
        <w:t>R3CEV</w:t>
      </w:r>
      <w:r w:rsidRPr="00200692">
        <w:rPr>
          <w:rFonts w:ascii="Helvetica" w:eastAsia="宋体" w:hAnsi="Helvetica" w:cs="Helvetica"/>
          <w:color w:val="393939"/>
          <w:sz w:val="23"/>
          <w:szCs w:val="23"/>
        </w:rPr>
        <w:t>分布式账本和</w:t>
      </w:r>
      <w:proofErr w:type="spellStart"/>
      <w:r w:rsidRPr="00200692">
        <w:rPr>
          <w:rFonts w:ascii="Helvetica" w:eastAsia="宋体" w:hAnsi="Helvetica" w:cs="Helvetica"/>
          <w:color w:val="393939"/>
          <w:sz w:val="23"/>
          <w:szCs w:val="23"/>
        </w:rPr>
        <w:t>LinuxFoundation</w:t>
      </w:r>
      <w:proofErr w:type="spellEnd"/>
      <w:r w:rsidRPr="00200692">
        <w:rPr>
          <w:rFonts w:ascii="Helvetica" w:eastAsia="宋体" w:hAnsi="Helvetica" w:cs="Helvetica"/>
          <w:color w:val="393939"/>
          <w:sz w:val="23"/>
          <w:szCs w:val="23"/>
        </w:rPr>
        <w:t>的超级账本项目结构，被视为中国对快速发展的区块链生态系统做出的响应。</w:t>
      </w:r>
      <w:r w:rsidRPr="00200692">
        <w:rPr>
          <w:rFonts w:ascii="Helvetica" w:eastAsia="宋体" w:hAnsi="Helvetica" w:cs="Helvetica"/>
          <w:color w:val="393939"/>
          <w:sz w:val="23"/>
          <w:szCs w:val="23"/>
        </w:rPr>
        <w:br/>
        <w:t>2015</w:t>
      </w:r>
      <w:r w:rsidRPr="00200692">
        <w:rPr>
          <w:rFonts w:ascii="Helvetica" w:eastAsia="宋体" w:hAnsi="Helvetica" w:cs="Helvetica"/>
          <w:color w:val="393939"/>
          <w:sz w:val="23"/>
          <w:szCs w:val="23"/>
        </w:rPr>
        <w:t>年底，万向区块链实验室在上海举办了全球区块链峰会，成功将全球目光聚焦到该技术给中国带来的机遇上。</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至于中国监管机构如何应对区块链的发展，瑞银表示，自去年万向区块链实验在上海室举办全球区块链峰会以来，中国监管机构对区块链的兴趣日渐浓厚。与英国和许多其他西方国家一样，监管机构对区块链为本土金融市场带来的竞争优势似乎持开放态度。此后，中国监管机构开始参与国内区块链相关活动，以加深了解，并与地方和国际区块链项目开展对话。</w:t>
      </w:r>
      <w:proofErr w:type="spellStart"/>
      <w:r w:rsidRPr="00200692">
        <w:rPr>
          <w:rFonts w:ascii="Helvetica" w:eastAsia="宋体" w:hAnsi="Helvetica" w:cs="Helvetica"/>
          <w:color w:val="393939"/>
          <w:sz w:val="23"/>
          <w:szCs w:val="23"/>
        </w:rPr>
        <w:t>ChinaLedger</w:t>
      </w:r>
      <w:proofErr w:type="spellEnd"/>
      <w:r w:rsidRPr="00200692">
        <w:rPr>
          <w:rFonts w:ascii="Helvetica" w:eastAsia="宋体" w:hAnsi="Helvetica" w:cs="Helvetica"/>
          <w:color w:val="393939"/>
          <w:sz w:val="23"/>
          <w:szCs w:val="23"/>
        </w:rPr>
        <w:t>联盟的启动，也正是由于监管机构和整个金融体系对区块链兴趣日渐增强。同时，中国人民银行公开表示对数字化货币进行调查。</w:t>
      </w:r>
      <w:r w:rsidRPr="00200692">
        <w:rPr>
          <w:rFonts w:ascii="Helvetica" w:eastAsia="宋体" w:hAnsi="Helvetica" w:cs="Helvetica"/>
          <w:color w:val="393939"/>
          <w:sz w:val="23"/>
          <w:szCs w:val="23"/>
        </w:rPr>
        <w:br/>
      </w:r>
      <w:r w:rsidRPr="00200692">
        <w:rPr>
          <w:rFonts w:ascii="Helvetica" w:eastAsia="宋体" w:hAnsi="Helvetica" w:cs="Helvetica"/>
          <w:b/>
          <w:bCs/>
          <w:color w:val="393939"/>
          <w:sz w:val="23"/>
        </w:rPr>
        <w:t>目前，中国的区块链初创公司究竟处于哪一发展阶段</w:t>
      </w:r>
      <w:r w:rsidRPr="00200692">
        <w:rPr>
          <w:rFonts w:ascii="Helvetica" w:eastAsia="宋体" w:hAnsi="Helvetica" w:cs="Helvetica"/>
          <w:b/>
          <w:bCs/>
          <w:color w:val="393939"/>
          <w:sz w:val="23"/>
        </w:rPr>
        <w:t>?</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钱于君对记者表示，截至目前，中国对区块链技术的风险资本主要流向了国际公司。但中国的本土区块链初创公司正在兴起，其中最有发展前景的是</w:t>
      </w:r>
      <w:r w:rsidRPr="00200692">
        <w:rPr>
          <w:rFonts w:ascii="Helvetica" w:eastAsia="宋体" w:hAnsi="Helvetica" w:cs="Helvetica"/>
          <w:color w:val="393939"/>
          <w:sz w:val="23"/>
          <w:szCs w:val="23"/>
        </w:rPr>
        <w:t>PDX</w:t>
      </w:r>
      <w:r w:rsidRPr="00200692">
        <w:rPr>
          <w:rFonts w:ascii="Helvetica" w:eastAsia="宋体" w:hAnsi="Helvetica" w:cs="Helvetica"/>
          <w:color w:val="393939"/>
          <w:sz w:val="23"/>
          <w:szCs w:val="23"/>
        </w:rPr>
        <w:t>和</w:t>
      </w:r>
      <w:proofErr w:type="spellStart"/>
      <w:r w:rsidRPr="00200692">
        <w:rPr>
          <w:rFonts w:ascii="Helvetica" w:eastAsia="宋体" w:hAnsi="Helvetica" w:cs="Helvetica"/>
          <w:color w:val="393939"/>
          <w:sz w:val="23"/>
          <w:szCs w:val="23"/>
        </w:rPr>
        <w:t>Xindi</w:t>
      </w:r>
      <w:proofErr w:type="spellEnd"/>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PDX</w:t>
      </w:r>
      <w:r w:rsidRPr="00200692">
        <w:rPr>
          <w:rFonts w:ascii="Helvetica" w:eastAsia="宋体" w:hAnsi="Helvetica" w:cs="Helvetica"/>
          <w:color w:val="393939"/>
          <w:sz w:val="23"/>
          <w:szCs w:val="23"/>
        </w:rPr>
        <w:t>是一家专注于推动保护隐私交易的区块链和智能合约初创公司。</w:t>
      </w:r>
      <w:proofErr w:type="spellStart"/>
      <w:r w:rsidRPr="00200692">
        <w:rPr>
          <w:rFonts w:ascii="Helvetica" w:eastAsia="宋体" w:hAnsi="Helvetica" w:cs="Helvetica"/>
          <w:color w:val="393939"/>
          <w:sz w:val="23"/>
          <w:szCs w:val="23"/>
        </w:rPr>
        <w:t>Xindi</w:t>
      </w:r>
      <w:proofErr w:type="spellEnd"/>
      <w:r w:rsidRPr="00200692">
        <w:rPr>
          <w:rFonts w:ascii="Helvetica" w:eastAsia="宋体" w:hAnsi="Helvetica" w:cs="Helvetica"/>
          <w:color w:val="393939"/>
          <w:sz w:val="23"/>
          <w:szCs w:val="23"/>
        </w:rPr>
        <w:t>则采用区块链来精简商业票据发行流程。</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同时，多家已建成的西方初创公司也将目光投向中国，并将很快向中国拓展业务。</w:t>
      </w:r>
      <w:r w:rsidRPr="00200692">
        <w:rPr>
          <w:rFonts w:ascii="Helvetica" w:eastAsia="宋体" w:hAnsi="Helvetica" w:cs="Helvetica"/>
          <w:color w:val="393939"/>
          <w:sz w:val="23"/>
          <w:szCs w:val="23"/>
        </w:rPr>
        <w:br/>
      </w:r>
      <w:r w:rsidRPr="00200692">
        <w:rPr>
          <w:rFonts w:ascii="Helvetica" w:eastAsia="宋体" w:hAnsi="Helvetica" w:cs="Helvetica"/>
          <w:b/>
          <w:bCs/>
          <w:color w:val="393939"/>
          <w:sz w:val="23"/>
        </w:rPr>
        <w:t>瑞银推进区块链技术实验</w:t>
      </w:r>
      <w:r w:rsidRPr="00200692">
        <w:rPr>
          <w:rFonts w:ascii="Helvetica" w:eastAsia="宋体" w:hAnsi="Helvetica" w:cs="Helvetica"/>
          <w:color w:val="393939"/>
          <w:sz w:val="23"/>
          <w:szCs w:val="23"/>
        </w:rPr>
        <w:t> </w:t>
      </w:r>
      <w:r w:rsidRPr="00200692">
        <w:rPr>
          <w:rFonts w:ascii="Helvetica" w:eastAsia="宋体" w:hAnsi="Helvetica" w:cs="Helvetica"/>
          <w:color w:val="393939"/>
          <w:sz w:val="23"/>
          <w:szCs w:val="23"/>
        </w:rPr>
        <w:br/>
      </w:r>
      <w:r w:rsidRPr="00200692">
        <w:rPr>
          <w:rFonts w:ascii="Helvetica" w:eastAsia="宋体" w:hAnsi="Helvetica" w:cs="Helvetica"/>
          <w:color w:val="FF4C00"/>
          <w:sz w:val="23"/>
          <w:szCs w:val="23"/>
        </w:rPr>
        <w:t>为了应对区块链这一未来的颠覆式创新力量，瑞银的</w:t>
      </w:r>
      <w:r w:rsidRPr="00200692">
        <w:rPr>
          <w:rFonts w:ascii="Helvetica" w:eastAsia="宋体" w:hAnsi="Helvetica" w:cs="Helvetica"/>
          <w:color w:val="FF4C00"/>
          <w:sz w:val="23"/>
          <w:szCs w:val="23"/>
        </w:rPr>
        <w:t>Crypto2.0</w:t>
      </w:r>
      <w:r w:rsidRPr="00200692">
        <w:rPr>
          <w:rFonts w:ascii="Helvetica" w:eastAsia="宋体" w:hAnsi="Helvetica" w:cs="Helvetica"/>
          <w:color w:val="FF4C00"/>
          <w:sz w:val="23"/>
          <w:szCs w:val="23"/>
        </w:rPr>
        <w:t>探路者计划正在对投资银行、财富管理、企业银行和零售业的技术应用方面进行商业上的分析和验证。</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lastRenderedPageBreak/>
        <w:t>“</w:t>
      </w:r>
      <w:r w:rsidRPr="00200692">
        <w:rPr>
          <w:rFonts w:ascii="Helvetica" w:eastAsia="宋体" w:hAnsi="Helvetica" w:cs="Helvetica"/>
          <w:color w:val="393939"/>
          <w:sz w:val="23"/>
          <w:szCs w:val="23"/>
        </w:rPr>
        <w:t>我们在创新实验室中探索了</w:t>
      </w:r>
      <w:r w:rsidRPr="00200692">
        <w:rPr>
          <w:rFonts w:ascii="Helvetica" w:eastAsia="宋体" w:hAnsi="Helvetica" w:cs="Helvetica"/>
          <w:color w:val="393939"/>
          <w:sz w:val="23"/>
          <w:szCs w:val="23"/>
        </w:rPr>
        <w:t>20</w:t>
      </w:r>
      <w:r w:rsidRPr="00200692">
        <w:rPr>
          <w:rFonts w:ascii="Helvetica" w:eastAsia="宋体" w:hAnsi="Helvetica" w:cs="Helvetica"/>
          <w:color w:val="393939"/>
          <w:sz w:val="23"/>
          <w:szCs w:val="23"/>
        </w:rPr>
        <w:t>多项应用实例，目前正在</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培育</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最有潜力的项目，</w:t>
      </w:r>
      <w:r w:rsidRPr="00200692">
        <w:rPr>
          <w:rFonts w:ascii="Helvetica" w:eastAsia="宋体" w:hAnsi="Helvetica" w:cs="Helvetica"/>
          <w:color w:val="393939"/>
          <w:sz w:val="23"/>
          <w:szCs w:val="23"/>
        </w:rPr>
        <w:t>”</w:t>
      </w:r>
      <w:proofErr w:type="spellStart"/>
      <w:r w:rsidRPr="00200692">
        <w:rPr>
          <w:rFonts w:ascii="Helvetica" w:eastAsia="宋体" w:hAnsi="Helvetica" w:cs="Helvetica"/>
          <w:color w:val="393939"/>
          <w:sz w:val="23"/>
          <w:szCs w:val="23"/>
        </w:rPr>
        <w:t>AxelLehmann</w:t>
      </w:r>
      <w:proofErr w:type="spellEnd"/>
      <w:r w:rsidRPr="00200692">
        <w:rPr>
          <w:rFonts w:ascii="Helvetica" w:eastAsia="宋体" w:hAnsi="Helvetica" w:cs="Helvetica"/>
          <w:color w:val="393939"/>
          <w:sz w:val="23"/>
          <w:szCs w:val="23"/>
        </w:rPr>
        <w:t>对《第一财经日报》记者表示，区块链之于金融业可能像互联网之于通信业一样</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将开启一扇通往新金融模式的大门，即目前所谓的加密金融</w:t>
      </w:r>
      <w:r w:rsidRPr="00200692">
        <w:rPr>
          <w:rFonts w:ascii="Helvetica" w:eastAsia="宋体" w:hAnsi="Helvetica" w:cs="Helvetica"/>
          <w:color w:val="393939"/>
          <w:sz w:val="23"/>
          <w:szCs w:val="23"/>
        </w:rPr>
        <w:t>(</w:t>
      </w:r>
      <w:proofErr w:type="spellStart"/>
      <w:r w:rsidRPr="00200692">
        <w:rPr>
          <w:rFonts w:ascii="Helvetica" w:eastAsia="宋体" w:hAnsi="Helvetica" w:cs="Helvetica"/>
          <w:color w:val="393939"/>
          <w:sz w:val="23"/>
          <w:szCs w:val="23"/>
        </w:rPr>
        <w:t>CryptoFinance</w:t>
      </w:r>
      <w:proofErr w:type="spellEnd"/>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或金融</w:t>
      </w:r>
      <w:r w:rsidRPr="00200692">
        <w:rPr>
          <w:rFonts w:ascii="Helvetica" w:eastAsia="宋体" w:hAnsi="Helvetica" w:cs="Helvetica"/>
          <w:color w:val="393939"/>
          <w:sz w:val="23"/>
          <w:szCs w:val="23"/>
        </w:rPr>
        <w:t>2.0</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 </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瑞银的区块链技术实验包括智能债券实验、</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多用途结算币</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实验等。</w:t>
      </w:r>
      <w:r w:rsidRPr="00200692">
        <w:rPr>
          <w:rFonts w:ascii="Helvetica" w:eastAsia="宋体" w:hAnsi="Helvetica" w:cs="Helvetica"/>
          <w:color w:val="393939"/>
          <w:sz w:val="23"/>
          <w:szCs w:val="23"/>
        </w:rPr>
        <w:t> </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就开发</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智能债券</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方面，</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我们在</w:t>
      </w:r>
      <w:proofErr w:type="spellStart"/>
      <w:r w:rsidRPr="00200692">
        <w:rPr>
          <w:rFonts w:ascii="Helvetica" w:eastAsia="宋体" w:hAnsi="Helvetica" w:cs="Helvetica"/>
          <w:color w:val="393939"/>
          <w:sz w:val="23"/>
          <w:szCs w:val="23"/>
        </w:rPr>
        <w:t>Ethereum</w:t>
      </w:r>
      <w:proofErr w:type="spellEnd"/>
      <w:r w:rsidRPr="00200692">
        <w:rPr>
          <w:rFonts w:ascii="Helvetica" w:eastAsia="宋体" w:hAnsi="Helvetica" w:cs="Helvetica"/>
          <w:color w:val="393939"/>
          <w:sz w:val="23"/>
          <w:szCs w:val="23"/>
        </w:rPr>
        <w:t>平台上创建了一项应用，能够重新构建债券发行、利息计算、票息支付和到期流程。</w:t>
      </w:r>
      <w:r w:rsidRPr="00200692">
        <w:rPr>
          <w:rFonts w:ascii="Helvetica" w:eastAsia="宋体" w:hAnsi="Helvetica" w:cs="Helvetica"/>
          <w:color w:val="393939"/>
          <w:sz w:val="23"/>
          <w:szCs w:val="23"/>
        </w:rPr>
        <w:t>”</w:t>
      </w:r>
      <w:proofErr w:type="spellStart"/>
      <w:r w:rsidRPr="00200692">
        <w:rPr>
          <w:rFonts w:ascii="Helvetica" w:eastAsia="宋体" w:hAnsi="Helvetica" w:cs="Helvetica"/>
          <w:color w:val="393939"/>
          <w:sz w:val="23"/>
          <w:szCs w:val="23"/>
        </w:rPr>
        <w:t>AxelLehmann</w:t>
      </w:r>
      <w:proofErr w:type="spellEnd"/>
      <w:r w:rsidRPr="00200692">
        <w:rPr>
          <w:rFonts w:ascii="Helvetica" w:eastAsia="宋体" w:hAnsi="Helvetica" w:cs="Helvetica"/>
          <w:color w:val="393939"/>
          <w:sz w:val="23"/>
          <w:szCs w:val="23"/>
        </w:rPr>
        <w:t>表示。</w:t>
      </w:r>
      <w:r w:rsidRPr="00200692">
        <w:rPr>
          <w:rFonts w:ascii="Helvetica" w:eastAsia="宋体" w:hAnsi="Helvetica" w:cs="Helvetica"/>
          <w:color w:val="393939"/>
          <w:sz w:val="23"/>
          <w:szCs w:val="23"/>
        </w:rPr>
        <w:t> </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在这一模型中，不需要交易前和交易后中介的参与，因为区块链上的软件会特别设置为自动处理发行人和购买人之间的信息和资金流。该项试验还要求设立</w:t>
      </w:r>
      <w:r w:rsidRPr="00200692">
        <w:rPr>
          <w:rFonts w:ascii="Helvetica" w:eastAsia="宋体" w:hAnsi="Helvetica" w:cs="Helvetica"/>
          <w:color w:val="393939"/>
          <w:sz w:val="23"/>
          <w:szCs w:val="23"/>
        </w:rPr>
        <w:t>"</w:t>
      </w:r>
      <w:proofErr w:type="spellStart"/>
      <w:r w:rsidRPr="00200692">
        <w:rPr>
          <w:rFonts w:ascii="Helvetica" w:eastAsia="宋体" w:hAnsi="Helvetica" w:cs="Helvetica"/>
          <w:color w:val="393939"/>
          <w:sz w:val="23"/>
          <w:szCs w:val="23"/>
        </w:rPr>
        <w:t>BondCoin</w:t>
      </w:r>
      <w:proofErr w:type="spellEnd"/>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的虚拟秘钥，从而推动价值在各方之间转移。秘钥不作为新的虚拟货币使用，而是与现实世界的货币相联系并接入央行账户。</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该实验也验证了，基于区块链的清算和结算将更快速、更高效和更透明，同时降低了结算风险和操作成本。</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此外，就</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多用途结算货币</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而言，该实验的目标是在区块链中形成一种与实际法定货币相挂钩的虚拟币，并通过该虚拟币为基于这一技术的金融平台实施的交易进行结算。</w:t>
      </w:r>
      <w:r w:rsidRPr="00200692">
        <w:rPr>
          <w:rFonts w:ascii="Helvetica" w:eastAsia="宋体" w:hAnsi="Helvetica" w:cs="Helvetica"/>
          <w:color w:val="393939"/>
          <w:sz w:val="23"/>
          <w:szCs w:val="23"/>
        </w:rPr>
        <w:br/>
      </w:r>
      <w:r w:rsidRPr="00200692">
        <w:rPr>
          <w:rFonts w:ascii="Helvetica" w:eastAsia="宋体" w:hAnsi="Helvetica" w:cs="Helvetica"/>
          <w:color w:val="393939"/>
          <w:sz w:val="23"/>
          <w:szCs w:val="23"/>
        </w:rPr>
        <w:t>在未来情景中，瑞银可能会拥有自己的区块链平台来发行货币，另一银行可能拥有基于区块链的股票交易平台，多用途结算币可用于这些平台之间的结算。这将有助于缩小资产类别间的差距，并缩小区块链和真实世界之间的差距，从而获得那些在智能债券实验中观察到的一系列益处。（第一财经</w:t>
      </w:r>
      <w:r w:rsidRPr="00200692">
        <w:rPr>
          <w:rFonts w:ascii="Helvetica" w:eastAsia="宋体" w:hAnsi="Helvetica" w:cs="Helvetica"/>
          <w:color w:val="393939"/>
          <w:sz w:val="23"/>
          <w:szCs w:val="23"/>
        </w:rPr>
        <w:t>/</w:t>
      </w:r>
      <w:r w:rsidRPr="00200692">
        <w:rPr>
          <w:rFonts w:ascii="Helvetica" w:eastAsia="宋体" w:hAnsi="Helvetica" w:cs="Helvetica"/>
          <w:color w:val="393939"/>
          <w:sz w:val="23"/>
          <w:szCs w:val="23"/>
        </w:rPr>
        <w:t>周艾琳）</w:t>
      </w:r>
    </w:p>
    <w:sectPr w:rsidR="004358AB" w:rsidRPr="0020069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00692"/>
    <w:rsid w:val="00323B43"/>
    <w:rsid w:val="003D37D8"/>
    <w:rsid w:val="00426133"/>
    <w:rsid w:val="004358AB"/>
    <w:rsid w:val="008B7726"/>
    <w:rsid w:val="00BD18B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0069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00692"/>
    <w:rPr>
      <w:rFonts w:ascii="宋体" w:eastAsia="宋体" w:hAnsi="宋体" w:cs="宋体"/>
      <w:b/>
      <w:bCs/>
      <w:sz w:val="36"/>
      <w:szCs w:val="36"/>
    </w:rPr>
  </w:style>
  <w:style w:type="character" w:styleId="a3">
    <w:name w:val="Emphasis"/>
    <w:basedOn w:val="a0"/>
    <w:uiPriority w:val="20"/>
    <w:qFormat/>
    <w:rsid w:val="00200692"/>
    <w:rPr>
      <w:i/>
      <w:iCs/>
    </w:rPr>
  </w:style>
  <w:style w:type="character" w:customStyle="1" w:styleId="apple-converted-space">
    <w:name w:val="apple-converted-space"/>
    <w:basedOn w:val="a0"/>
    <w:rsid w:val="00200692"/>
  </w:style>
  <w:style w:type="character" w:styleId="a4">
    <w:name w:val="Hyperlink"/>
    <w:basedOn w:val="a0"/>
    <w:uiPriority w:val="99"/>
    <w:semiHidden/>
    <w:unhideWhenUsed/>
    <w:rsid w:val="00200692"/>
    <w:rPr>
      <w:color w:val="0000FF"/>
      <w:u w:val="single"/>
    </w:rPr>
  </w:style>
  <w:style w:type="paragraph" w:styleId="a5">
    <w:name w:val="Normal (Web)"/>
    <w:basedOn w:val="a"/>
    <w:uiPriority w:val="99"/>
    <w:semiHidden/>
    <w:unhideWhenUsed/>
    <w:rsid w:val="00200692"/>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200692"/>
    <w:rPr>
      <w:b/>
      <w:bCs/>
    </w:rPr>
  </w:style>
  <w:style w:type="paragraph" w:styleId="a7">
    <w:name w:val="Balloon Text"/>
    <w:basedOn w:val="a"/>
    <w:link w:val="Char"/>
    <w:uiPriority w:val="99"/>
    <w:semiHidden/>
    <w:unhideWhenUsed/>
    <w:rsid w:val="00200692"/>
    <w:pPr>
      <w:spacing w:after="0"/>
    </w:pPr>
    <w:rPr>
      <w:sz w:val="18"/>
      <w:szCs w:val="18"/>
    </w:rPr>
  </w:style>
  <w:style w:type="character" w:customStyle="1" w:styleId="Char">
    <w:name w:val="批注框文本 Char"/>
    <w:basedOn w:val="a0"/>
    <w:link w:val="a7"/>
    <w:uiPriority w:val="99"/>
    <w:semiHidden/>
    <w:rsid w:val="0020069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92343098">
      <w:bodyDiv w:val="1"/>
      <w:marLeft w:val="0"/>
      <w:marRight w:val="0"/>
      <w:marTop w:val="0"/>
      <w:marBottom w:val="0"/>
      <w:divBdr>
        <w:top w:val="none" w:sz="0" w:space="0" w:color="auto"/>
        <w:left w:val="none" w:sz="0" w:space="0" w:color="auto"/>
        <w:bottom w:val="none" w:sz="0" w:space="0" w:color="auto"/>
        <w:right w:val="none" w:sz="0" w:space="0" w:color="auto"/>
      </w:divBdr>
      <w:divsChild>
        <w:div w:id="867373058">
          <w:marLeft w:val="0"/>
          <w:marRight w:val="0"/>
          <w:marTop w:val="0"/>
          <w:marBottom w:val="0"/>
          <w:divBdr>
            <w:top w:val="none" w:sz="0" w:space="0" w:color="auto"/>
            <w:left w:val="none" w:sz="0" w:space="0" w:color="auto"/>
            <w:bottom w:val="none" w:sz="0" w:space="0" w:color="auto"/>
            <w:right w:val="none" w:sz="0" w:space="0" w:color="auto"/>
          </w:divBdr>
          <w:divsChild>
            <w:div w:id="1396857176">
              <w:marLeft w:val="0"/>
              <w:marRight w:val="0"/>
              <w:marTop w:val="0"/>
              <w:marBottom w:val="0"/>
              <w:divBdr>
                <w:top w:val="none" w:sz="0" w:space="0" w:color="auto"/>
                <w:left w:val="none" w:sz="0" w:space="0" w:color="auto"/>
                <w:bottom w:val="none" w:sz="0" w:space="0" w:color="auto"/>
                <w:right w:val="none" w:sz="0" w:space="0" w:color="auto"/>
              </w:divBdr>
              <w:divsChild>
                <w:div w:id="788088804">
                  <w:marLeft w:val="0"/>
                  <w:marRight w:val="0"/>
                  <w:marTop w:val="0"/>
                  <w:marBottom w:val="270"/>
                  <w:divBdr>
                    <w:top w:val="none" w:sz="0" w:space="0" w:color="auto"/>
                    <w:left w:val="none" w:sz="0" w:space="0" w:color="auto"/>
                    <w:bottom w:val="none" w:sz="0" w:space="0" w:color="auto"/>
                    <w:right w:val="none" w:sz="0" w:space="0" w:color="auto"/>
                  </w:divBdr>
                </w:div>
                <w:div w:id="487864515">
                  <w:marLeft w:val="0"/>
                  <w:marRight w:val="0"/>
                  <w:marTop w:val="0"/>
                  <w:marBottom w:val="0"/>
                  <w:divBdr>
                    <w:top w:val="none" w:sz="0" w:space="0" w:color="auto"/>
                    <w:left w:val="none" w:sz="0" w:space="0" w:color="auto"/>
                    <w:bottom w:val="none" w:sz="0" w:space="0" w:color="auto"/>
                    <w:right w:val="none" w:sz="0" w:space="0" w:color="auto"/>
                  </w:divBdr>
                </w:div>
                <w:div w:id="4884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060">
          <w:marLeft w:val="0"/>
          <w:marRight w:val="0"/>
          <w:marTop w:val="0"/>
          <w:marBottom w:val="0"/>
          <w:divBdr>
            <w:top w:val="none" w:sz="0" w:space="0" w:color="auto"/>
            <w:left w:val="none" w:sz="0" w:space="0" w:color="auto"/>
            <w:bottom w:val="none" w:sz="0" w:space="0" w:color="auto"/>
            <w:right w:val="none" w:sz="0" w:space="0" w:color="auto"/>
          </w:divBdr>
          <w:divsChild>
            <w:div w:id="509029389">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 w:id="1493720351">
      <w:bodyDiv w:val="1"/>
      <w:marLeft w:val="0"/>
      <w:marRight w:val="0"/>
      <w:marTop w:val="0"/>
      <w:marBottom w:val="0"/>
      <w:divBdr>
        <w:top w:val="none" w:sz="0" w:space="0" w:color="auto"/>
        <w:left w:val="none" w:sz="0" w:space="0" w:color="auto"/>
        <w:bottom w:val="none" w:sz="0" w:space="0" w:color="auto"/>
        <w:right w:val="none" w:sz="0" w:space="0" w:color="auto"/>
      </w:divBdr>
      <w:divsChild>
        <w:div w:id="1798909097">
          <w:marLeft w:val="0"/>
          <w:marRight w:val="0"/>
          <w:marTop w:val="0"/>
          <w:marBottom w:val="270"/>
          <w:divBdr>
            <w:top w:val="none" w:sz="0" w:space="0" w:color="auto"/>
            <w:left w:val="none" w:sz="0" w:space="0" w:color="auto"/>
            <w:bottom w:val="none" w:sz="0" w:space="0" w:color="auto"/>
            <w:right w:val="none" w:sz="0" w:space="0" w:color="auto"/>
          </w:divBdr>
        </w:div>
        <w:div w:id="176168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2016-06-30T13:24:00Z</dcterms:modified>
</cp:coreProperties>
</file>