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0548" w14:textId="77777777" w:rsidR="006808AF" w:rsidRDefault="006808AF" w:rsidP="006808AF">
      <w:pPr>
        <w:numPr>
          <w:ilvl w:val="0"/>
          <w:numId w:val="2"/>
        </w:numPr>
      </w:pPr>
      <w:r w:rsidRPr="006808AF">
        <w:t>Besondere Eigenschafen von Serverhardware nennen</w:t>
      </w:r>
    </w:p>
    <w:p w14:paraId="39C3D7C2" w14:textId="0BC08FCA" w:rsidR="006808AF" w:rsidRDefault="006808AF" w:rsidP="006808AF">
      <w:pPr>
        <w:ind w:left="720"/>
      </w:pPr>
      <w:r>
        <w:t xml:space="preserve">Server Hardware ist sehr </w:t>
      </w:r>
      <w:r w:rsidRPr="00224444">
        <w:rPr>
          <w:b/>
          <w:bCs/>
        </w:rPr>
        <w:t>zuverlässig</w:t>
      </w:r>
      <w:r>
        <w:t xml:space="preserve"> da sie</w:t>
      </w:r>
      <w:r w:rsidR="00FB1DB8">
        <w:t xml:space="preserve"> für den </w:t>
      </w:r>
      <w:r w:rsidR="00FB1DB8" w:rsidRPr="00FB1DB8">
        <w:t>kontinuierlichen Betrieb ausgelegt</w:t>
      </w:r>
      <w:r w:rsidR="00FB1DB8">
        <w:t xml:space="preserve"> ist und nicht einfach ausfallen darf. Auch unterstützt Serverhardware </w:t>
      </w:r>
      <w:r w:rsidR="00FB1DB8" w:rsidRPr="001874A5">
        <w:rPr>
          <w:b/>
          <w:bCs/>
        </w:rPr>
        <w:t>mehrere Prozessoren</w:t>
      </w:r>
      <w:r w:rsidR="00FB1DB8">
        <w:t xml:space="preserve">, </w:t>
      </w:r>
      <w:r w:rsidR="00FB1DB8" w:rsidRPr="001874A5">
        <w:rPr>
          <w:b/>
          <w:bCs/>
        </w:rPr>
        <w:t>mehr RAM</w:t>
      </w:r>
      <w:r w:rsidR="00FB1DB8">
        <w:t xml:space="preserve"> und </w:t>
      </w:r>
      <w:r w:rsidR="00FB1DB8" w:rsidRPr="001874A5">
        <w:rPr>
          <w:b/>
          <w:bCs/>
        </w:rPr>
        <w:t>mehr Speicher</w:t>
      </w:r>
      <w:r w:rsidR="00FB1DB8">
        <w:t xml:space="preserve">. Optimierte Kühlung und Energieeffizienz sowie eine erhöhte Netzwerk9leistung sind ebenfalls wichtige Punkte. </w:t>
      </w:r>
    </w:p>
    <w:p w14:paraId="7D31ED92" w14:textId="77777777" w:rsidR="00FB1DB8" w:rsidRPr="006808AF" w:rsidRDefault="00FB1DB8" w:rsidP="006808AF">
      <w:pPr>
        <w:ind w:left="720"/>
      </w:pPr>
    </w:p>
    <w:p w14:paraId="01576710" w14:textId="77777777" w:rsidR="006808AF" w:rsidRDefault="006808AF" w:rsidP="006808AF">
      <w:pPr>
        <w:numPr>
          <w:ilvl w:val="0"/>
          <w:numId w:val="2"/>
        </w:numPr>
      </w:pPr>
      <w:r w:rsidRPr="006808AF">
        <w:t>4 verschiedene Bauformen für Server erkennen und beschreiben können</w:t>
      </w:r>
    </w:p>
    <w:p w14:paraId="17E06934" w14:textId="548BA9CD" w:rsidR="006808AF" w:rsidRPr="006808AF" w:rsidRDefault="006808AF" w:rsidP="006808AF">
      <w:pPr>
        <w:pStyle w:val="Listenabsatz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6808AF">
        <w:rPr>
          <w:rFonts w:ascii="Times New Roman" w:eastAsia="Times New Roman" w:hAnsi="Symbol" w:cs="Times New Roman"/>
          <w:kern w:val="0"/>
          <w:sz w:val="24"/>
          <w:szCs w:val="24"/>
          <w:lang w:eastAsia="de-AT"/>
          <w14:ligatures w14:val="none"/>
        </w:rPr>
        <w:t>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</w:t>
      </w:r>
      <w:r w:rsidRPr="0068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Tower-Server: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Ähnlich wie ein Desktop-PC, jedoch für Serveranwendungen ausgelegt. Vorteile: kostengünstig, einfach zu erweitern, ideal für kleine Unternehmen.</w:t>
      </w:r>
    </w:p>
    <w:p w14:paraId="1730A5EB" w14:textId="7236AD5C" w:rsidR="006808AF" w:rsidRPr="006808AF" w:rsidRDefault="006808AF" w:rsidP="006808AF">
      <w:pPr>
        <w:pStyle w:val="Listenabsatz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6808AF">
        <w:rPr>
          <w:rFonts w:ascii="Times New Roman" w:eastAsia="Times New Roman" w:hAnsi="Symbol" w:cs="Times New Roman"/>
          <w:kern w:val="0"/>
          <w:sz w:val="24"/>
          <w:szCs w:val="24"/>
          <w:lang w:eastAsia="de-AT"/>
          <w14:ligatures w14:val="none"/>
        </w:rPr>
        <w:t>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</w:t>
      </w:r>
      <w:r w:rsidRPr="0068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Rack-Server: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In standardisierten 19-Zoll-Racks montierbar, spart Platz und bietet hohe Dichte. Ideal für Rechenzentren.</w:t>
      </w:r>
    </w:p>
    <w:p w14:paraId="4059DA6C" w14:textId="692ED5C9" w:rsidR="006808AF" w:rsidRPr="006808AF" w:rsidRDefault="006808AF" w:rsidP="006808AF">
      <w:pPr>
        <w:pStyle w:val="Listenabsatz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6808AF">
        <w:rPr>
          <w:rFonts w:ascii="Times New Roman" w:eastAsia="Times New Roman" w:hAnsi="Symbol" w:cs="Times New Roman"/>
          <w:kern w:val="0"/>
          <w:sz w:val="24"/>
          <w:szCs w:val="24"/>
          <w:lang w:eastAsia="de-AT"/>
          <w14:ligatures w14:val="none"/>
        </w:rPr>
        <w:t>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</w:t>
      </w:r>
      <w:r w:rsidRPr="0068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Blade-Server: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Kompakte Module, die in ein Chassis geschoben werden. Bietet hohe Rechenleistung pro Fläche, benötigt jedoch ein spezielles Gehäuse.</w:t>
      </w:r>
    </w:p>
    <w:p w14:paraId="3237837C" w14:textId="676BFFE7" w:rsidR="006808AF" w:rsidRDefault="006808AF" w:rsidP="006808AF">
      <w:pPr>
        <w:pStyle w:val="Listenabsatz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6808AF">
        <w:rPr>
          <w:rFonts w:ascii="Times New Roman" w:eastAsia="Times New Roman" w:hAnsi="Symbol" w:cs="Times New Roman"/>
          <w:kern w:val="0"/>
          <w:sz w:val="24"/>
          <w:szCs w:val="24"/>
          <w:lang w:eastAsia="de-AT"/>
          <w14:ligatures w14:val="none"/>
        </w:rPr>
        <w:t>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</w:t>
      </w:r>
      <w:r w:rsidRPr="00680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Micro-Server:</w:t>
      </w:r>
      <w:r w:rsidRPr="006808A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Sehr kleine Formfaktoren, optimiert für geringe Leistungsanforderungen oder dedizierte Anwendungen wie Webhosting.</w:t>
      </w:r>
    </w:p>
    <w:p w14:paraId="0A61F10B" w14:textId="77777777" w:rsidR="006808AF" w:rsidRPr="006808AF" w:rsidRDefault="006808AF" w:rsidP="006808AF">
      <w:pPr>
        <w:pStyle w:val="Listenabsatz"/>
      </w:pPr>
    </w:p>
    <w:p w14:paraId="1119845E" w14:textId="7FE36925" w:rsidR="006808AF" w:rsidRDefault="00164D69" w:rsidP="006808AF">
      <w:pPr>
        <w:numPr>
          <w:ilvl w:val="0"/>
          <w:numId w:val="2"/>
        </w:numPr>
      </w:pPr>
      <w:r>
        <w:t>R</w:t>
      </w:r>
      <w:r w:rsidR="006808AF" w:rsidRPr="006808AF">
        <w:t>edundante Hardware begründen</w:t>
      </w:r>
    </w:p>
    <w:p w14:paraId="06E29A92" w14:textId="3E50974D" w:rsidR="00FB1DB8" w:rsidRDefault="00FB1DB8" w:rsidP="00FB1DB8">
      <w:pPr>
        <w:ind w:left="720"/>
      </w:pPr>
      <w:r w:rsidRPr="00FB1DB8">
        <w:t xml:space="preserve">Redundante Hardware sorgt für </w:t>
      </w:r>
      <w:r w:rsidRPr="00224444">
        <w:rPr>
          <w:b/>
          <w:bCs/>
        </w:rPr>
        <w:t>Ausfallsicherheit</w:t>
      </w:r>
      <w:r>
        <w:t>, wenn z.B. eine Festplatte ausfällt, kann eine andere sofort übernehmen ohne einen kompletten Ausfall aller Funktionen.</w:t>
      </w:r>
    </w:p>
    <w:p w14:paraId="24764606" w14:textId="77777777" w:rsidR="00FB1DB8" w:rsidRPr="006808AF" w:rsidRDefault="00FB1DB8" w:rsidP="00FB1DB8">
      <w:pPr>
        <w:ind w:left="720"/>
      </w:pPr>
    </w:p>
    <w:p w14:paraId="1AF7BC6E" w14:textId="77777777" w:rsidR="006808AF" w:rsidRDefault="006808AF" w:rsidP="006808AF">
      <w:pPr>
        <w:numPr>
          <w:ilvl w:val="0"/>
          <w:numId w:val="2"/>
        </w:numPr>
      </w:pPr>
      <w:r w:rsidRPr="006808AF">
        <w:t>Einsatzbereiche von Servern definieren</w:t>
      </w:r>
    </w:p>
    <w:p w14:paraId="256DAF1F" w14:textId="00591C1A" w:rsidR="00FB1DB8" w:rsidRDefault="00FB1DB8" w:rsidP="00FB1DB8">
      <w:pPr>
        <w:ind w:left="720"/>
      </w:pPr>
      <w:r>
        <w:t>Server können verschiedene Funktionen übernehmen.</w:t>
      </w:r>
      <w:r w:rsidR="00F5028F">
        <w:t xml:space="preserve"> Ein </w:t>
      </w:r>
      <w:r w:rsidR="00F5028F" w:rsidRPr="00336C98">
        <w:rPr>
          <w:b/>
          <w:bCs/>
        </w:rPr>
        <w:t>Webserver</w:t>
      </w:r>
      <w:r w:rsidR="00F5028F">
        <w:t xml:space="preserve"> hostet eine Website im Internet. </w:t>
      </w:r>
      <w:r w:rsidR="00F5028F" w:rsidRPr="00336C98">
        <w:rPr>
          <w:b/>
          <w:bCs/>
        </w:rPr>
        <w:t>Datenbankserver</w:t>
      </w:r>
      <w:r w:rsidR="00F5028F">
        <w:t xml:space="preserve"> speichern große Mengen an Daten für z.B. Anwendungen. </w:t>
      </w:r>
      <w:r w:rsidR="00F5028F" w:rsidRPr="00336C98">
        <w:rPr>
          <w:b/>
          <w:bCs/>
        </w:rPr>
        <w:t>Fileserver</w:t>
      </w:r>
      <w:r w:rsidR="00F5028F">
        <w:t xml:space="preserve"> sind Zentrale Speicherorte für Dateien in einem Netzwerk. Ein </w:t>
      </w:r>
      <w:r w:rsidR="00F5028F" w:rsidRPr="00336C98">
        <w:rPr>
          <w:b/>
          <w:bCs/>
        </w:rPr>
        <w:t>Anwedungsserver</w:t>
      </w:r>
      <w:r w:rsidR="00F5028F">
        <w:t xml:space="preserve"> hostet und führt Anwendungen für Benutzer aus und ein </w:t>
      </w:r>
      <w:r w:rsidR="00F5028F" w:rsidRPr="00336C98">
        <w:rPr>
          <w:b/>
          <w:bCs/>
        </w:rPr>
        <w:t>Virtualisierungsserver</w:t>
      </w:r>
      <w:r w:rsidR="00F5028F">
        <w:t xml:space="preserve"> stellt virtuelle Maschinen für verschiedene Anwendungszwecke zur Verfügung.</w:t>
      </w:r>
    </w:p>
    <w:p w14:paraId="73B78DBB" w14:textId="77777777" w:rsidR="00FB1DB8" w:rsidRPr="006808AF" w:rsidRDefault="00FB1DB8" w:rsidP="00FB1DB8">
      <w:pPr>
        <w:ind w:left="720"/>
      </w:pPr>
    </w:p>
    <w:p w14:paraId="2D04825E" w14:textId="77777777" w:rsidR="006808AF" w:rsidRPr="006808AF" w:rsidRDefault="006808AF" w:rsidP="006808AF">
      <w:pPr>
        <w:numPr>
          <w:ilvl w:val="0"/>
          <w:numId w:val="2"/>
        </w:numPr>
      </w:pPr>
      <w:r w:rsidRPr="006808AF">
        <w:t>Schutzkonzepte für Serverhardware nennen - Verkabelung im Serverbereich</w:t>
      </w:r>
    </w:p>
    <w:p w14:paraId="1700FEE2" w14:textId="5DD47E82" w:rsidR="00F5028F" w:rsidRDefault="00F5028F" w:rsidP="00F5028F">
      <w:pPr>
        <w:ind w:left="708"/>
      </w:pPr>
      <w:r>
        <w:t xml:space="preserve">Verkabelungstechnisch ist eine </w:t>
      </w:r>
      <w:r w:rsidRPr="00C67764">
        <w:rPr>
          <w:b/>
          <w:bCs/>
        </w:rPr>
        <w:t>USV</w:t>
      </w:r>
      <w:r>
        <w:t xml:space="preserve"> </w:t>
      </w:r>
      <w:r w:rsidRPr="00F5028F">
        <w:t>(Unterbrechungsfreie Stromversorgung)</w:t>
      </w:r>
      <w:r>
        <w:t xml:space="preserve"> wichtig, diese schützt nämlich vor Stromausfällen. Zur weiteren Sicherung wäre </w:t>
      </w:r>
      <w:r w:rsidRPr="00C67764">
        <w:rPr>
          <w:b/>
          <w:bCs/>
        </w:rPr>
        <w:t>Klimatisierung</w:t>
      </w:r>
      <w:r>
        <w:t xml:space="preserve"> für eine optimale Temperatur und Feuchtigkeitswerte, sowie </w:t>
      </w:r>
      <w:r w:rsidRPr="00C67764">
        <w:rPr>
          <w:b/>
          <w:bCs/>
        </w:rPr>
        <w:t>Physischer Schutz</w:t>
      </w:r>
      <w:r>
        <w:t xml:space="preserve"> wie Zugangskontrollen oder Schlösser gegen Eindringen von fremden Personen eine gute Idee. Als </w:t>
      </w:r>
      <w:r w:rsidRPr="00C67764">
        <w:rPr>
          <w:b/>
          <w:bCs/>
        </w:rPr>
        <w:t>Brandschutz</w:t>
      </w:r>
      <w:r>
        <w:t xml:space="preserve"> braucht man Rauchmelder, Feuerlöscher und spezielle Löschsysteme und zum Schutz vor </w:t>
      </w:r>
      <w:r w:rsidRPr="00C67764">
        <w:rPr>
          <w:b/>
          <w:bCs/>
        </w:rPr>
        <w:t>Überspannung</w:t>
      </w:r>
      <w:r>
        <w:t xml:space="preserve"> kommt ein Überspannungsschutzgerät zum Einsatz.</w:t>
      </w:r>
      <w:r w:rsidR="00D70CEE">
        <w:t xml:space="preserve"> Weiters sollte man sich gegen </w:t>
      </w:r>
      <w:r w:rsidR="00D70CEE" w:rsidRPr="00C67764">
        <w:rPr>
          <w:b/>
          <w:bCs/>
        </w:rPr>
        <w:t>Naturgewalten</w:t>
      </w:r>
      <w:r w:rsidR="00D70CEE">
        <w:t xml:space="preserve"> wie Hochwasser oder Erdbeben absichern.</w:t>
      </w:r>
    </w:p>
    <w:sectPr w:rsidR="00F5028F" w:rsidSect="006A18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6C7EF" w14:textId="77777777" w:rsidR="0037452B" w:rsidRDefault="0037452B" w:rsidP="006808AF">
      <w:pPr>
        <w:spacing w:after="0" w:line="240" w:lineRule="auto"/>
      </w:pPr>
      <w:r>
        <w:separator/>
      </w:r>
    </w:p>
  </w:endnote>
  <w:endnote w:type="continuationSeparator" w:id="0">
    <w:p w14:paraId="409B7C06" w14:textId="77777777" w:rsidR="0037452B" w:rsidRDefault="0037452B" w:rsidP="0068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C80F7" w14:textId="77777777" w:rsidR="0037452B" w:rsidRDefault="0037452B" w:rsidP="006808AF">
      <w:pPr>
        <w:spacing w:after="0" w:line="240" w:lineRule="auto"/>
      </w:pPr>
      <w:r>
        <w:separator/>
      </w:r>
    </w:p>
  </w:footnote>
  <w:footnote w:type="continuationSeparator" w:id="0">
    <w:p w14:paraId="33510AB7" w14:textId="77777777" w:rsidR="0037452B" w:rsidRDefault="0037452B" w:rsidP="0068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CFBB2" w14:textId="68FD705F" w:rsidR="006808AF" w:rsidRPr="006808AF" w:rsidRDefault="006808AF">
    <w:pPr>
      <w:pStyle w:val="Kopfzeile"/>
      <w:rPr>
        <w:lang w:val="de-DE"/>
      </w:rPr>
    </w:pPr>
    <w:r>
      <w:rPr>
        <w:lang w:val="de-DE"/>
      </w:rPr>
      <w:t>Noah Aichhorn</w:t>
    </w:r>
    <w:r>
      <w:rPr>
        <w:lang w:val="de-DE"/>
      </w:rPr>
      <w:tab/>
    </w:r>
    <w:r w:rsidRPr="006808AF">
      <w:rPr>
        <w:sz w:val="36"/>
        <w:szCs w:val="36"/>
        <w:lang w:val="de-DE"/>
      </w:rPr>
      <w:t>DTSM</w:t>
    </w:r>
    <w:r>
      <w:rPr>
        <w:lang w:val="de-DE"/>
      </w:rPr>
      <w:tab/>
      <w:t>15.11.20224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4696E"/>
    <w:multiLevelType w:val="multilevel"/>
    <w:tmpl w:val="FEC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E22B00"/>
    <w:multiLevelType w:val="multilevel"/>
    <w:tmpl w:val="C25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804366">
    <w:abstractNumId w:val="0"/>
  </w:num>
  <w:num w:numId="2" w16cid:durableId="185383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AF"/>
    <w:rsid w:val="00164D69"/>
    <w:rsid w:val="001874A5"/>
    <w:rsid w:val="00224444"/>
    <w:rsid w:val="00336C98"/>
    <w:rsid w:val="0037452B"/>
    <w:rsid w:val="006808AF"/>
    <w:rsid w:val="006A1868"/>
    <w:rsid w:val="007B59DC"/>
    <w:rsid w:val="00951307"/>
    <w:rsid w:val="00C67764"/>
    <w:rsid w:val="00D70CEE"/>
    <w:rsid w:val="00E02CC7"/>
    <w:rsid w:val="00F5028F"/>
    <w:rsid w:val="00FB1DB8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91A4"/>
  <w15:chartTrackingRefBased/>
  <w15:docId w15:val="{4BCF3B03-C8FE-4DA3-898C-7DC492CF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8A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08A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08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08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08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08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08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08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08A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08A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08AF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8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08AF"/>
  </w:style>
  <w:style w:type="paragraph" w:styleId="Fuzeile">
    <w:name w:val="footer"/>
    <w:basedOn w:val="Standard"/>
    <w:link w:val="FuzeileZchn"/>
    <w:uiPriority w:val="99"/>
    <w:unhideWhenUsed/>
    <w:rsid w:val="0068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08AF"/>
  </w:style>
  <w:style w:type="character" w:styleId="Fett">
    <w:name w:val="Strong"/>
    <w:basedOn w:val="Absatz-Standardschriftart"/>
    <w:uiPriority w:val="22"/>
    <w:qFormat/>
    <w:rsid w:val="00680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Aichhorn, Noah (RC-AT DI PA DH-GRAZ SCS)</dc:creator>
  <cp:keywords/>
  <dc:description/>
  <cp:lastModifiedBy>Aichhorn, Noah (RC-AT DI PA DH-GRAZ SCS)</cp:lastModifiedBy>
  <cp:revision>6</cp:revision>
  <dcterms:created xsi:type="dcterms:W3CDTF">2024-11-15T08:48:00Z</dcterms:created>
  <dcterms:modified xsi:type="dcterms:W3CDTF">2024-11-18T06:56:00Z</dcterms:modified>
</cp:coreProperties>
</file>