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7697" w14:textId="0C854782" w:rsidR="00D21481" w:rsidRPr="0034086D" w:rsidRDefault="0034086D">
      <w:pPr>
        <w:rPr>
          <w:rFonts w:ascii="Times New Roman" w:hAnsi="Times New Roman" w:cs="Times New Roman"/>
          <w:sz w:val="32"/>
          <w:szCs w:val="32"/>
        </w:rPr>
      </w:pPr>
      <w:r w:rsidRPr="0034086D">
        <w:rPr>
          <w:rFonts w:ascii="Times New Roman" w:hAnsi="Times New Roman" w:cs="Times New Roman"/>
          <w:sz w:val="32"/>
          <w:szCs w:val="32"/>
        </w:rPr>
        <w:t>EdTech Extension Installation Guide</w:t>
      </w:r>
    </w:p>
    <w:p w14:paraId="78EC7B2D" w14:textId="233E5E31" w:rsidR="00D21481" w:rsidRPr="0034086D" w:rsidRDefault="00D21481">
      <w:pPr>
        <w:rPr>
          <w:rFonts w:ascii="Times New Roman" w:hAnsi="Times New Roman" w:cs="Times New Roman"/>
          <w:sz w:val="32"/>
          <w:szCs w:val="32"/>
        </w:rPr>
      </w:pPr>
    </w:p>
    <w:p w14:paraId="2AB0468F" w14:textId="7800F3E0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1. Download the zip file of the extension. </w:t>
      </w:r>
    </w:p>
    <w:p w14:paraId="5798D188" w14:textId="7D4462D3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2. Unzip the file into a folder. </w:t>
      </w:r>
    </w:p>
    <w:p w14:paraId="1B60F6A0" w14:textId="77777777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>3. Go to Chrome and click on the puzzle icon.</w:t>
      </w:r>
    </w:p>
    <w:p w14:paraId="70ED7393" w14:textId="1C559C7C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6EFEB40" wp14:editId="7715D9E8">
            <wp:extent cx="2885471" cy="158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24" cy="16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AAB9" w14:textId="50372884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4. Click on “Manage Extensions”. </w:t>
      </w:r>
    </w:p>
    <w:p w14:paraId="43902736" w14:textId="6EE7A5EF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36CC125" wp14:editId="7BD13B5F">
            <wp:extent cx="2362904" cy="2723103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117" cy="27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F05C" w14:textId="4E3E3016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4. Choose “Load Unpacked” and select the unzipped folder. </w:t>
      </w:r>
    </w:p>
    <w:p w14:paraId="42C7942F" w14:textId="757CFE98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CA06859" wp14:editId="11A802B8">
            <wp:extent cx="2883877" cy="2383479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13" cy="24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FE6F" w14:textId="0E1EB278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1314C57" wp14:editId="1169423C">
            <wp:extent cx="5943600" cy="42964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178" cy="43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61B0" w14:textId="1443B7DD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Click on the puzzle icon and the “Ed Tech Leak Inspector” item. </w:t>
      </w: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7375F5D" wp14:editId="109B1FD9">
            <wp:extent cx="4232066" cy="5375868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18" cy="53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2D6" w14:textId="027907ED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6. Input information there. </w:t>
      </w: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466F8D" wp14:editId="3204F007">
            <wp:extent cx="4795763" cy="3466681"/>
            <wp:effectExtent l="0" t="0" r="508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42" cy="34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C1EE" w14:textId="1EC4A9B5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To the Setting page: Puzzle icon – three dots next to </w:t>
      </w:r>
      <w:r w:rsidR="00700D31"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the item – Options. </w:t>
      </w:r>
    </w:p>
    <w:p w14:paraId="1E3860E4" w14:textId="73E9D647" w:rsidR="00700D3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ADA2126" wp14:editId="07AB317A">
            <wp:extent cx="3315768" cy="3638843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36" cy="36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5E9F" w14:textId="22C5B197" w:rsidR="00700D31" w:rsidRPr="0034086D" w:rsidRDefault="00700D3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sz w:val="32"/>
          <w:szCs w:val="32"/>
          <w:lang w:val="en-US"/>
        </w:rPr>
        <w:t xml:space="preserve">Choose accordingly. (Note: debug mode sends personal information to the backend; non-debug mode only stores personal information locally) </w:t>
      </w:r>
    </w:p>
    <w:p w14:paraId="46D01557" w14:textId="7BE86A06" w:rsidR="00D21481" w:rsidRPr="0034086D" w:rsidRDefault="00D2148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4086D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1C358E9" wp14:editId="4860904C">
            <wp:extent cx="6245817" cy="4514871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311" cy="453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481" w:rsidRPr="003408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81"/>
    <w:rsid w:val="0034086D"/>
    <w:rsid w:val="00700D31"/>
    <w:rsid w:val="00D2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BE0B9B"/>
  <w15:chartTrackingRefBased/>
  <w15:docId w15:val="{5336CDD5-C308-0E4E-9495-EAC3ECCF7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Sun</dc:creator>
  <cp:keywords/>
  <dc:description/>
  <cp:lastModifiedBy>Leo Sun</cp:lastModifiedBy>
  <cp:revision>2</cp:revision>
  <dcterms:created xsi:type="dcterms:W3CDTF">2023-10-24T18:28:00Z</dcterms:created>
  <dcterms:modified xsi:type="dcterms:W3CDTF">2023-10-24T18:37:00Z</dcterms:modified>
</cp:coreProperties>
</file>