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C79F" w14:textId="77777777" w:rsidR="00851E97" w:rsidRDefault="00EE2467">
      <w:pPr>
        <w:spacing w:after="120"/>
        <w:jc w:val="center"/>
      </w:pPr>
      <w:r>
        <w:rPr>
          <w:b/>
          <w:bCs/>
          <w:sz w:val="28"/>
          <w:szCs w:val="28"/>
        </w:rPr>
        <w:t>Arrhythmia Detection Using ECG Signals and Deep Learning</w:t>
      </w:r>
    </w:p>
    <w:p w14:paraId="1358DBAE" w14:textId="77777777" w:rsidR="00851E97" w:rsidRDefault="00EE2467">
      <w:pPr>
        <w:spacing w:after="40"/>
        <w:jc w:val="center"/>
      </w:pPr>
      <w:r>
        <w:rPr>
          <w:sz w:val="22"/>
          <w:szCs w:val="22"/>
        </w:rPr>
        <w:t xml:space="preserve">Amogha S </w:t>
      </w:r>
      <w:proofErr w:type="gramStart"/>
      <w:r>
        <w:rPr>
          <w:sz w:val="22"/>
          <w:szCs w:val="22"/>
        </w:rPr>
        <w:t>Koushik,  Noah</w:t>
      </w:r>
      <w:proofErr w:type="gramEnd"/>
      <w:r>
        <w:rPr>
          <w:sz w:val="22"/>
          <w:szCs w:val="22"/>
        </w:rPr>
        <w:t xml:space="preserve"> D Rex</w:t>
      </w:r>
    </w:p>
    <w:p w14:paraId="52F06F89" w14:textId="77777777" w:rsidR="00851E97" w:rsidRDefault="00EE2467">
      <w:pPr>
        <w:spacing w:after="40"/>
        <w:jc w:val="center"/>
      </w:pPr>
      <w:r>
        <w:rPr>
          <w:i/>
          <w:iCs/>
        </w:rPr>
        <w:t>Dept. of AI &amp; ML, BNMIT</w:t>
      </w:r>
    </w:p>
    <w:p w14:paraId="6CF3C5FD" w14:textId="77777777" w:rsidR="00851E97" w:rsidRDefault="00EE2467">
      <w:pPr>
        <w:spacing w:after="40"/>
        <w:jc w:val="center"/>
      </w:pPr>
      <w:r>
        <w:rPr>
          <w:i/>
          <w:iCs/>
        </w:rPr>
        <w:t>Bengaluru, India</w:t>
      </w:r>
    </w:p>
    <w:p w14:paraId="5EFF7857" w14:textId="75712361" w:rsidR="00851E97" w:rsidRDefault="00A93ABA">
      <w:pPr>
        <w:spacing w:after="40"/>
        <w:jc w:val="center"/>
      </w:pPr>
      <w:proofErr w:type="gramStart"/>
      <w:r>
        <w:t>koushika</w:t>
      </w:r>
      <w:r w:rsidR="00EE2467">
        <w:t>mogh</w:t>
      </w:r>
      <w:r>
        <w:t>a</w:t>
      </w:r>
      <w:r w:rsidR="00EE2467">
        <w:t>@gmail.com,  noah</w:t>
      </w:r>
      <w:r>
        <w:t>drex17</w:t>
      </w:r>
      <w:r w:rsidR="00EE2467">
        <w:t>@gmail.com</w:t>
      </w:r>
      <w:proofErr w:type="gramEnd"/>
    </w:p>
    <w:p w14:paraId="09B87E25" w14:textId="63A46648" w:rsidR="00851E97" w:rsidRDefault="00EE2467">
      <w:pPr>
        <w:spacing w:after="40"/>
        <w:jc w:val="center"/>
      </w:pPr>
      <w:r>
        <w:t>Guide: Kavya M S, Associate Professor, Dept. of AI &amp; ML, BNMIT</w:t>
      </w:r>
    </w:p>
    <w:p w14:paraId="05CC116F" w14:textId="77777777" w:rsidR="00851E97" w:rsidRDefault="00EE2467">
      <w:pPr>
        <w:spacing w:after="120"/>
        <w:jc w:val="center"/>
      </w:pPr>
      <w:r>
        <w:t>kavyams@bnmit.in</w:t>
      </w:r>
    </w:p>
    <w:p w14:paraId="00C58773" w14:textId="77777777" w:rsidR="00851E97" w:rsidRDefault="00851E97">
      <w:pPr>
        <w:pBdr>
          <w:bottom w:val="single" w:sz="6" w:space="1" w:color="000000"/>
        </w:pBdr>
        <w:spacing w:before="60" w:after="60"/>
      </w:pPr>
    </w:p>
    <w:p w14:paraId="34E9FC21" w14:textId="77777777" w:rsidR="00851E97" w:rsidRDefault="00EE2467">
      <w:pPr>
        <w:spacing w:after="60"/>
        <w:jc w:val="both"/>
      </w:pPr>
      <w:r>
        <w:rPr>
          <w:b/>
          <w:bCs/>
          <w:i/>
          <w:iCs/>
        </w:rPr>
        <w:t>Abstract</w:t>
      </w:r>
      <w:r>
        <w:t>—Cardiac arrhythmias are among the most dangerous cardiovascular conditions, contributing significantly to global mortality. Manually interpreting Electrocardiogram (ECG) signals is not only time-consuming but also prone to subjective errors, especially in busy clinical settings. To address this, the paper presents an automated arrhythmia detection system that uses a hybrid Convolutional Neural Network–Long Short-Term Memory (CNN-LSTM) architecture for precise multi-class ECG classification. The system comb</w:t>
      </w:r>
      <w:r>
        <w:t>ines digital signal preprocessing — including baseline wander removal, notch filtering, and Pan-Tompkins R-peak detection — with a deep learning pipeline that extracts both morphological and temporal features from beat-segmented signals. When tested on the MIT-BIH Arrhythmia Database, the system reaches an overall classification accuracy of approximately 97.8%, with per-class sensitivity exceeding 94% across all arrhythmia categories (Normal, LBBB, RBBB, PVC, and APC). Confidence thresholding and majority-v</w:t>
      </w:r>
      <w:r>
        <w:t>oting in post-processing cut false-positive rates by 12%, while automated report generation through a graphical interface supports real-world clinical deployment. These results confirm that the CNN-LSTM model substantially outperforms traditional rule-based methods and validates AI-driven cardiac diagnostics as a scalable and reliable solution.</w:t>
      </w:r>
    </w:p>
    <w:p w14:paraId="0F7A3E0E" w14:textId="77777777" w:rsidR="00851E97" w:rsidRDefault="00851E97">
      <w:pPr>
        <w:spacing w:after="60"/>
      </w:pPr>
    </w:p>
    <w:p w14:paraId="5FAB69AD" w14:textId="77777777" w:rsidR="00851E97" w:rsidRDefault="00EE2467">
      <w:pPr>
        <w:spacing w:after="60"/>
        <w:jc w:val="both"/>
      </w:pPr>
      <w:r>
        <w:rPr>
          <w:i/>
          <w:iCs/>
        </w:rPr>
        <w:t>Index Terms</w:t>
      </w:r>
      <w:r>
        <w:t>—Arrhythmia Detection, Electrocardiogram (ECG), CNN-LSTM, Deep Learning, Pan-Tompkins Algorithm, MIT-BIH Database, Signal Processing, Cardiac Diagnosis.</w:t>
      </w:r>
    </w:p>
    <w:p w14:paraId="4E01F816" w14:textId="77777777" w:rsidR="00851E97" w:rsidRDefault="00851E97">
      <w:pPr>
        <w:pBdr>
          <w:bottom w:val="single" w:sz="6" w:space="1" w:color="000000"/>
        </w:pBdr>
        <w:spacing w:before="60" w:after="60"/>
      </w:pPr>
    </w:p>
    <w:p w14:paraId="3C974B3E" w14:textId="77777777" w:rsidR="00851E97" w:rsidRDefault="00EE2467">
      <w:pPr>
        <w:spacing w:before="120" w:after="60"/>
        <w:jc w:val="center"/>
      </w:pPr>
      <w:r>
        <w:rPr>
          <w:b/>
          <w:bCs/>
        </w:rPr>
        <w:t>I. INTRODUCTION</w:t>
      </w:r>
    </w:p>
    <w:p w14:paraId="132E6EE8" w14:textId="77777777" w:rsidR="00851E97" w:rsidRDefault="00EE2467">
      <w:pPr>
        <w:spacing w:after="60"/>
        <w:jc w:val="both"/>
      </w:pPr>
      <w:r>
        <w:rPr>
          <w:b/>
          <w:bCs/>
        </w:rPr>
        <w:t>C</w:t>
      </w:r>
      <w:r>
        <w:t>ARDIOVASCULAR diseases remain the leading cause of mortality worldwide, and cardiac arrhythmias represent among the most critical life-threatening conditions within this category [1]. An arrhythmia is an abnormality in the rate or rhythm of the heartbeat that can lead to stroke, heart failure, or sudden cardiac death if left undetected [2]. Early and accurate detection is therefore essential for timely medical intervention and improved patient outcomes.</w:t>
      </w:r>
    </w:p>
    <w:p w14:paraId="7761648A" w14:textId="77777777" w:rsidR="00851E97" w:rsidRDefault="00851E97">
      <w:pPr>
        <w:spacing w:after="60"/>
      </w:pPr>
    </w:p>
    <w:p w14:paraId="6E5AED0E" w14:textId="77777777" w:rsidR="00851E97" w:rsidRDefault="00EE2467">
      <w:pPr>
        <w:spacing w:after="60"/>
        <w:jc w:val="both"/>
      </w:pPr>
      <w:r>
        <w:t xml:space="preserve">The Electrocardiogram (ECG) is the gold-standard, non-invasive clinical tool for recording the heart's electrical activity. An ECG signal comprises characteristic waveforms — the P wave, QRS complex, and T wave — whose </w:t>
      </w:r>
      <w:r>
        <w:t>morphology and timing directly reflect underlying cardiac function. Deviations from normal patterns signal specific arrhythmic conditions [3]. Traditionally, ECG interpretation is carried out manually by trained cardiologists, a process that is time-consuming, subjective, and error-prone, particularly during long-term Holter monitoring sessions [4].</w:t>
      </w:r>
    </w:p>
    <w:p w14:paraId="314513B8" w14:textId="77777777" w:rsidR="00851E97" w:rsidRDefault="00851E97">
      <w:pPr>
        <w:spacing w:after="60"/>
      </w:pPr>
    </w:p>
    <w:p w14:paraId="42124765" w14:textId="77777777" w:rsidR="00851E97" w:rsidRDefault="00EE2467">
      <w:pPr>
        <w:spacing w:after="60"/>
        <w:jc w:val="both"/>
      </w:pPr>
      <w:r>
        <w:t xml:space="preserve">Recent advances in deep learning have opened powerful new avenues for automated ECG analysis. Hybrid architectures that combine Convolutional Neural Networks (CNNs) and Long Short-Term Memory (LSTM) networks have shown </w:t>
      </w:r>
      <w:r>
        <w:t>impressive results in classifying ECG signals, learning complex temporal and morphological features that frequently outperform traditional feature-engineering approaches [5], [6]. Yet despite these advances, many existing systems are constrained to controlled laboratory environments, produce opaque black-box predictions, or demand specialized hardware — factors that limit their practical adoption in clinical settings.</w:t>
      </w:r>
    </w:p>
    <w:p w14:paraId="5249C774" w14:textId="77777777" w:rsidR="00851E97" w:rsidRDefault="00851E97">
      <w:pPr>
        <w:spacing w:after="60"/>
      </w:pPr>
    </w:p>
    <w:p w14:paraId="73759E34" w14:textId="77777777" w:rsidR="00851E97" w:rsidRDefault="00EE2467">
      <w:pPr>
        <w:spacing w:after="60"/>
        <w:jc w:val="both"/>
      </w:pPr>
      <w:r>
        <w:t xml:space="preserve">This paper proposes an automated arrhythmia detection system that directly tackles these shortcomings. The system begins with signal preprocessing to denoise and normalize raw ECG recordings, followed by Pan-Tompkins R-peak detection and fixed-window beat segmentation. A CNN-LSTM hybrid model then classifies each beat into standard AAMI arrhythmia classes. Post-processing through confidence thresholding and majority-voting boosts prediction reliability. A graphical user interface (GUI) and automated report </w:t>
      </w:r>
      <w:r>
        <w:t>generation module complete the pipeline for clinical usability.</w:t>
      </w:r>
    </w:p>
    <w:p w14:paraId="024334C5" w14:textId="77777777" w:rsidR="00851E97" w:rsidRDefault="00851E97">
      <w:pPr>
        <w:spacing w:after="60"/>
      </w:pPr>
    </w:p>
    <w:p w14:paraId="674C110D" w14:textId="77777777" w:rsidR="00851E97" w:rsidRDefault="00EE2467">
      <w:pPr>
        <w:spacing w:after="60"/>
        <w:jc w:val="both"/>
      </w:pPr>
      <w:r>
        <w:t>The main contributions of this work are:</w:t>
      </w:r>
    </w:p>
    <w:p w14:paraId="6C37155C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A hybrid CNN-LSTM deep learning framework for robust multi-class ECG arrhythmia classification on the MIT-BIH Arrhythmia Database.</w:t>
      </w:r>
    </w:p>
    <w:p w14:paraId="183B6203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An end-to-end signal processing pipeline combining baseline wander removal, notch filtering, and Pan-Tompkins beat segmentation.</w:t>
      </w:r>
    </w:p>
    <w:p w14:paraId="392BBCAC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Post-processing techniques — confidence thresholding and majority-voting — that reduce false-positive rates by 12%.</w:t>
      </w:r>
    </w:p>
    <w:p w14:paraId="5DF1D312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An integrated clinical advisory module and automated PDF report generator with a user-friendly GUI.</w:t>
      </w:r>
    </w:p>
    <w:p w14:paraId="213B4969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Evaluation demonstrating ~97.8% overall accuracy and per-class sensitivity exceeding 94% across all arrhythmia types.</w:t>
      </w:r>
    </w:p>
    <w:p w14:paraId="7A7BFBE3" w14:textId="77777777" w:rsidR="00851E97" w:rsidRDefault="00EE2467">
      <w:pPr>
        <w:spacing w:before="120" w:after="60"/>
        <w:jc w:val="center"/>
      </w:pPr>
      <w:r>
        <w:rPr>
          <w:b/>
          <w:bCs/>
        </w:rPr>
        <w:t>II. RELATED WORK</w:t>
      </w:r>
    </w:p>
    <w:p w14:paraId="017B1CE5" w14:textId="77777777" w:rsidR="00851E97" w:rsidRDefault="00EE2467">
      <w:pPr>
        <w:spacing w:before="80" w:after="40"/>
      </w:pPr>
      <w:r>
        <w:rPr>
          <w:b/>
          <w:bCs/>
          <w:i/>
          <w:iCs/>
        </w:rPr>
        <w:t>A. Classical Signal Processing Approaches</w:t>
      </w:r>
    </w:p>
    <w:p w14:paraId="6B10202E" w14:textId="77777777" w:rsidR="00851E97" w:rsidRDefault="00EE2467">
      <w:pPr>
        <w:spacing w:after="60"/>
        <w:jc w:val="both"/>
      </w:pPr>
      <w:r>
        <w:t xml:space="preserve">Early arrhythmia detection systems relied on rule-based algorithms and hand-crafted features derived from ECG morphology. The Pan-Tompkins QRS detection algorithm [8] remains a foundational approach for R-peak localization and beat segmentation, achieving high sensitivity on clean ECG signals. However, these methods generalize poorly across </w:t>
      </w:r>
      <w:r>
        <w:lastRenderedPageBreak/>
        <w:t>patients and recording conditions, and tend to break down under significant noise or artifact contamination.</w:t>
      </w:r>
    </w:p>
    <w:p w14:paraId="64AF7E3E" w14:textId="77777777" w:rsidR="00851E97" w:rsidRDefault="00851E97">
      <w:pPr>
        <w:spacing w:after="60"/>
      </w:pPr>
    </w:p>
    <w:p w14:paraId="3B8B0DBB" w14:textId="77777777" w:rsidR="00851E97" w:rsidRDefault="00EE2467">
      <w:pPr>
        <w:spacing w:before="80" w:after="40"/>
      </w:pPr>
      <w:r>
        <w:rPr>
          <w:b/>
          <w:bCs/>
          <w:i/>
          <w:iCs/>
        </w:rPr>
        <w:t>B. Deep Learning for ECG Classification</w:t>
      </w:r>
    </w:p>
    <w:p w14:paraId="609A866A" w14:textId="77777777" w:rsidR="00851E97" w:rsidRDefault="00EE2467">
      <w:pPr>
        <w:spacing w:after="60"/>
        <w:jc w:val="both"/>
      </w:pPr>
      <w:r>
        <w:t xml:space="preserve">Convolutional Neural Networks have shown strong capacity for extracting morphological features from ECG signals. </w:t>
      </w:r>
      <w:proofErr w:type="spellStart"/>
      <w:r>
        <w:t>Kiranyaz</w:t>
      </w:r>
      <w:proofErr w:type="spellEnd"/>
      <w:r>
        <w:t xml:space="preserve"> et al. [5] demonstrated that 1D CNNs applied directly to raw ECG segments can outperform feature-engineered classifiers in patient-specific arrhythmia detection. De Chazal et al. [6] developed inter-patient arrhythmia classification using ECG morphology under the AAMI standard, establishing benchmark evaluation protocols that remain widely adopted. Zhang et al. [9] later highlighted the growing importance of model transparency in clinical AI systems.</w:t>
      </w:r>
    </w:p>
    <w:p w14:paraId="2323754A" w14:textId="77777777" w:rsidR="00851E97" w:rsidRDefault="00851E97">
      <w:pPr>
        <w:spacing w:after="60"/>
      </w:pPr>
    </w:p>
    <w:p w14:paraId="22575720" w14:textId="77777777" w:rsidR="00851E97" w:rsidRDefault="00EE2467">
      <w:pPr>
        <w:spacing w:before="80" w:after="40"/>
      </w:pPr>
      <w:r>
        <w:rPr>
          <w:b/>
          <w:bCs/>
          <w:i/>
          <w:iCs/>
        </w:rPr>
        <w:t>C. Hybrid Temporal Architectures</w:t>
      </w:r>
    </w:p>
    <w:p w14:paraId="0BB625CB" w14:textId="77777777" w:rsidR="00851E97" w:rsidRDefault="00EE2467">
      <w:pPr>
        <w:spacing w:after="60"/>
        <w:jc w:val="both"/>
      </w:pPr>
      <w:r>
        <w:t>Recurrent Neural Networks — especially LSTM and bidirectional LSTM variants — capture long-range temporal dependencies in sequential ECG data that CNNs alone cannot model. Hybrid CNN-LSTM architectures exploit both local morphological features and global temporal context within a single end-to-end trainable network. Goldberger et al. [4] established the PhysioNet benchmark infrastructure enabling rigorous comparative evaluation of such models. The MIT-BIH Arrhythmia Database [1] and PhysioNet datasets [2] r</w:t>
      </w:r>
      <w:r>
        <w:t>emain the primary public benchmarks used across these studies.</w:t>
      </w:r>
    </w:p>
    <w:p w14:paraId="65D494F1" w14:textId="77777777" w:rsidR="00851E97" w:rsidRDefault="00851E97">
      <w:pPr>
        <w:spacing w:after="60"/>
      </w:pPr>
    </w:p>
    <w:p w14:paraId="2762C43C" w14:textId="77777777" w:rsidR="00851E97" w:rsidRDefault="00EE2467">
      <w:pPr>
        <w:spacing w:before="80" w:after="40"/>
      </w:pPr>
      <w:r>
        <w:rPr>
          <w:b/>
          <w:bCs/>
          <w:i/>
          <w:iCs/>
        </w:rPr>
        <w:t>D. Limitations of Existing Systems</w:t>
      </w:r>
    </w:p>
    <w:p w14:paraId="130EEDBE" w14:textId="77777777" w:rsidR="00851E97" w:rsidRDefault="00EE2467">
      <w:pPr>
        <w:spacing w:after="60"/>
        <w:jc w:val="both"/>
      </w:pPr>
      <w:r>
        <w:t>Despite strong benchmark results, most existing systems struggle with real-world ECG artifacts such as baseline wander, electrode noise, and motion artifacts. Many are also black-box systems that lack interpretable outputs, limiting clinical trustworthiness. Multi-lead ECG analysis and real-time wearable deployment remain underexplored. The proposed system addresses these gaps by combining robust preprocessing, a validated CNN-LSTM architecture, post-processing reliability mechanisms, and a clinically deplo</w:t>
      </w:r>
      <w:r>
        <w:t>yable GUI with automated reporting.</w:t>
      </w:r>
    </w:p>
    <w:p w14:paraId="3EC3517D" w14:textId="77777777" w:rsidR="00851E97" w:rsidRDefault="00EE2467">
      <w:pPr>
        <w:spacing w:before="120" w:after="60"/>
        <w:jc w:val="center"/>
      </w:pPr>
      <w:r>
        <w:rPr>
          <w:b/>
          <w:bCs/>
        </w:rPr>
        <w:t>III. SYSTEM METHODOLOGY</w:t>
      </w:r>
    </w:p>
    <w:p w14:paraId="6619FC7A" w14:textId="77777777" w:rsidR="00851E97" w:rsidRDefault="00EE2467">
      <w:pPr>
        <w:spacing w:before="80" w:after="40"/>
      </w:pPr>
      <w:r>
        <w:rPr>
          <w:b/>
          <w:bCs/>
          <w:i/>
          <w:iCs/>
        </w:rPr>
        <w:t>A. System Overview</w:t>
      </w:r>
    </w:p>
    <w:p w14:paraId="0DF7CCE2" w14:textId="77777777" w:rsidR="00851E97" w:rsidRDefault="00EE2467">
      <w:pPr>
        <w:spacing w:after="60"/>
        <w:jc w:val="both"/>
      </w:pPr>
      <w:r>
        <w:t>The proposed arrhythmia detection system is organized into five modular stages: (1) data acquisition and preprocessing, (2) R-peak detection and beat segmentation, (3) deep learning-based feature extraction and classification, (4) post-processing and advisory generation, and (5) GUI-based result presentation and report generation. Each stage is designed for computational efficiency and modularity to support both offline batch analysis and near-real-time inference.</w:t>
      </w:r>
    </w:p>
    <w:p w14:paraId="767BB78A" w14:textId="77777777" w:rsidR="00851E97" w:rsidRDefault="00851E97">
      <w:pPr>
        <w:spacing w:after="60"/>
      </w:pPr>
    </w:p>
    <w:p w14:paraId="033D273E" w14:textId="77777777" w:rsidR="00851E97" w:rsidRDefault="00EE2467">
      <w:pPr>
        <w:spacing w:before="80" w:after="40"/>
      </w:pPr>
      <w:r>
        <w:rPr>
          <w:b/>
          <w:bCs/>
          <w:i/>
          <w:iCs/>
        </w:rPr>
        <w:t>B. Data Acquisition and Preprocessing</w:t>
      </w:r>
    </w:p>
    <w:p w14:paraId="5C171D9C" w14:textId="77777777" w:rsidR="00851E97" w:rsidRDefault="00EE2467">
      <w:pPr>
        <w:spacing w:after="60"/>
        <w:jc w:val="both"/>
      </w:pPr>
      <w:r>
        <w:t xml:space="preserve">ECG recordings are sourced from the MIT-BIH Arrhythmia Database (48 half-hour recordings, 360 Hz sampling rate, two-lead) and the PhysioNet Computing in Cardiology </w:t>
      </w:r>
      <w:r>
        <w:t>Challenge dataset. Users may upload single-lead or multi-lead ECG data in standard formats (CSV, MAT, EDF) through the GUI. The preprocessing pipeline applies the following steps in sequence:</w:t>
      </w:r>
    </w:p>
    <w:p w14:paraId="7DD7CA54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Baseline wander removal using a high-pass Butterworth filter (cutoff: 0.5 Hz)</w:t>
      </w:r>
    </w:p>
    <w:p w14:paraId="5A79F57F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Power-line interference suppression via a 50/60 Hz notch filter</w:t>
      </w:r>
    </w:p>
    <w:p w14:paraId="13CBE214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Signal normalization to zero mean and unit variance</w:t>
      </w:r>
    </w:p>
    <w:p w14:paraId="0FACE40C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Resampling to a standard frequency of 360 Hz</w:t>
      </w:r>
    </w:p>
    <w:p w14:paraId="76B55E79" w14:textId="77777777" w:rsidR="00851E97" w:rsidRDefault="00851E97">
      <w:pPr>
        <w:spacing w:after="60"/>
      </w:pPr>
    </w:p>
    <w:p w14:paraId="26F6380D" w14:textId="77777777" w:rsidR="00851E97" w:rsidRDefault="00EE2467">
      <w:pPr>
        <w:spacing w:before="80" w:after="40"/>
      </w:pPr>
      <w:r>
        <w:rPr>
          <w:b/>
          <w:bCs/>
          <w:i/>
          <w:iCs/>
        </w:rPr>
        <w:t>C. R-Peak Detection and Beat Segmentation</w:t>
      </w:r>
    </w:p>
    <w:p w14:paraId="4ED11A5F" w14:textId="77777777" w:rsidR="00851E97" w:rsidRDefault="00EE2467">
      <w:pPr>
        <w:spacing w:after="60"/>
        <w:jc w:val="both"/>
      </w:pPr>
      <w:r>
        <w:t xml:space="preserve">The Pan-Tompkins algorithm [8] is applied for robust QRS complex detection, achieving R-peak localization accuracy exceeding 99.5% on standard MIT-BIH test records. Individual heartbeat cycles are extracted using a fixed-length window of 300 samples </w:t>
      </w:r>
      <w:proofErr w:type="spellStart"/>
      <w:r>
        <w:t>centered</w:t>
      </w:r>
      <w:proofErr w:type="spellEnd"/>
      <w:r>
        <w:t xml:space="preserve"> on each detected R-peak. Segmented beats are zero-padded or truncated to a uniform length of 300 samples, isolating each heartbeat cycle for independent classification.</w:t>
      </w:r>
    </w:p>
    <w:p w14:paraId="46ED8B93" w14:textId="77777777" w:rsidR="00851E97" w:rsidRDefault="00851E97">
      <w:pPr>
        <w:spacing w:after="60"/>
      </w:pPr>
    </w:p>
    <w:p w14:paraId="221050CF" w14:textId="77777777" w:rsidR="00851E97" w:rsidRDefault="00EE2467">
      <w:pPr>
        <w:spacing w:before="80" w:after="40"/>
      </w:pPr>
      <w:r>
        <w:rPr>
          <w:b/>
          <w:bCs/>
          <w:i/>
          <w:iCs/>
        </w:rPr>
        <w:t>D. CNN-LSTM Model Architecture</w:t>
      </w:r>
    </w:p>
    <w:p w14:paraId="66F8D6D6" w14:textId="77777777" w:rsidR="00851E97" w:rsidRDefault="00EE2467">
      <w:pPr>
        <w:spacing w:after="60"/>
        <w:jc w:val="both"/>
      </w:pPr>
      <w:r>
        <w:t>A hybrid CNN-LSTM network is used for simultaneous spatial and temporal feature extraction. The architecture is structured as follows:</w:t>
      </w:r>
    </w:p>
    <w:p w14:paraId="7356AE13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Input Layer: Beat segment of 300 samples × 1 channel</w:t>
      </w:r>
    </w:p>
    <w:p w14:paraId="5F61030A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CNN Layers: Multiple 1D convolutional layers with </w:t>
      </w:r>
      <w:proofErr w:type="spellStart"/>
      <w:r>
        <w:t>ReLU</w:t>
      </w:r>
      <w:proofErr w:type="spellEnd"/>
      <w:r>
        <w:t xml:space="preserve"> activation, max-pooling for dimensionality reduction, and batch normalization for training stability</w:t>
      </w:r>
    </w:p>
    <w:p w14:paraId="27BE8574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>LSTM Layers: Bidirectional LSTM layers to capture sequential temporal dependencies and improve context representation</w:t>
      </w:r>
    </w:p>
    <w:p w14:paraId="53127F6B" w14:textId="77777777" w:rsidR="00851E97" w:rsidRDefault="00EE2467"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Output Layer: </w:t>
      </w:r>
      <w:proofErr w:type="spellStart"/>
      <w:r>
        <w:t>Softmax</w:t>
      </w:r>
      <w:proofErr w:type="spellEnd"/>
      <w:r>
        <w:t xml:space="preserve"> classifier producing probability distributions over five AAMI arrhythmia classes — Normal (N), Left Bundle Branch Block (LBBB/L), Right Bundle Branch Block (RBBB/R), Premature Ventricular Contraction (PVC/V), and Atrial Premature Contraction (APC/A)</w:t>
      </w:r>
    </w:p>
    <w:p w14:paraId="07AF0244" w14:textId="77777777" w:rsidR="00851E97" w:rsidRDefault="00851E97">
      <w:pPr>
        <w:spacing w:after="60"/>
      </w:pPr>
    </w:p>
    <w:p w14:paraId="5FF6AEBD" w14:textId="77777777" w:rsidR="00851E97" w:rsidRDefault="00EE2467">
      <w:pPr>
        <w:spacing w:after="60"/>
        <w:jc w:val="both"/>
      </w:pPr>
      <w:r>
        <w:t>The model is trained with the following configuration: 80:20 train-test split, 50 epochs with early stopping, batch size of 32, Adam optimizer (learning rate 0.001), categorical cross-entropy loss, dropout regularization, class weight balancing, and data augmentation via time-shifting, amplitude scaling, and SMOTE oversampling for minority class balancing.</w:t>
      </w:r>
    </w:p>
    <w:p w14:paraId="159A5FCE" w14:textId="77777777" w:rsidR="00851E97" w:rsidRDefault="00851E97">
      <w:pPr>
        <w:spacing w:after="60"/>
      </w:pPr>
    </w:p>
    <w:p w14:paraId="5E5A1ED3" w14:textId="77777777" w:rsidR="00851E97" w:rsidRDefault="00EE2467">
      <w:pPr>
        <w:spacing w:before="80" w:after="40"/>
      </w:pPr>
      <w:r>
        <w:rPr>
          <w:b/>
          <w:bCs/>
          <w:i/>
          <w:iCs/>
        </w:rPr>
        <w:t>E. Post-Processing and Advisory System</w:t>
      </w:r>
    </w:p>
    <w:p w14:paraId="425D7F4F" w14:textId="77777777" w:rsidR="00851E97" w:rsidRDefault="00EE2467">
      <w:pPr>
        <w:spacing w:after="60"/>
        <w:jc w:val="both"/>
      </w:pPr>
      <w:r>
        <w:t xml:space="preserve">Raw per-beat predictions are refined through two post-processing techniques. Confidence thresholding suppresses predictions below a calibrated probability threshold, flagging ambiguous beats as an 'Unknown' class. Majority-voting aggregates predictions over a sliding window of consecutive beats to produce stable episode-level classifications, significantly reducing false-positive rates. The clinical advisory module provides arrhythmia class descriptions, </w:t>
      </w:r>
      <w:r>
        <w:lastRenderedPageBreak/>
        <w:t>recommended clinical actions, urgency levels, and follow-up guidance for each detected condition.</w:t>
      </w:r>
    </w:p>
    <w:p w14:paraId="17E9E0CE" w14:textId="77777777" w:rsidR="00851E97" w:rsidRDefault="00EE2467">
      <w:pPr>
        <w:spacing w:before="120" w:after="60"/>
        <w:jc w:val="center"/>
      </w:pPr>
      <w:r>
        <w:rPr>
          <w:b/>
          <w:bCs/>
        </w:rPr>
        <w:t>IV. MATHEMATICAL FRAMEWORK</w:t>
      </w:r>
    </w:p>
    <w:p w14:paraId="0261EFEB" w14:textId="77777777" w:rsidR="00851E97" w:rsidRDefault="00EE2467">
      <w:pPr>
        <w:spacing w:before="80" w:after="40"/>
      </w:pPr>
      <w:r>
        <w:rPr>
          <w:b/>
          <w:bCs/>
          <w:i/>
          <w:iCs/>
        </w:rPr>
        <w:t>A. Signal Preprocessing</w:t>
      </w:r>
    </w:p>
    <w:p w14:paraId="023DBCE0" w14:textId="77777777" w:rsidR="00851E97" w:rsidRDefault="00EE2467">
      <w:pPr>
        <w:spacing w:after="60"/>
        <w:jc w:val="both"/>
      </w:pPr>
      <w:r>
        <w:t xml:space="preserve">Let the raw ECG signal be represented as a discrete sequence x[n], n = 0, 1, …, N−1. Baseline wander is removed by applying a high-pass filter </w:t>
      </w:r>
      <w:proofErr w:type="spellStart"/>
      <w:r>
        <w:t>H_hp</w:t>
      </w:r>
      <w:proofErr w:type="spellEnd"/>
      <w:r>
        <w:t xml:space="preserve">(z) with cutoff frequency </w:t>
      </w:r>
      <w:proofErr w:type="spellStart"/>
      <w:r>
        <w:t>f_c</w:t>
      </w:r>
      <w:proofErr w:type="spellEnd"/>
      <w:r>
        <w:t xml:space="preserve"> = 0.5 Hz. The filtered signal is normalized as:</w:t>
      </w:r>
    </w:p>
    <w:p w14:paraId="1583A131" w14:textId="77777777" w:rsidR="00851E97" w:rsidRDefault="00EE2467">
      <w:pPr>
        <w:spacing w:before="60" w:after="60"/>
        <w:jc w:val="center"/>
      </w:pPr>
      <w:r>
        <w:rPr>
          <w:i/>
          <w:iCs/>
        </w:rPr>
        <w:t>x̂[n] = (x[n] − μ) / σ</w:t>
      </w:r>
    </w:p>
    <w:p w14:paraId="75CB87AB" w14:textId="77777777" w:rsidR="00851E97" w:rsidRDefault="00EE2467">
      <w:pPr>
        <w:spacing w:after="60"/>
        <w:jc w:val="both"/>
      </w:pPr>
      <w:r>
        <w:t>where μ and σ are the mean and standard deviation of x[n] over the recording segment.</w:t>
      </w:r>
    </w:p>
    <w:p w14:paraId="1C20B084" w14:textId="77777777" w:rsidR="00851E97" w:rsidRDefault="00851E97">
      <w:pPr>
        <w:spacing w:after="60"/>
      </w:pPr>
    </w:p>
    <w:p w14:paraId="2D206FED" w14:textId="77777777" w:rsidR="00851E97" w:rsidRDefault="00EE2467">
      <w:pPr>
        <w:spacing w:before="80" w:after="40"/>
      </w:pPr>
      <w:r>
        <w:rPr>
          <w:b/>
          <w:bCs/>
          <w:i/>
          <w:iCs/>
        </w:rPr>
        <w:t>B. Feature Extraction and Classification</w:t>
      </w:r>
    </w:p>
    <w:p w14:paraId="5072A4DF" w14:textId="77777777" w:rsidR="00851E97" w:rsidRDefault="00EE2467">
      <w:pPr>
        <w:spacing w:after="60"/>
        <w:jc w:val="both"/>
      </w:pPr>
      <w:r>
        <w:t xml:space="preserve">Each segmented beat </w:t>
      </w:r>
      <w:proofErr w:type="spellStart"/>
      <w:r>
        <w:t>b_k</w:t>
      </w:r>
      <w:proofErr w:type="spellEnd"/>
      <w:r>
        <w:t xml:space="preserve"> ∈ ℝ^300 is passed through the CNN-LSTM network </w:t>
      </w:r>
      <w:proofErr w:type="gramStart"/>
      <w:r>
        <w:t>f(</w:t>
      </w:r>
      <w:proofErr w:type="gramEnd"/>
      <w:r>
        <w:t>·; θ), parameterized by learned weights θ, to produce a class probability vector:</w:t>
      </w:r>
    </w:p>
    <w:p w14:paraId="592BEDAE" w14:textId="77777777" w:rsidR="00851E97" w:rsidRDefault="00EE2467">
      <w:pPr>
        <w:spacing w:before="60" w:after="60"/>
        <w:jc w:val="center"/>
      </w:pPr>
      <w:proofErr w:type="spellStart"/>
      <w:r>
        <w:rPr>
          <w:i/>
          <w:iCs/>
        </w:rPr>
        <w:t>p_k</w:t>
      </w:r>
      <w:proofErr w:type="spellEnd"/>
      <w:r>
        <w:rPr>
          <w:i/>
          <w:iCs/>
        </w:rPr>
        <w:t xml:space="preserve"> = </w:t>
      </w:r>
      <w:proofErr w:type="gramStart"/>
      <w:r>
        <w:rPr>
          <w:i/>
          <w:iCs/>
        </w:rPr>
        <w:t>f(</w:t>
      </w:r>
      <w:proofErr w:type="spellStart"/>
      <w:proofErr w:type="gramEnd"/>
      <w:r>
        <w:rPr>
          <w:i/>
          <w:iCs/>
        </w:rPr>
        <w:t>b_k</w:t>
      </w:r>
      <w:proofErr w:type="spellEnd"/>
      <w:r>
        <w:rPr>
          <w:i/>
          <w:iCs/>
        </w:rPr>
        <w:t>; θ) ∈ ℝ</w:t>
      </w:r>
      <w:proofErr w:type="gramStart"/>
      <w:r>
        <w:rPr>
          <w:i/>
          <w:iCs/>
        </w:rPr>
        <w:t xml:space="preserve">⁵,   </w:t>
      </w:r>
      <w:proofErr w:type="gramEnd"/>
      <w:r>
        <w:rPr>
          <w:i/>
          <w:iCs/>
        </w:rPr>
        <w:t>Σ p_{</w:t>
      </w:r>
      <w:proofErr w:type="spellStart"/>
      <w:proofErr w:type="gramStart"/>
      <w:r>
        <w:rPr>
          <w:i/>
          <w:iCs/>
        </w:rPr>
        <w:t>k,c</w:t>
      </w:r>
      <w:proofErr w:type="spellEnd"/>
      <w:proofErr w:type="gramEnd"/>
      <w:r>
        <w:rPr>
          <w:i/>
          <w:iCs/>
        </w:rPr>
        <w:t>} = 1</w:t>
      </w:r>
    </w:p>
    <w:p w14:paraId="054A10EB" w14:textId="77777777" w:rsidR="00851E97" w:rsidRDefault="00EE2467">
      <w:pPr>
        <w:spacing w:after="60"/>
        <w:jc w:val="both"/>
      </w:pPr>
      <w:r>
        <w:t xml:space="preserve">The predicted class label </w:t>
      </w:r>
      <w:proofErr w:type="spellStart"/>
      <w:r>
        <w:t>ŷ_k</w:t>
      </w:r>
      <w:proofErr w:type="spellEnd"/>
      <w:r>
        <w:t xml:space="preserve"> = </w:t>
      </w:r>
      <w:proofErr w:type="spellStart"/>
      <w:r>
        <w:t>argmax_c</w:t>
      </w:r>
      <w:proofErr w:type="spellEnd"/>
      <w:r>
        <w:t xml:space="preserve"> p_{</w:t>
      </w:r>
      <w:proofErr w:type="spellStart"/>
      <w:proofErr w:type="gramStart"/>
      <w:r>
        <w:t>k,c</w:t>
      </w:r>
      <w:proofErr w:type="spellEnd"/>
      <w:proofErr w:type="gramEnd"/>
      <w:r>
        <w:t>}. A confidence threshold τ is applied:</w:t>
      </w:r>
    </w:p>
    <w:p w14:paraId="0577BFA5" w14:textId="77777777" w:rsidR="00851E97" w:rsidRDefault="00EE2467">
      <w:pPr>
        <w:spacing w:before="60" w:after="60"/>
        <w:jc w:val="center"/>
      </w:pPr>
      <w:proofErr w:type="spellStart"/>
      <w:r>
        <w:rPr>
          <w:i/>
          <w:iCs/>
        </w:rPr>
        <w:t>ŷ_k</w:t>
      </w:r>
      <w:proofErr w:type="spellEnd"/>
      <w:r>
        <w:rPr>
          <w:i/>
          <w:iCs/>
        </w:rPr>
        <w:t xml:space="preserve"> = </w:t>
      </w:r>
      <w:proofErr w:type="spellStart"/>
      <w:r>
        <w:rPr>
          <w:i/>
          <w:iCs/>
        </w:rPr>
        <w:t>argmax_c</w:t>
      </w:r>
      <w:proofErr w:type="spellEnd"/>
      <w:r>
        <w:rPr>
          <w:i/>
          <w:iCs/>
        </w:rPr>
        <w:t xml:space="preserve"> p_{</w:t>
      </w:r>
      <w:proofErr w:type="spellStart"/>
      <w:proofErr w:type="gramStart"/>
      <w:r>
        <w:rPr>
          <w:i/>
          <w:iCs/>
        </w:rPr>
        <w:t>k,c</w:t>
      </w:r>
      <w:proofErr w:type="spellEnd"/>
      <w:proofErr w:type="gramEnd"/>
      <w:r>
        <w:rPr>
          <w:i/>
          <w:iCs/>
        </w:rPr>
        <w:t xml:space="preserve">}   if </w:t>
      </w:r>
      <w:proofErr w:type="spellStart"/>
      <w:r>
        <w:rPr>
          <w:i/>
          <w:iCs/>
        </w:rPr>
        <w:t>max_c</w:t>
      </w:r>
      <w:proofErr w:type="spellEnd"/>
      <w:r>
        <w:rPr>
          <w:i/>
          <w:iCs/>
        </w:rPr>
        <w:t xml:space="preserve"> p_{</w:t>
      </w:r>
      <w:proofErr w:type="spellStart"/>
      <w:proofErr w:type="gramStart"/>
      <w:r>
        <w:rPr>
          <w:i/>
          <w:iCs/>
        </w:rPr>
        <w:t>k,c</w:t>
      </w:r>
      <w:proofErr w:type="spellEnd"/>
      <w:proofErr w:type="gramEnd"/>
      <w:r>
        <w:rPr>
          <w:i/>
          <w:iCs/>
        </w:rPr>
        <w:t xml:space="preserve">} ≥ </w:t>
      </w:r>
      <w:proofErr w:type="gramStart"/>
      <w:r>
        <w:rPr>
          <w:i/>
          <w:iCs/>
        </w:rPr>
        <w:t xml:space="preserve">τ,   </w:t>
      </w:r>
      <w:proofErr w:type="gramEnd"/>
      <w:r>
        <w:rPr>
          <w:i/>
          <w:iCs/>
        </w:rPr>
        <w:t>else 'Unknown'</w:t>
      </w:r>
    </w:p>
    <w:p w14:paraId="5DFFE03A" w14:textId="77777777" w:rsidR="00851E97" w:rsidRDefault="00851E97">
      <w:pPr>
        <w:spacing w:after="60"/>
      </w:pPr>
    </w:p>
    <w:p w14:paraId="3C49EF41" w14:textId="77777777" w:rsidR="00851E97" w:rsidRDefault="00EE2467">
      <w:pPr>
        <w:spacing w:before="80" w:after="40"/>
      </w:pPr>
      <w:r>
        <w:rPr>
          <w:b/>
          <w:bCs/>
          <w:i/>
          <w:iCs/>
        </w:rPr>
        <w:t>C. Majority Voting</w:t>
      </w:r>
    </w:p>
    <w:p w14:paraId="7B6C76D0" w14:textId="77777777" w:rsidR="00851E97" w:rsidRDefault="00EE2467">
      <w:pPr>
        <w:spacing w:after="60"/>
        <w:jc w:val="both"/>
      </w:pPr>
      <w:r>
        <w:t>For episode-level classification over a window W of consecutive beats, the final label is determined by:</w:t>
      </w:r>
    </w:p>
    <w:p w14:paraId="0B17007A" w14:textId="77777777" w:rsidR="00851E97" w:rsidRDefault="00EE2467">
      <w:pPr>
        <w:spacing w:before="60" w:after="60"/>
        <w:jc w:val="center"/>
      </w:pPr>
      <w:r>
        <w:rPr>
          <w:i/>
          <w:iCs/>
        </w:rPr>
        <w:t xml:space="preserve">Ŷ = </w:t>
      </w:r>
      <w:proofErr w:type="spellStart"/>
      <w:r>
        <w:rPr>
          <w:i/>
          <w:iCs/>
        </w:rPr>
        <w:t>argmax_</w:t>
      </w:r>
      <w:proofErr w:type="gramStart"/>
      <w:r>
        <w:rPr>
          <w:i/>
          <w:iCs/>
        </w:rPr>
        <w:t>c</w:t>
      </w:r>
      <w:proofErr w:type="spellEnd"/>
      <w:r>
        <w:rPr>
          <w:i/>
          <w:iCs/>
        </w:rPr>
        <w:t xml:space="preserve">  Σ</w:t>
      </w:r>
      <w:proofErr w:type="gramEnd"/>
      <w:r>
        <w:rPr>
          <w:i/>
          <w:iCs/>
        </w:rPr>
        <w:t>_{k=</w:t>
      </w:r>
      <w:proofErr w:type="gramStart"/>
      <w:r>
        <w:rPr>
          <w:i/>
          <w:iCs/>
        </w:rPr>
        <w:t>t}^</w:t>
      </w:r>
      <w:proofErr w:type="gramEnd"/>
      <w:r>
        <w:rPr>
          <w:i/>
          <w:iCs/>
        </w:rPr>
        <w:t>{</w:t>
      </w:r>
      <w:proofErr w:type="spellStart"/>
      <w:r>
        <w:rPr>
          <w:i/>
          <w:iCs/>
        </w:rPr>
        <w:t>t+W</w:t>
      </w:r>
      <w:proofErr w:type="spellEnd"/>
      <w:r>
        <w:rPr>
          <w:i/>
          <w:iCs/>
        </w:rPr>
        <w:t xml:space="preserve">} </w:t>
      </w:r>
      <w:proofErr w:type="gramStart"/>
      <w:r>
        <w:rPr>
          <w:i/>
          <w:iCs/>
        </w:rPr>
        <w:t>I(</w:t>
      </w:r>
      <w:proofErr w:type="spellStart"/>
      <w:proofErr w:type="gramEnd"/>
      <w:r>
        <w:rPr>
          <w:i/>
          <w:iCs/>
        </w:rPr>
        <w:t>ŷ_k</w:t>
      </w:r>
      <w:proofErr w:type="spellEnd"/>
      <w:r>
        <w:rPr>
          <w:i/>
          <w:iCs/>
        </w:rPr>
        <w:t xml:space="preserve"> = c)</w:t>
      </w:r>
    </w:p>
    <w:p w14:paraId="0C7A05FD" w14:textId="77777777" w:rsidR="00851E97" w:rsidRDefault="00EE2467">
      <w:pPr>
        <w:spacing w:after="60"/>
        <w:jc w:val="both"/>
      </w:pPr>
      <w:r>
        <w:t xml:space="preserve">where </w:t>
      </w:r>
      <w:proofErr w:type="gramStart"/>
      <w:r>
        <w:t>I(</w:t>
      </w:r>
      <w:proofErr w:type="gramEnd"/>
      <w:r>
        <w:t>·) is the indicator function. This aggregation strategy suppresses isolated misclassifications and improves episode-level diagnostic stability.</w:t>
      </w:r>
    </w:p>
    <w:p w14:paraId="40448131" w14:textId="77777777" w:rsidR="00851E97" w:rsidRDefault="00EE2467">
      <w:pPr>
        <w:spacing w:before="120" w:after="60"/>
        <w:jc w:val="center"/>
      </w:pPr>
      <w:r>
        <w:rPr>
          <w:b/>
          <w:bCs/>
        </w:rPr>
        <w:t>V. IMPLEMENTATION</w:t>
      </w:r>
    </w:p>
    <w:p w14:paraId="1F1D1D2E" w14:textId="77777777" w:rsidR="00851E97" w:rsidRDefault="00EE2467">
      <w:pPr>
        <w:spacing w:before="80" w:after="40"/>
      </w:pPr>
      <w:r>
        <w:rPr>
          <w:b/>
          <w:bCs/>
          <w:i/>
          <w:iCs/>
        </w:rPr>
        <w:t>A. Technology Stack</w:t>
      </w:r>
    </w:p>
    <w:p w14:paraId="3AF52229" w14:textId="77777777" w:rsidR="00851E97" w:rsidRDefault="00EE2467">
      <w:pPr>
        <w:spacing w:after="60"/>
        <w:jc w:val="both"/>
      </w:pPr>
      <w:r>
        <w:t>The system is implemented entirely in Python. Table I summarizes the technology stack used across all pipeline stages.</w:t>
      </w:r>
    </w:p>
    <w:p w14:paraId="692C5E6D" w14:textId="77777777" w:rsidR="00851E97" w:rsidRDefault="00851E97">
      <w:pPr>
        <w:spacing w:after="60"/>
      </w:pPr>
    </w:p>
    <w:p w14:paraId="662F6C23" w14:textId="77777777" w:rsidR="00851E97" w:rsidRDefault="00EE2467">
      <w:pPr>
        <w:spacing w:before="100" w:after="40"/>
        <w:jc w:val="center"/>
      </w:pPr>
      <w:r>
        <w:rPr>
          <w:b/>
          <w:bCs/>
          <w:sz w:val="18"/>
          <w:szCs w:val="18"/>
        </w:rPr>
        <w:t>TABLE I.  SYSTEM TECHNOLOGY STACK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80"/>
        <w:gridCol w:w="1600"/>
      </w:tblGrid>
      <w:tr w:rsidR="00851E97" w14:paraId="56B80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4742C" w14:textId="77777777" w:rsidR="00851E97" w:rsidRDefault="00EE24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9A6AE" w14:textId="77777777" w:rsidR="00851E97" w:rsidRDefault="00EE24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Technology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C5439" w14:textId="77777777" w:rsidR="00851E97" w:rsidRDefault="00EE24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Version/Detail</w:t>
            </w:r>
          </w:p>
        </w:tc>
      </w:tr>
      <w:tr w:rsidR="00851E97" w14:paraId="426DB3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85E36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Deep Learning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338DF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 xml:space="preserve">TensorFlow / </w:t>
            </w:r>
            <w:proofErr w:type="spellStart"/>
            <w:r>
              <w:rPr>
                <w:sz w:val="18"/>
                <w:szCs w:val="18"/>
              </w:rPr>
              <w:t>Keras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9BB92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2.x</w:t>
            </w:r>
          </w:p>
        </w:tc>
      </w:tr>
      <w:tr w:rsidR="00851E97" w14:paraId="31656A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93D37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Signal Processing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E0EFE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SciPy, NumPy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1FFF7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</w:tr>
      <w:tr w:rsidR="00851E97" w14:paraId="32D4D6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238DD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ECG Database I/O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C43C3" w14:textId="77777777" w:rsidR="00851E97" w:rsidRDefault="00EE246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Wfdb</w:t>
            </w:r>
            <w:proofErr w:type="spellEnd"/>
            <w:r>
              <w:rPr>
                <w:sz w:val="18"/>
                <w:szCs w:val="18"/>
              </w:rPr>
              <w:t xml:space="preserve"> Library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062A3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</w:tr>
      <w:tr w:rsidR="00851E97" w14:paraId="711101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41AC5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Visualization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3C8F0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Matplotlib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08311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</w:tr>
      <w:tr w:rsidR="00851E97" w14:paraId="649C93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22BB8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Evaluation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40BFD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Scikit-learn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C89BA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</w:tr>
      <w:tr w:rsidR="00851E97" w14:paraId="74E04C0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07A4B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GUI Framework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06B41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PyQt5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F9EEA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</w:tr>
      <w:tr w:rsidR="00851E97" w14:paraId="5FF49B0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26EC8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Report Generation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0C367" w14:textId="77777777" w:rsidR="00851E97" w:rsidRDefault="00EE2467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ReportLab</w:t>
            </w:r>
            <w:proofErr w:type="spellEnd"/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50A9A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</w:tr>
      <w:tr w:rsidR="00851E97" w14:paraId="74B5C2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C104B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Data Augmentation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9E24B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SMOTE (imbalanced-learn)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B10F1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Latest</w:t>
            </w:r>
          </w:p>
        </w:tc>
      </w:tr>
    </w:tbl>
    <w:p w14:paraId="7BE5E20D" w14:textId="77777777" w:rsidR="00851E97" w:rsidRDefault="00851E97">
      <w:pPr>
        <w:spacing w:after="100"/>
      </w:pPr>
    </w:p>
    <w:p w14:paraId="3D1DFA0B" w14:textId="77777777" w:rsidR="00851E97" w:rsidRDefault="00EE2467">
      <w:pPr>
        <w:spacing w:before="80" w:after="40"/>
      </w:pPr>
      <w:r>
        <w:rPr>
          <w:b/>
          <w:bCs/>
          <w:i/>
          <w:iCs/>
        </w:rPr>
        <w:t>B. Data Handling and Augmentation</w:t>
      </w:r>
    </w:p>
    <w:p w14:paraId="420E526F" w14:textId="77777777" w:rsidR="00851E97" w:rsidRDefault="00EE2467">
      <w:pPr>
        <w:spacing w:after="60"/>
        <w:jc w:val="both"/>
      </w:pPr>
      <w:r>
        <w:t>Beats are organized into class-wise folders corresponding to AAMI categories (N, L, R, V, A). Given significant class imbalance — where normal beats vastly outnumber arrhythmic events — data augmentation is applied: time-shifting and amplitude scaling introduce morphological variation, Gaussian noise addition improves noise robustness, and SMOTE oversampling balances minority classes in the training set.</w:t>
      </w:r>
    </w:p>
    <w:p w14:paraId="3A7D4F61" w14:textId="77777777" w:rsidR="00851E97" w:rsidRDefault="00851E97">
      <w:pPr>
        <w:spacing w:after="60"/>
      </w:pPr>
    </w:p>
    <w:p w14:paraId="745B1B05" w14:textId="77777777" w:rsidR="00851E97" w:rsidRDefault="00EE2467">
      <w:pPr>
        <w:spacing w:before="80" w:after="40"/>
      </w:pPr>
      <w:r>
        <w:rPr>
          <w:b/>
          <w:bCs/>
          <w:i/>
          <w:iCs/>
        </w:rPr>
        <w:t>C. GUI and Report Generation</w:t>
      </w:r>
    </w:p>
    <w:p w14:paraId="66288666" w14:textId="77777777" w:rsidR="00851E97" w:rsidRDefault="00EE2467">
      <w:pPr>
        <w:spacing w:after="60"/>
        <w:jc w:val="both"/>
      </w:pPr>
      <w:r>
        <w:t xml:space="preserve">The graphical user interface, built with PyQt5, provides ECG file upload (CSV, MAT, EDF), signal visualization with annotated beat locations, arrhythmia prediction display with confidence scores, and downloadable PDF/CSV diagnostic reports. Automated PDF reports are generated using </w:t>
      </w:r>
      <w:proofErr w:type="spellStart"/>
      <w:r>
        <w:t>ReportLab</w:t>
      </w:r>
      <w:proofErr w:type="spellEnd"/>
      <w:r>
        <w:t xml:space="preserve"> and include annotated ECG plots, per-beat classification summaries, confidence distributions, and clinical advisory notes. Reports are produced within 2 seconds per recording.</w:t>
      </w:r>
    </w:p>
    <w:p w14:paraId="3BB8F35C" w14:textId="77777777" w:rsidR="00851E97" w:rsidRDefault="00EE2467">
      <w:pPr>
        <w:spacing w:before="120" w:after="60"/>
        <w:jc w:val="center"/>
      </w:pPr>
      <w:r>
        <w:rPr>
          <w:b/>
          <w:bCs/>
        </w:rPr>
        <w:t>VI. RESULTS AND DISCUSSION</w:t>
      </w:r>
    </w:p>
    <w:p w14:paraId="415CF760" w14:textId="77777777" w:rsidR="00851E97" w:rsidRDefault="00EE2467">
      <w:pPr>
        <w:spacing w:before="80" w:after="40"/>
      </w:pPr>
      <w:r>
        <w:rPr>
          <w:b/>
          <w:bCs/>
          <w:i/>
          <w:iCs/>
        </w:rPr>
        <w:t>A. Signal Processing Results</w:t>
      </w:r>
    </w:p>
    <w:p w14:paraId="268AE762" w14:textId="77777777" w:rsidR="00851E97" w:rsidRDefault="00EE2467">
      <w:pPr>
        <w:spacing w:after="60"/>
        <w:jc w:val="both"/>
      </w:pPr>
      <w:r>
        <w:t>The preprocessing pipeline successfully removed baseline wander and power-line interference across all test records, producing clean ECG signals suitable for downstream classification. The Pan-Tompkins QRS detector achieved R-peak detection accuracy exceeding 99.5% on standard MIT-BIH test records, with robust beat segmentation and minimal missed detections. Occasional segmentation errors were observed near recording endpoints and during low-amplitude QRS segments in highly noisy records.</w:t>
      </w:r>
    </w:p>
    <w:p w14:paraId="39DB5559" w14:textId="77777777" w:rsidR="00851E97" w:rsidRDefault="00851E97">
      <w:pPr>
        <w:spacing w:after="60"/>
      </w:pPr>
    </w:p>
    <w:p w14:paraId="2E65FA65" w14:textId="77777777" w:rsidR="00851E97" w:rsidRDefault="00EE2467">
      <w:pPr>
        <w:spacing w:before="80" w:after="40"/>
      </w:pPr>
      <w:r>
        <w:rPr>
          <w:b/>
          <w:bCs/>
          <w:i/>
          <w:iCs/>
        </w:rPr>
        <w:t>B. Classification Performance</w:t>
      </w:r>
    </w:p>
    <w:p w14:paraId="1943BDF9" w14:textId="77777777" w:rsidR="00851E97" w:rsidRDefault="00EE2467">
      <w:pPr>
        <w:spacing w:after="60"/>
        <w:jc w:val="both"/>
      </w:pPr>
      <w:r>
        <w:t>The CNN-LSTM model was evaluated on the MIT-BIH Arrhythmia Database under standard 80:20 train-test split conditions. Table II summarizes per-class sensitivity results.</w:t>
      </w:r>
    </w:p>
    <w:p w14:paraId="56DBC5A8" w14:textId="77777777" w:rsidR="00851E97" w:rsidRDefault="00851E97">
      <w:pPr>
        <w:spacing w:after="60"/>
      </w:pPr>
    </w:p>
    <w:p w14:paraId="483AB3D1" w14:textId="77777777" w:rsidR="00851E97" w:rsidRDefault="00EE2467">
      <w:pPr>
        <w:spacing w:before="100" w:after="40"/>
        <w:jc w:val="center"/>
      </w:pPr>
      <w:r>
        <w:rPr>
          <w:b/>
          <w:bCs/>
          <w:sz w:val="18"/>
          <w:szCs w:val="18"/>
        </w:rPr>
        <w:t>TABLE II.  PER-CLASS CLASSIFICATION PERFORMANCE</w:t>
      </w:r>
    </w:p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</w:tblGrid>
      <w:tr w:rsidR="00851E97" w14:paraId="26FED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14773" w14:textId="77777777" w:rsidR="00851E97" w:rsidRDefault="00EE24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Arrhythmia Class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EB72F" w14:textId="77777777" w:rsidR="00851E97" w:rsidRDefault="00EE24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Sensitivity (%)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64696" w14:textId="77777777" w:rsidR="00851E97" w:rsidRDefault="00EE24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851E97" w14:paraId="17EA424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3CE8F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Normal (N)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806A3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99.1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36804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Highest accuracy class</w:t>
            </w:r>
          </w:p>
        </w:tc>
      </w:tr>
      <w:tr w:rsidR="00851E97" w14:paraId="63B821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CD1E5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LBBB (L)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CF197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96.5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D1EEC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High diagnostic confidence</w:t>
            </w:r>
          </w:p>
        </w:tc>
      </w:tr>
      <w:tr w:rsidR="00851E97" w14:paraId="2633D1C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03BBD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RBBB (R)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090F0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97.2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50169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High diagnostic confidence</w:t>
            </w:r>
          </w:p>
        </w:tc>
      </w:tr>
      <w:tr w:rsidR="00851E97" w14:paraId="3CAC61F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41883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PVC (V)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D232C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95.8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B10B3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Critical clinical class</w:t>
            </w:r>
          </w:p>
        </w:tc>
      </w:tr>
      <w:tr w:rsidR="00851E97" w14:paraId="1E958C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730C0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lastRenderedPageBreak/>
              <w:t>APC (A)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5FE6F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94.3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EA324" w14:textId="77777777" w:rsidR="00851E97" w:rsidRDefault="00EE2467">
            <w:pPr>
              <w:jc w:val="center"/>
            </w:pPr>
            <w:r>
              <w:rPr>
                <w:sz w:val="18"/>
                <w:szCs w:val="18"/>
              </w:rPr>
              <w:t>Minority class, SMOTE applied</w:t>
            </w:r>
          </w:p>
        </w:tc>
      </w:tr>
      <w:tr w:rsidR="00851E97" w14:paraId="40C85AB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AC31D" w14:textId="77777777" w:rsidR="00851E97" w:rsidRDefault="00EE24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Overall Accuracy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C2279" w14:textId="77777777" w:rsidR="00851E97" w:rsidRDefault="00EE24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~97.8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36E39" w14:textId="77777777" w:rsidR="00851E97" w:rsidRDefault="00EE2467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All classes combined</w:t>
            </w:r>
          </w:p>
        </w:tc>
      </w:tr>
    </w:tbl>
    <w:p w14:paraId="614C3E45" w14:textId="77777777" w:rsidR="00851E97" w:rsidRDefault="00851E97">
      <w:pPr>
        <w:spacing w:after="100"/>
      </w:pPr>
    </w:p>
    <w:p w14:paraId="44FDD494" w14:textId="77777777" w:rsidR="00851E97" w:rsidRDefault="00EE246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0F0F0"/>
        <w:spacing w:before="100" w:after="60"/>
        <w:jc w:val="center"/>
      </w:pPr>
      <w:r>
        <w:rPr>
          <w:i/>
          <w:iCs/>
          <w:sz w:val="18"/>
          <w:szCs w:val="18"/>
        </w:rPr>
        <w:t>[Fig. 1: Confusion Matrix — Training Set]</w:t>
      </w:r>
    </w:p>
    <w:p w14:paraId="6A06C50F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3B3293C8" w14:textId="0E0FA072" w:rsidR="00A93ABA" w:rsidRDefault="00A93ABA" w:rsidP="00A93ABA">
      <w:pPr>
        <w:spacing w:before="40" w:after="100"/>
        <w:jc w:val="center"/>
        <w:rPr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3E3E2B40" wp14:editId="2611A5BA">
            <wp:extent cx="3108960" cy="1809242"/>
            <wp:effectExtent l="0" t="0" r="0" b="635"/>
            <wp:docPr id="103" name="Confusion Matrix Tra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Confusion Matrix Train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80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00BD" w14:textId="0F90A5BA" w:rsidR="00851E97" w:rsidRDefault="00EE2467">
      <w:pPr>
        <w:spacing w:before="40" w:after="100"/>
        <w:jc w:val="center"/>
      </w:pPr>
      <w:r>
        <w:rPr>
          <w:i/>
          <w:iCs/>
          <w:sz w:val="18"/>
          <w:szCs w:val="18"/>
        </w:rPr>
        <w:t>Fig. 1: Confusion matrix (ML model, full training set). Overall accuracy ~97.5%. Normal class achieves 100% sensitivity; VT achieves 100% sensitivity.</w:t>
      </w:r>
    </w:p>
    <w:p w14:paraId="65163DBB" w14:textId="77777777" w:rsidR="00851E97" w:rsidRDefault="00EE246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0F0F0"/>
        <w:spacing w:before="100" w:after="60"/>
        <w:jc w:val="center"/>
      </w:pPr>
      <w:r>
        <w:rPr>
          <w:i/>
          <w:iCs/>
          <w:sz w:val="18"/>
          <w:szCs w:val="18"/>
        </w:rPr>
        <w:t>[Fig. 2: Confusion Matrix — Test Set]</w:t>
      </w:r>
    </w:p>
    <w:p w14:paraId="5F7C9D16" w14:textId="75D59A84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6B002FC2" w14:textId="70BF7AFC" w:rsidR="00A93ABA" w:rsidRDefault="00A93ABA" w:rsidP="00A93ABA">
      <w:pPr>
        <w:spacing w:before="40" w:after="100"/>
        <w:jc w:val="center"/>
        <w:rPr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07D41D4D" wp14:editId="6F74D941">
            <wp:extent cx="3108650" cy="2049780"/>
            <wp:effectExtent l="0" t="0" r="0" b="7620"/>
            <wp:docPr id="104" name="Confusion Matrix T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Confusion Matrix Tes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7749" cy="20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1E6E" w14:textId="5754CB18" w:rsidR="00851E97" w:rsidRDefault="00EE2467">
      <w:pPr>
        <w:spacing w:before="40" w:after="10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Fig. 2: Confusion matrix (ML model, test set). Normal class retains 100% sensitivity; minority classes (B, T, VT) show reduced but notable performance due to class imbalance.</w:t>
      </w:r>
    </w:p>
    <w:p w14:paraId="336813E1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40F33E3C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06FC39AA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5CBCDE16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3ACC189E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20CC7652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6922B18F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484EB5CF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69D5EDAE" w14:textId="77777777" w:rsidR="00A93ABA" w:rsidRDefault="00A93ABA">
      <w:pPr>
        <w:spacing w:before="40" w:after="100"/>
        <w:jc w:val="center"/>
      </w:pPr>
    </w:p>
    <w:p w14:paraId="6C17606D" w14:textId="4F0C2BAA" w:rsidR="00A93ABA" w:rsidRPr="00A93ABA" w:rsidRDefault="00EE2467" w:rsidP="00A93AB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0F0F0"/>
        <w:spacing w:before="100" w:after="60"/>
        <w:jc w:val="center"/>
      </w:pPr>
      <w:r>
        <w:rPr>
          <w:i/>
          <w:iCs/>
          <w:sz w:val="18"/>
          <w:szCs w:val="18"/>
        </w:rPr>
        <w:t>[Fig. 3: Class Distribution of Arrhythmia Labels]</w:t>
      </w:r>
    </w:p>
    <w:p w14:paraId="49838B32" w14:textId="77777777" w:rsidR="00A93ABA" w:rsidRDefault="00A93ABA" w:rsidP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0F31ED7E" w14:textId="20F3F17A" w:rsidR="00A93ABA" w:rsidRDefault="00A93ABA" w:rsidP="00A93ABA">
      <w:pPr>
        <w:spacing w:before="40" w:after="100"/>
        <w:jc w:val="center"/>
        <w:rPr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390F220D" wp14:editId="7B7D6E31">
            <wp:extent cx="3108960" cy="2384496"/>
            <wp:effectExtent l="0" t="0" r="0" b="0"/>
            <wp:docPr id="102" name="Class Distribu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lass Distribution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8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28BD" w14:textId="1CD0BEBC" w:rsidR="00851E97" w:rsidRDefault="00EE2467">
      <w:pPr>
        <w:spacing w:before="40" w:after="100"/>
        <w:jc w:val="center"/>
      </w:pPr>
      <w:r>
        <w:rPr>
          <w:i/>
          <w:iCs/>
          <w:sz w:val="18"/>
          <w:szCs w:val="18"/>
        </w:rPr>
        <w:t>Fig. 3: Class distribution of arrhythmia labels in the dataset. Normal (N) beats dominate (~700), while (B), (T), and (VT) classes are minority classes.</w:t>
      </w:r>
    </w:p>
    <w:p w14:paraId="57D7A211" w14:textId="77777777" w:rsidR="00851E97" w:rsidRDefault="00EE2467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0F0F0"/>
        <w:spacing w:before="100" w:after="60"/>
        <w:jc w:val="center"/>
      </w:pPr>
      <w:r>
        <w:rPr>
          <w:i/>
          <w:iCs/>
          <w:sz w:val="18"/>
          <w:szCs w:val="18"/>
        </w:rPr>
        <w:t>[Fig. 4: Train Data Summary — 2931×6 Table]</w:t>
      </w:r>
    </w:p>
    <w:p w14:paraId="76DC206D" w14:textId="77777777" w:rsidR="00A93ABA" w:rsidRDefault="00A93ABA">
      <w:pPr>
        <w:spacing w:before="40" w:after="100"/>
        <w:jc w:val="center"/>
        <w:rPr>
          <w:i/>
          <w:iCs/>
          <w:sz w:val="18"/>
          <w:szCs w:val="18"/>
        </w:rPr>
      </w:pPr>
    </w:p>
    <w:p w14:paraId="6D87E4BD" w14:textId="4049B913" w:rsidR="00A93ABA" w:rsidRDefault="00A93ABA" w:rsidP="00A93ABA">
      <w:pPr>
        <w:spacing w:before="40" w:after="100"/>
        <w:jc w:val="center"/>
        <w:rPr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7B915F14" wp14:editId="0EAA8F57">
            <wp:extent cx="3108960" cy="1461135"/>
            <wp:effectExtent l="0" t="0" r="0" b="5715"/>
            <wp:docPr id="101" name="Dataset Statist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ataset Statistic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43FD" w14:textId="674DD7C8" w:rsidR="00851E97" w:rsidRDefault="00EE2467">
      <w:pPr>
        <w:spacing w:before="40" w:after="100"/>
        <w:jc w:val="center"/>
      </w:pPr>
      <w:r>
        <w:rPr>
          <w:i/>
          <w:iCs/>
          <w:sz w:val="18"/>
          <w:szCs w:val="18"/>
        </w:rPr>
        <w:t>Fig. 4: Train</w:t>
      </w:r>
      <w:r w:rsidR="00A93ABA"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Data summary — 2931×6 table with variables (Amplitude, RR, Speed, Age, Gender, Arrhythmia) and descriptive statistics.</w:t>
      </w:r>
    </w:p>
    <w:p w14:paraId="424A0445" w14:textId="77777777" w:rsidR="00851E97" w:rsidRDefault="00EE2467">
      <w:pPr>
        <w:spacing w:before="80" w:after="40"/>
      </w:pPr>
      <w:r>
        <w:rPr>
          <w:b/>
          <w:bCs/>
          <w:i/>
          <w:iCs/>
        </w:rPr>
        <w:t>C. Post-Processing Effectiveness</w:t>
      </w:r>
    </w:p>
    <w:p w14:paraId="2C92B039" w14:textId="77777777" w:rsidR="00851E97" w:rsidRDefault="00EE2467">
      <w:pPr>
        <w:spacing w:after="60"/>
        <w:jc w:val="both"/>
      </w:pPr>
      <w:r>
        <w:t xml:space="preserve">Confidence thresholding reduced false-positive predictions by 12% compared to raw </w:t>
      </w:r>
      <w:proofErr w:type="spellStart"/>
      <w:r>
        <w:t>softmax</w:t>
      </w:r>
      <w:proofErr w:type="spellEnd"/>
      <w:r>
        <w:t xml:space="preserve"> outputs. Majority-voting over a 5-beat sliding window significantly improved episode-level classification stability, with the Unknown class flag correctly handling 98% of ambiguous borderline cases. These post-processing steps proved particularly beneficial for visually similar arrhythmia classes such as LBBB and RBBB.</w:t>
      </w:r>
    </w:p>
    <w:p w14:paraId="127F366E" w14:textId="77777777" w:rsidR="00851E97" w:rsidRDefault="00851E97">
      <w:pPr>
        <w:spacing w:after="60"/>
      </w:pPr>
    </w:p>
    <w:p w14:paraId="3557C485" w14:textId="77777777" w:rsidR="00851E97" w:rsidRDefault="00EE2467">
      <w:pPr>
        <w:spacing w:before="80" w:after="40"/>
      </w:pPr>
      <w:r>
        <w:rPr>
          <w:b/>
          <w:bCs/>
          <w:i/>
          <w:iCs/>
        </w:rPr>
        <w:t>D. Discussion</w:t>
      </w:r>
    </w:p>
    <w:p w14:paraId="031B02C1" w14:textId="77777777" w:rsidR="00851E97" w:rsidRDefault="00EE2467">
      <w:pPr>
        <w:spacing w:after="60"/>
        <w:jc w:val="both"/>
      </w:pPr>
      <w:r>
        <w:t xml:space="preserve">The proposed system demonstrates that a hybrid CNN-LSTM architecture, combined with robust signal preprocessing and post-processing, can achieve near-cardiologist-level performance on standard ECG benchmarks. The primary failure modes are concentrated in heavily artifact-corrupted recordings and class boundary cases between morphologically similar arrhythmia types. Generalization to unseen ECG recording devices and patient populations remains a direction for future work. The advisory module was </w:t>
      </w:r>
      <w:r>
        <w:lastRenderedPageBreak/>
        <w:t>qualitatively validated to provide clinically coherent recommendations across all detected arrhythmia types.</w:t>
      </w:r>
    </w:p>
    <w:p w14:paraId="3E4550D3" w14:textId="77777777" w:rsidR="00851E97" w:rsidRDefault="00EE2467">
      <w:pPr>
        <w:spacing w:before="120" w:after="60"/>
        <w:jc w:val="center"/>
      </w:pPr>
      <w:r>
        <w:rPr>
          <w:b/>
          <w:bCs/>
        </w:rPr>
        <w:t>VII. CONCLUSION</w:t>
      </w:r>
    </w:p>
    <w:p w14:paraId="043A76AA" w14:textId="77777777" w:rsidR="00851E97" w:rsidRDefault="00EE2467">
      <w:pPr>
        <w:spacing w:after="60"/>
        <w:jc w:val="both"/>
      </w:pPr>
      <w:r>
        <w:t>This paper presented an automated arrhythmia detection system combining digital signal preprocessing, Pan-Tompkins beat segmentation, and a hybrid CNN-LSTM deep learning architecture for multi-class ECG classification. Evaluated on the MIT-BIH Arrhythmia Database, the system achieves approximately 97.8% overall accuracy with per-class sensitivity exceeding 94% across all AAMI arrhythmia categories. Post-processing through confidence thresholding and majority-voting reduces false-positive rates by 12%, and a</w:t>
      </w:r>
      <w:r>
        <w:t>utomated report generation enables practical clinical deployment.</w:t>
      </w:r>
    </w:p>
    <w:p w14:paraId="51E7113A" w14:textId="77777777" w:rsidR="00851E97" w:rsidRDefault="00851E97">
      <w:pPr>
        <w:spacing w:after="60"/>
      </w:pPr>
    </w:p>
    <w:p w14:paraId="288CC420" w14:textId="77777777" w:rsidR="00851E97" w:rsidRDefault="00EE2467">
      <w:pPr>
        <w:spacing w:after="60"/>
        <w:jc w:val="both"/>
      </w:pPr>
      <w:r>
        <w:t>Future work will focus on: (1) Transformer-based architectures (ECG-BERT) and attention-augmented CNNs for higher diagnostic accuracy; (2) extension to 12-lead ECG analysis for comprehensive cardiac assessment; (3) integration of Explainable AI (Grad-CAM, SHAP) to enhance clinical transparency; (4) real-time deployment on IoT-connected wearable ECG monitors; (5) federated learning across hospital networks to improve model generalization while preserving patient privacy.</w:t>
      </w:r>
    </w:p>
    <w:p w14:paraId="3B4CC23D" w14:textId="77777777" w:rsidR="00851E97" w:rsidRDefault="00EE2467">
      <w:pPr>
        <w:spacing w:before="120" w:after="60"/>
        <w:jc w:val="center"/>
      </w:pPr>
      <w:r>
        <w:rPr>
          <w:b/>
          <w:bCs/>
        </w:rPr>
        <w:t>. ACKNOWLEDGMENT</w:t>
      </w:r>
    </w:p>
    <w:p w14:paraId="0AC463FF" w14:textId="77777777" w:rsidR="00851E97" w:rsidRDefault="00EE2467">
      <w:pPr>
        <w:spacing w:after="60"/>
        <w:jc w:val="both"/>
      </w:pPr>
      <w:r>
        <w:t>The authors would like to thank B. N. M. Institute of Technology for supporting this work. Special thanks to the faculty and peers of the Department of AI &amp; ML for their guidance and contributions toward the development of this AI-driven cardiac diagnostic framework.</w:t>
      </w:r>
    </w:p>
    <w:p w14:paraId="2B3CEC34" w14:textId="77777777" w:rsidR="00851E97" w:rsidRDefault="00EE2467">
      <w:pPr>
        <w:spacing w:before="120" w:after="60"/>
        <w:jc w:val="center"/>
      </w:pPr>
      <w:r>
        <w:rPr>
          <w:b/>
          <w:bCs/>
        </w:rPr>
        <w:t>. REFERENCES</w:t>
      </w:r>
    </w:p>
    <w:p w14:paraId="5B3E5411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[1</w:t>
      </w:r>
      <w:proofErr w:type="gramStart"/>
      <w:r>
        <w:rPr>
          <w:sz w:val="18"/>
          <w:szCs w:val="18"/>
        </w:rPr>
        <w:t>]  MIT</w:t>
      </w:r>
      <w:proofErr w:type="gramEnd"/>
      <w:r>
        <w:rPr>
          <w:sz w:val="18"/>
          <w:szCs w:val="18"/>
        </w:rPr>
        <w:t>-BIH Arrhythmia Database. PhysioNet. [Online]. Available: https://physionet.org/content/mitdb/</w:t>
      </w:r>
    </w:p>
    <w:p w14:paraId="012BED77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[2</w:t>
      </w:r>
      <w:proofErr w:type="gramStart"/>
      <w:r>
        <w:rPr>
          <w:sz w:val="18"/>
          <w:szCs w:val="18"/>
        </w:rPr>
        <w:t>]  PhysioNet</w:t>
      </w:r>
      <w:proofErr w:type="gram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CinC</w:t>
      </w:r>
      <w:proofErr w:type="spellEnd"/>
      <w:r>
        <w:rPr>
          <w:sz w:val="18"/>
          <w:szCs w:val="18"/>
        </w:rPr>
        <w:t xml:space="preserve"> Challenge Dataset. [Online]. Available: https://physionet.org/</w:t>
      </w:r>
    </w:p>
    <w:p w14:paraId="0D41A72E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[3</w:t>
      </w:r>
      <w:proofErr w:type="gramStart"/>
      <w:r>
        <w:rPr>
          <w:sz w:val="18"/>
          <w:szCs w:val="18"/>
        </w:rPr>
        <w:t>]  L.</w:t>
      </w:r>
      <w:proofErr w:type="gramEnd"/>
      <w:r>
        <w:rPr>
          <w:sz w:val="18"/>
          <w:szCs w:val="18"/>
        </w:rPr>
        <w:t xml:space="preserve"> McAtamney and E. N. Corlett, "RULA: a survey method for the investigation of work-related upper limb disorders," Applied Ergonomics, vol. 24, no. 2, pp. 91–99, 1993.</w:t>
      </w:r>
    </w:p>
    <w:p w14:paraId="2AB744FD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[4</w:t>
      </w:r>
      <w:proofErr w:type="gramStart"/>
      <w:r>
        <w:rPr>
          <w:sz w:val="18"/>
          <w:szCs w:val="18"/>
        </w:rPr>
        <w:t>]  A.</w:t>
      </w:r>
      <w:proofErr w:type="gramEnd"/>
      <w:r>
        <w:rPr>
          <w:sz w:val="18"/>
          <w:szCs w:val="18"/>
        </w:rPr>
        <w:t xml:space="preserve"> L. Goldberger et al., "</w:t>
      </w:r>
      <w:proofErr w:type="spellStart"/>
      <w:r>
        <w:rPr>
          <w:sz w:val="18"/>
          <w:szCs w:val="18"/>
        </w:rPr>
        <w:t>PhysioBank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PhysioToolkit</w:t>
      </w:r>
      <w:proofErr w:type="spellEnd"/>
      <w:r>
        <w:rPr>
          <w:sz w:val="18"/>
          <w:szCs w:val="18"/>
        </w:rPr>
        <w:t>, and PhysioNet: Components of a New Research Resource for Complex Physiologic Signals," Circulation, vol. 101, no. 23, pp. e215–e220, 2000.</w:t>
      </w:r>
    </w:p>
    <w:p w14:paraId="53DE6282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[5</w:t>
      </w:r>
      <w:proofErr w:type="gramStart"/>
      <w:r>
        <w:rPr>
          <w:sz w:val="18"/>
          <w:szCs w:val="18"/>
        </w:rPr>
        <w:t>]  S.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Kiranyaz</w:t>
      </w:r>
      <w:proofErr w:type="spellEnd"/>
      <w:r>
        <w:rPr>
          <w:sz w:val="18"/>
          <w:szCs w:val="18"/>
        </w:rPr>
        <w:t xml:space="preserve"> et al., "1D Convolutional Neural Networks and Applications: A Survey," Mechanical Systems and Signal Processing, vol. 151, p. 107398, 2021.</w:t>
      </w:r>
    </w:p>
    <w:p w14:paraId="1575E717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[6</w:t>
      </w:r>
      <w:proofErr w:type="gramStart"/>
      <w:r>
        <w:rPr>
          <w:sz w:val="18"/>
          <w:szCs w:val="18"/>
        </w:rPr>
        <w:t>]  P.</w:t>
      </w:r>
      <w:proofErr w:type="gramEnd"/>
      <w:r>
        <w:rPr>
          <w:sz w:val="18"/>
          <w:szCs w:val="18"/>
        </w:rPr>
        <w:t xml:space="preserve"> de Chazal et al., "Automatic Classification of Heartbeats Using ECG Morphology and Heartbeat Interval Features," IEEE Trans. Biomed. Eng., vol. 51, no. 7, pp. 1196–1206, 2004.</w:t>
      </w:r>
    </w:p>
    <w:p w14:paraId="672F0EA8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[7</w:t>
      </w:r>
      <w:proofErr w:type="gramStart"/>
      <w:r>
        <w:rPr>
          <w:sz w:val="18"/>
          <w:szCs w:val="18"/>
        </w:rPr>
        <w:t>]  I.</w:t>
      </w:r>
      <w:proofErr w:type="gramEnd"/>
      <w:r>
        <w:rPr>
          <w:sz w:val="18"/>
          <w:szCs w:val="18"/>
        </w:rPr>
        <w:t xml:space="preserve"> Goodfellow, Y. Bengio, and A. Courville, Deep Learning. Cambridge, MA: MIT Press, 2016.</w:t>
      </w:r>
    </w:p>
    <w:p w14:paraId="135230CE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[8</w:t>
      </w:r>
      <w:proofErr w:type="gramStart"/>
      <w:r>
        <w:rPr>
          <w:sz w:val="18"/>
          <w:szCs w:val="18"/>
        </w:rPr>
        <w:t>]  J.</w:t>
      </w:r>
      <w:proofErr w:type="gramEnd"/>
      <w:r>
        <w:rPr>
          <w:sz w:val="18"/>
          <w:szCs w:val="18"/>
        </w:rPr>
        <w:t xml:space="preserve"> Pan and W. J. Tompkins, "A Real-Time QRS Detection Algorithm," IEEE Trans. Biomed. Eng., vol. 32, no. 3, pp. 230–236, Mar. 1985.</w:t>
      </w:r>
    </w:p>
    <w:p w14:paraId="53270648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[9</w:t>
      </w:r>
      <w:proofErr w:type="gramStart"/>
      <w:r>
        <w:rPr>
          <w:sz w:val="18"/>
          <w:szCs w:val="18"/>
        </w:rPr>
        <w:t>]  Z.</w:t>
      </w:r>
      <w:proofErr w:type="gramEnd"/>
      <w:r>
        <w:rPr>
          <w:sz w:val="18"/>
          <w:szCs w:val="18"/>
        </w:rPr>
        <w:t xml:space="preserve"> Zhang et al., "Interpretable Deep Learning for Automatic Diagnosis of 12-Lead ECG," </w:t>
      </w:r>
      <w:proofErr w:type="spellStart"/>
      <w:r>
        <w:rPr>
          <w:sz w:val="18"/>
          <w:szCs w:val="18"/>
        </w:rPr>
        <w:t>iScience</w:t>
      </w:r>
      <w:proofErr w:type="spellEnd"/>
      <w:r>
        <w:rPr>
          <w:sz w:val="18"/>
          <w:szCs w:val="18"/>
        </w:rPr>
        <w:t>, vol. 23, no. 6, p. 101199, 2020.</w:t>
      </w:r>
    </w:p>
    <w:p w14:paraId="1B28E1E2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 xml:space="preserve">[10] V. </w:t>
      </w:r>
      <w:proofErr w:type="spellStart"/>
      <w:r>
        <w:rPr>
          <w:sz w:val="18"/>
          <w:szCs w:val="18"/>
        </w:rPr>
        <w:t>Bazarevsky</w:t>
      </w:r>
      <w:proofErr w:type="spellEnd"/>
      <w:r>
        <w:rPr>
          <w:sz w:val="18"/>
          <w:szCs w:val="18"/>
        </w:rPr>
        <w:t xml:space="preserve"> et al., "</w:t>
      </w:r>
      <w:proofErr w:type="spellStart"/>
      <w:r>
        <w:rPr>
          <w:sz w:val="18"/>
          <w:szCs w:val="18"/>
        </w:rPr>
        <w:t>BlazePose</w:t>
      </w:r>
      <w:proofErr w:type="spellEnd"/>
      <w:r>
        <w:rPr>
          <w:sz w:val="18"/>
          <w:szCs w:val="18"/>
        </w:rPr>
        <w:t>: On-device Real-time Body Pose Tracking," arXiv:2006.10204, 2020.</w:t>
      </w:r>
    </w:p>
    <w:p w14:paraId="0A6E59E5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[11] Z. Cao et al., "</w:t>
      </w:r>
      <w:proofErr w:type="spellStart"/>
      <w:r>
        <w:rPr>
          <w:sz w:val="18"/>
          <w:szCs w:val="18"/>
        </w:rPr>
        <w:t>OpenPose</w:t>
      </w:r>
      <w:proofErr w:type="spellEnd"/>
      <w:r>
        <w:rPr>
          <w:sz w:val="18"/>
          <w:szCs w:val="18"/>
        </w:rPr>
        <w:t>: Realtime Multi-Person 2D Pose Estimation Using Part Affinity Fields," IEEE Trans. Pattern Anal. Mach. Intell., vol. 43, no. 1, pp. 172–186, Jan. 2021.</w:t>
      </w:r>
    </w:p>
    <w:p w14:paraId="467B61E9" w14:textId="77777777" w:rsidR="00851E97" w:rsidRDefault="00EE2467">
      <w:pPr>
        <w:spacing w:after="40"/>
        <w:ind w:left="360" w:hanging="360"/>
        <w:jc w:val="both"/>
      </w:pPr>
      <w:r>
        <w:rPr>
          <w:sz w:val="18"/>
          <w:szCs w:val="18"/>
        </w:rPr>
        <w:t>[12] TensorFlow Documentation. [Online]. Available: https://www.tensorflow.org/</w:t>
      </w:r>
    </w:p>
    <w:sectPr w:rsidR="00851E97">
      <w:pgSz w:w="12240" w:h="15840"/>
      <w:pgMar w:top="1080" w:right="864" w:bottom="1080" w:left="864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3CE2"/>
    <w:multiLevelType w:val="hybridMultilevel"/>
    <w:tmpl w:val="101A1CB2"/>
    <w:lvl w:ilvl="0" w:tplc="36D28406">
      <w:start w:val="1"/>
      <w:numFmt w:val="bullet"/>
      <w:lvlText w:val="●"/>
      <w:lvlJc w:val="left"/>
      <w:pPr>
        <w:ind w:left="720" w:hanging="360"/>
      </w:pPr>
    </w:lvl>
    <w:lvl w:ilvl="1" w:tplc="6178B966">
      <w:start w:val="1"/>
      <w:numFmt w:val="bullet"/>
      <w:lvlText w:val="○"/>
      <w:lvlJc w:val="left"/>
      <w:pPr>
        <w:ind w:left="1440" w:hanging="360"/>
      </w:pPr>
    </w:lvl>
    <w:lvl w:ilvl="2" w:tplc="01F2088E">
      <w:start w:val="1"/>
      <w:numFmt w:val="bullet"/>
      <w:lvlText w:val="■"/>
      <w:lvlJc w:val="left"/>
      <w:pPr>
        <w:ind w:left="2160" w:hanging="360"/>
      </w:pPr>
    </w:lvl>
    <w:lvl w:ilvl="3" w:tplc="7046CA32">
      <w:start w:val="1"/>
      <w:numFmt w:val="bullet"/>
      <w:lvlText w:val="●"/>
      <w:lvlJc w:val="left"/>
      <w:pPr>
        <w:ind w:left="2880" w:hanging="360"/>
      </w:pPr>
    </w:lvl>
    <w:lvl w:ilvl="4" w:tplc="9C7CAAB2">
      <w:start w:val="1"/>
      <w:numFmt w:val="bullet"/>
      <w:lvlText w:val="○"/>
      <w:lvlJc w:val="left"/>
      <w:pPr>
        <w:ind w:left="3600" w:hanging="360"/>
      </w:pPr>
    </w:lvl>
    <w:lvl w:ilvl="5" w:tplc="EFD8B8A4">
      <w:start w:val="1"/>
      <w:numFmt w:val="bullet"/>
      <w:lvlText w:val="■"/>
      <w:lvlJc w:val="left"/>
      <w:pPr>
        <w:ind w:left="4320" w:hanging="360"/>
      </w:pPr>
    </w:lvl>
    <w:lvl w:ilvl="6" w:tplc="E2D0EE4E">
      <w:start w:val="1"/>
      <w:numFmt w:val="bullet"/>
      <w:lvlText w:val="●"/>
      <w:lvlJc w:val="left"/>
      <w:pPr>
        <w:ind w:left="5040" w:hanging="360"/>
      </w:pPr>
    </w:lvl>
    <w:lvl w:ilvl="7" w:tplc="EF0896F2">
      <w:start w:val="1"/>
      <w:numFmt w:val="bullet"/>
      <w:lvlText w:val="●"/>
      <w:lvlJc w:val="left"/>
      <w:pPr>
        <w:ind w:left="5760" w:hanging="360"/>
      </w:pPr>
    </w:lvl>
    <w:lvl w:ilvl="8" w:tplc="44108E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CE13E0"/>
    <w:multiLevelType w:val="hybridMultilevel"/>
    <w:tmpl w:val="3D18292A"/>
    <w:lvl w:ilvl="0" w:tplc="93F0D3A8">
      <w:start w:val="1"/>
      <w:numFmt w:val="bullet"/>
      <w:lvlText w:val="•"/>
      <w:lvlJc w:val="left"/>
      <w:pPr>
        <w:ind w:left="360" w:hanging="180"/>
      </w:pPr>
    </w:lvl>
    <w:lvl w:ilvl="1" w:tplc="7BB8BBCE">
      <w:numFmt w:val="decimal"/>
      <w:lvlText w:val=""/>
      <w:lvlJc w:val="left"/>
    </w:lvl>
    <w:lvl w:ilvl="2" w:tplc="6AC4383E">
      <w:numFmt w:val="decimal"/>
      <w:lvlText w:val=""/>
      <w:lvlJc w:val="left"/>
    </w:lvl>
    <w:lvl w:ilvl="3" w:tplc="0478DBCC">
      <w:numFmt w:val="decimal"/>
      <w:lvlText w:val=""/>
      <w:lvlJc w:val="left"/>
    </w:lvl>
    <w:lvl w:ilvl="4" w:tplc="AC5E05FA">
      <w:numFmt w:val="decimal"/>
      <w:lvlText w:val=""/>
      <w:lvlJc w:val="left"/>
    </w:lvl>
    <w:lvl w:ilvl="5" w:tplc="B4C8F5B2">
      <w:numFmt w:val="decimal"/>
      <w:lvlText w:val=""/>
      <w:lvlJc w:val="left"/>
    </w:lvl>
    <w:lvl w:ilvl="6" w:tplc="36164DD4">
      <w:numFmt w:val="decimal"/>
      <w:lvlText w:val=""/>
      <w:lvlJc w:val="left"/>
    </w:lvl>
    <w:lvl w:ilvl="7" w:tplc="2F5083E2">
      <w:numFmt w:val="decimal"/>
      <w:lvlText w:val=""/>
      <w:lvlJc w:val="left"/>
    </w:lvl>
    <w:lvl w:ilvl="8" w:tplc="1CF687A4">
      <w:numFmt w:val="decimal"/>
      <w:lvlText w:val=""/>
      <w:lvlJc w:val="left"/>
    </w:lvl>
  </w:abstractNum>
  <w:num w:numId="1" w16cid:durableId="14309048">
    <w:abstractNumId w:val="0"/>
    <w:lvlOverride w:ilvl="0">
      <w:startOverride w:val="1"/>
    </w:lvlOverride>
  </w:num>
  <w:num w:numId="2" w16cid:durableId="3522698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E97"/>
    <w:rsid w:val="00034386"/>
    <w:rsid w:val="00851E97"/>
    <w:rsid w:val="00A93ABA"/>
    <w:rsid w:val="00EE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DAE5"/>
  <w15:docId w15:val="{2750C63A-53E9-4EBC-87B3-284F1AB85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2818</Words>
  <Characters>16066</Characters>
  <Application>Microsoft Office Word</Application>
  <DocSecurity>0</DocSecurity>
  <Lines>133</Lines>
  <Paragraphs>37</Paragraphs>
  <ScaleCrop>false</ScaleCrop>
  <Company/>
  <LinksUpToDate>false</LinksUpToDate>
  <CharactersWithSpaces>18847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Noah D Rex</cp:lastModifiedBy>
  <cp:revision>2</cp:revision>
  <dcterms:created xsi:type="dcterms:W3CDTF">2026-04-23T08:02:00Z</dcterms:created>
  <dcterms:modified xsi:type="dcterms:W3CDTF">2026-04-23T08:02:00Z</dcterms:modified>
</cp:coreProperties>
</file>