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4959E" w14:textId="4BE70822" w:rsidR="0099725D" w:rsidRPr="002D1ADC" w:rsidRDefault="000D2B61" w:rsidP="003E3CC2">
      <w:pPr>
        <w:pStyle w:val="Title"/>
        <w:rPr>
          <w:lang w:val="en-CA"/>
        </w:rPr>
      </w:pPr>
      <w:r w:rsidRPr="002D1ADC">
        <w:rPr>
          <w:noProof/>
          <w:lang w:val="en-CA" w:eastAsia="en-CA"/>
        </w:rPr>
        <w:drawing>
          <wp:anchor distT="0" distB="0" distL="114300" distR="114300" simplePos="0" relativeHeight="251658240" behindDoc="0" locked="0" layoutInCell="1" allowOverlap="1" wp14:anchorId="7F826B84" wp14:editId="3CF0551C">
            <wp:simplePos x="0" y="0"/>
            <wp:positionH relativeFrom="column">
              <wp:posOffset>-181155</wp:posOffset>
            </wp:positionH>
            <wp:positionV relativeFrom="page">
              <wp:posOffset>2605177</wp:posOffset>
            </wp:positionV>
            <wp:extent cx="1090294" cy="1156076"/>
            <wp:effectExtent l="0" t="0" r="0" b="6350"/>
            <wp:wrapNone/>
            <wp:docPr id="2" name="Picture 2"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vaiC\Desktop\300ppi\Asset 3.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0294" cy="11560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5873" w:rsidRPr="002D1ADC">
        <w:rPr>
          <w:lang w:val="en-CA"/>
        </w:rPr>
        <w:t>Accessible Visio Diagram</w:t>
      </w:r>
      <w:r w:rsidR="00204B9A" w:rsidRPr="002D1ADC">
        <w:rPr>
          <w:lang w:val="en-CA"/>
        </w:rPr>
        <w:t xml:space="preserve"> Guidelines</w:t>
      </w:r>
    </w:p>
    <w:p w14:paraId="194CA864" w14:textId="6ABB2AA1" w:rsidR="0099725D" w:rsidRPr="002D1ADC" w:rsidRDefault="00422140" w:rsidP="00422140">
      <w:pPr>
        <w:pStyle w:val="Subtitle"/>
        <w:rPr>
          <w:lang w:val="en-CA"/>
        </w:rPr>
      </w:pPr>
      <w:r w:rsidRPr="002D1ADC">
        <w:rPr>
          <w:lang w:val="en-CA"/>
        </w:rPr>
        <w:t>Accessibility, Accommodation, and Adaptive Computer Technology Program</w:t>
      </w:r>
      <w:r w:rsidR="00113892" w:rsidRPr="002D1ADC">
        <w:rPr>
          <w:lang w:val="en-CA"/>
        </w:rPr>
        <w:t xml:space="preserve"> (AAACT)</w:t>
      </w:r>
    </w:p>
    <w:p w14:paraId="2CE4BD93" w14:textId="469CE88C" w:rsidR="00DE4242" w:rsidRPr="002D1ADC" w:rsidRDefault="00422140" w:rsidP="00DE4242">
      <w:pPr>
        <w:spacing w:after="0"/>
        <w:ind w:left="1985"/>
      </w:pPr>
      <w:r w:rsidRPr="002D1ADC">
        <w:t xml:space="preserve">Version </w:t>
      </w:r>
      <w:r w:rsidR="00D032BA" w:rsidRPr="002D1ADC">
        <w:t>1.5</w:t>
      </w:r>
    </w:p>
    <w:p w14:paraId="5E49818C" w14:textId="0C9228FD" w:rsidR="0099725D" w:rsidRPr="002D1ADC" w:rsidRDefault="00841437" w:rsidP="00DE4242">
      <w:pPr>
        <w:spacing w:after="0"/>
        <w:ind w:left="1985"/>
      </w:pPr>
      <w:r w:rsidRPr="002D1ADC">
        <w:t xml:space="preserve">May </w:t>
      </w:r>
      <w:r w:rsidR="00C90CA1" w:rsidRPr="002D1ADC">
        <w:t>2019</w:t>
      </w:r>
    </w:p>
    <w:p w14:paraId="44FBCD32" w14:textId="77777777" w:rsidR="004319AC" w:rsidRPr="002D1ADC" w:rsidRDefault="00D23D14" w:rsidP="004319AC">
      <w:r w:rsidRPr="002D1ADC">
        <w:br w:type="page"/>
      </w:r>
    </w:p>
    <w:bookmarkStart w:id="0" w:name="_Toc8391249" w:displacedByCustomXml="next"/>
    <w:bookmarkStart w:id="1" w:name="_Toc8297081" w:displacedByCustomXml="next"/>
    <w:bookmarkStart w:id="2" w:name="_Toc8296189" w:displacedByCustomXml="next"/>
    <w:bookmarkStart w:id="3" w:name="_Toc8292993" w:displacedByCustomXml="next"/>
    <w:bookmarkStart w:id="4" w:name="_Toc8389167" w:displacedByCustomXml="next"/>
    <w:bookmarkStart w:id="5" w:name="_Toc536449376" w:displacedByCustomXml="next"/>
    <w:sdt>
      <w:sdtPr>
        <w:rPr>
          <w:rFonts w:eastAsiaTheme="minorHAnsi" w:cstheme="minorBidi"/>
          <w:b w:val="0"/>
          <w:sz w:val="22"/>
          <w:szCs w:val="22"/>
          <w:lang w:val="en-CA"/>
        </w:rPr>
        <w:id w:val="-245884080"/>
        <w:docPartObj>
          <w:docPartGallery w:val="Table of Contents"/>
          <w:docPartUnique/>
        </w:docPartObj>
      </w:sdtPr>
      <w:sdtEndPr>
        <w:rPr>
          <w:bCs/>
          <w:noProof/>
        </w:rPr>
      </w:sdtEndPr>
      <w:sdtContent>
        <w:p w14:paraId="0AFBE23D" w14:textId="77777777" w:rsidR="00741DC3" w:rsidRPr="002D1ADC" w:rsidRDefault="00741DC3" w:rsidP="00741DC3">
          <w:pPr>
            <w:pStyle w:val="Heading1"/>
            <w:rPr>
              <w:bCs/>
              <w:noProof/>
              <w:lang w:val="en-CA"/>
            </w:rPr>
          </w:pPr>
          <w:r w:rsidRPr="002D1ADC">
            <w:rPr>
              <w:lang w:val="en-CA"/>
            </w:rPr>
            <w:t>Contents</w:t>
          </w:r>
          <w:bookmarkEnd w:id="4"/>
          <w:bookmarkEnd w:id="3"/>
          <w:bookmarkEnd w:id="2"/>
          <w:bookmarkEnd w:id="1"/>
          <w:bookmarkEnd w:id="0"/>
        </w:p>
        <w:p w14:paraId="2E4D17B1" w14:textId="582D43E0" w:rsidR="00055459" w:rsidRPr="002D1ADC" w:rsidRDefault="00741DC3">
          <w:pPr>
            <w:pStyle w:val="TOC1"/>
            <w:tabs>
              <w:tab w:val="right" w:leader="dot" w:pos="9350"/>
            </w:tabs>
            <w:rPr>
              <w:rFonts w:asciiTheme="minorHAnsi" w:eastAsiaTheme="minorEastAsia" w:hAnsiTheme="minorHAnsi"/>
              <w:b w:val="0"/>
              <w:noProof/>
              <w:lang w:eastAsia="en-CA"/>
            </w:rPr>
          </w:pPr>
          <w:r w:rsidRPr="002D1ADC">
            <w:rPr>
              <w:bCs/>
              <w:noProof/>
            </w:rPr>
            <w:fldChar w:fldCharType="begin"/>
          </w:r>
          <w:r w:rsidRPr="002D1ADC">
            <w:rPr>
              <w:bCs/>
              <w:noProof/>
            </w:rPr>
            <w:instrText xml:space="preserve"> TOC \o "1-3" \h \z \u </w:instrText>
          </w:r>
          <w:r w:rsidRPr="002D1ADC">
            <w:rPr>
              <w:bCs/>
              <w:noProof/>
            </w:rPr>
            <w:fldChar w:fldCharType="separate"/>
          </w:r>
          <w:hyperlink w:anchor="_Toc8391250" w:history="1">
            <w:r w:rsidR="00055459" w:rsidRPr="002D1ADC">
              <w:rPr>
                <w:rStyle w:val="Hyperlink"/>
                <w:noProof/>
              </w:rPr>
              <w:t>Introduction</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_Toc8391250 \h </w:instrText>
            </w:r>
            <w:r w:rsidR="00055459" w:rsidRPr="002D1ADC">
              <w:rPr>
                <w:noProof/>
                <w:webHidden/>
              </w:rPr>
            </w:r>
            <w:r w:rsidR="00055459" w:rsidRPr="002D1ADC">
              <w:rPr>
                <w:noProof/>
                <w:webHidden/>
              </w:rPr>
              <w:fldChar w:fldCharType="separate"/>
            </w:r>
            <w:r w:rsidR="002D1ADC">
              <w:rPr>
                <w:noProof/>
                <w:webHidden/>
              </w:rPr>
              <w:t>3</w:t>
            </w:r>
            <w:r w:rsidR="00055459" w:rsidRPr="002D1ADC">
              <w:rPr>
                <w:noProof/>
                <w:webHidden/>
              </w:rPr>
              <w:fldChar w:fldCharType="end"/>
            </w:r>
          </w:hyperlink>
        </w:p>
        <w:p w14:paraId="5E92BEA9" w14:textId="77777777" w:rsidR="00055459" w:rsidRPr="002D1ADC" w:rsidRDefault="003F58E5">
          <w:pPr>
            <w:pStyle w:val="TOC1"/>
            <w:tabs>
              <w:tab w:val="right" w:leader="dot" w:pos="9350"/>
            </w:tabs>
            <w:rPr>
              <w:rFonts w:asciiTheme="minorHAnsi" w:eastAsiaTheme="minorEastAsia" w:hAnsiTheme="minorHAnsi"/>
              <w:b w:val="0"/>
              <w:noProof/>
              <w:lang w:eastAsia="en-CA"/>
            </w:rPr>
          </w:pPr>
          <w:hyperlink w:anchor="_Toc8391251" w:history="1">
            <w:r w:rsidR="00055459" w:rsidRPr="002D1ADC">
              <w:rPr>
                <w:rStyle w:val="Hyperlink"/>
                <w:noProof/>
              </w:rPr>
              <w:t>Visual and general accessibility</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_Toc8391251 \h </w:instrText>
            </w:r>
            <w:r w:rsidR="00055459" w:rsidRPr="002D1ADC">
              <w:rPr>
                <w:noProof/>
                <w:webHidden/>
              </w:rPr>
            </w:r>
            <w:r w:rsidR="00055459" w:rsidRPr="002D1ADC">
              <w:rPr>
                <w:noProof/>
                <w:webHidden/>
              </w:rPr>
              <w:fldChar w:fldCharType="separate"/>
            </w:r>
            <w:r w:rsidR="002D1ADC">
              <w:rPr>
                <w:noProof/>
                <w:webHidden/>
              </w:rPr>
              <w:t>3</w:t>
            </w:r>
            <w:r w:rsidR="00055459" w:rsidRPr="002D1ADC">
              <w:rPr>
                <w:noProof/>
                <w:webHidden/>
              </w:rPr>
              <w:fldChar w:fldCharType="end"/>
            </w:r>
          </w:hyperlink>
        </w:p>
        <w:p w14:paraId="3EA93FAC"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2" w:history="1">
            <w:r w:rsidR="00055459" w:rsidRPr="002D1ADC">
              <w:rPr>
                <w:rStyle w:val="Hyperlink"/>
                <w:noProof/>
              </w:rPr>
              <w:t>Text contrast</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_Toc8391252 \h </w:instrText>
            </w:r>
            <w:r w:rsidR="00055459" w:rsidRPr="002D1ADC">
              <w:rPr>
                <w:noProof/>
                <w:webHidden/>
              </w:rPr>
            </w:r>
            <w:r w:rsidR="00055459" w:rsidRPr="002D1ADC">
              <w:rPr>
                <w:noProof/>
                <w:webHidden/>
              </w:rPr>
              <w:fldChar w:fldCharType="separate"/>
            </w:r>
            <w:r w:rsidR="002D1ADC">
              <w:rPr>
                <w:noProof/>
                <w:webHidden/>
              </w:rPr>
              <w:t>3</w:t>
            </w:r>
            <w:r w:rsidR="00055459" w:rsidRPr="002D1ADC">
              <w:rPr>
                <w:noProof/>
                <w:webHidden/>
              </w:rPr>
              <w:fldChar w:fldCharType="end"/>
            </w:r>
          </w:hyperlink>
        </w:p>
        <w:p w14:paraId="7DFC80FF"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3" w:history="1">
            <w:r w:rsidR="00055459" w:rsidRPr="002D1ADC">
              <w:rPr>
                <w:rStyle w:val="Hyperlink"/>
                <w:noProof/>
              </w:rPr>
              <w:t>Using colour alone to convey information</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_Toc8391253 \h </w:instrText>
            </w:r>
            <w:r w:rsidR="00055459" w:rsidRPr="002D1ADC">
              <w:rPr>
                <w:noProof/>
                <w:webHidden/>
              </w:rPr>
            </w:r>
            <w:r w:rsidR="00055459" w:rsidRPr="002D1ADC">
              <w:rPr>
                <w:noProof/>
                <w:webHidden/>
              </w:rPr>
              <w:fldChar w:fldCharType="separate"/>
            </w:r>
            <w:r w:rsidR="002D1ADC">
              <w:rPr>
                <w:noProof/>
                <w:webHidden/>
              </w:rPr>
              <w:t>3</w:t>
            </w:r>
            <w:r w:rsidR="00055459" w:rsidRPr="002D1ADC">
              <w:rPr>
                <w:noProof/>
                <w:webHidden/>
              </w:rPr>
              <w:fldChar w:fldCharType="end"/>
            </w:r>
          </w:hyperlink>
        </w:p>
        <w:p w14:paraId="5AEDBCD5"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4" w:history="1">
            <w:r w:rsidR="00055459" w:rsidRPr="002D1ADC">
              <w:rPr>
                <w:rStyle w:val="Hyperlink"/>
                <w:noProof/>
              </w:rPr>
              <w:t>Non-text contrast</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_Toc8391254 \h </w:instrText>
            </w:r>
            <w:r w:rsidR="00055459" w:rsidRPr="002D1ADC">
              <w:rPr>
                <w:noProof/>
                <w:webHidden/>
              </w:rPr>
            </w:r>
            <w:r w:rsidR="00055459" w:rsidRPr="002D1ADC">
              <w:rPr>
                <w:noProof/>
                <w:webHidden/>
              </w:rPr>
              <w:fldChar w:fldCharType="separate"/>
            </w:r>
            <w:r w:rsidR="002D1ADC">
              <w:rPr>
                <w:noProof/>
                <w:webHidden/>
              </w:rPr>
              <w:t>3</w:t>
            </w:r>
            <w:r w:rsidR="00055459" w:rsidRPr="002D1ADC">
              <w:rPr>
                <w:noProof/>
                <w:webHidden/>
              </w:rPr>
              <w:fldChar w:fldCharType="end"/>
            </w:r>
          </w:hyperlink>
        </w:p>
        <w:p w14:paraId="6D721D81"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5" w:history="1">
            <w:r w:rsidR="00055459" w:rsidRPr="002D1ADC">
              <w:rPr>
                <w:rStyle w:val="Hyperlink"/>
                <w:noProof/>
              </w:rPr>
              <w:t>Abbreviations</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_Toc8391255 \h </w:instrText>
            </w:r>
            <w:r w:rsidR="00055459" w:rsidRPr="002D1ADC">
              <w:rPr>
                <w:noProof/>
                <w:webHidden/>
              </w:rPr>
            </w:r>
            <w:r w:rsidR="00055459" w:rsidRPr="002D1ADC">
              <w:rPr>
                <w:noProof/>
                <w:webHidden/>
              </w:rPr>
              <w:fldChar w:fldCharType="separate"/>
            </w:r>
            <w:r w:rsidR="002D1ADC">
              <w:rPr>
                <w:noProof/>
                <w:webHidden/>
              </w:rPr>
              <w:t>4</w:t>
            </w:r>
            <w:r w:rsidR="00055459" w:rsidRPr="002D1ADC">
              <w:rPr>
                <w:noProof/>
                <w:webHidden/>
              </w:rPr>
              <w:fldChar w:fldCharType="end"/>
            </w:r>
          </w:hyperlink>
        </w:p>
        <w:p w14:paraId="4DE2CDCE"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6" w:history="1">
            <w:r w:rsidR="00055459" w:rsidRPr="002D1ADC">
              <w:rPr>
                <w:rStyle w:val="Hyperlink"/>
                <w:noProof/>
              </w:rPr>
              <w:t>Text in images</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_Toc8391256 \h </w:instrText>
            </w:r>
            <w:r w:rsidR="00055459" w:rsidRPr="002D1ADC">
              <w:rPr>
                <w:noProof/>
                <w:webHidden/>
              </w:rPr>
            </w:r>
            <w:r w:rsidR="00055459" w:rsidRPr="002D1ADC">
              <w:rPr>
                <w:noProof/>
                <w:webHidden/>
              </w:rPr>
              <w:fldChar w:fldCharType="separate"/>
            </w:r>
            <w:r w:rsidR="002D1ADC">
              <w:rPr>
                <w:noProof/>
                <w:webHidden/>
              </w:rPr>
              <w:t>4</w:t>
            </w:r>
            <w:r w:rsidR="00055459" w:rsidRPr="002D1ADC">
              <w:rPr>
                <w:noProof/>
                <w:webHidden/>
              </w:rPr>
              <w:fldChar w:fldCharType="end"/>
            </w:r>
          </w:hyperlink>
        </w:p>
        <w:p w14:paraId="10FE4010" w14:textId="77777777" w:rsidR="00055459" w:rsidRPr="002D1ADC" w:rsidRDefault="003F58E5">
          <w:pPr>
            <w:pStyle w:val="TOC1"/>
            <w:tabs>
              <w:tab w:val="right" w:leader="dot" w:pos="9350"/>
            </w:tabs>
            <w:rPr>
              <w:rFonts w:asciiTheme="minorHAnsi" w:eastAsiaTheme="minorEastAsia" w:hAnsiTheme="minorHAnsi"/>
              <w:b w:val="0"/>
              <w:noProof/>
              <w:lang w:eastAsia="en-CA"/>
            </w:rPr>
          </w:pPr>
          <w:hyperlink w:anchor="_Toc8391257" w:history="1">
            <w:r w:rsidR="00055459" w:rsidRPr="002D1ADC">
              <w:rPr>
                <w:rStyle w:val="Hyperlink"/>
                <w:noProof/>
              </w:rPr>
              <w:t>Text alternatives</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_Toc8391257 \h </w:instrText>
            </w:r>
            <w:r w:rsidR="00055459" w:rsidRPr="002D1ADC">
              <w:rPr>
                <w:noProof/>
                <w:webHidden/>
              </w:rPr>
            </w:r>
            <w:r w:rsidR="00055459" w:rsidRPr="002D1ADC">
              <w:rPr>
                <w:noProof/>
                <w:webHidden/>
              </w:rPr>
              <w:fldChar w:fldCharType="separate"/>
            </w:r>
            <w:r w:rsidR="002D1ADC">
              <w:rPr>
                <w:noProof/>
                <w:webHidden/>
              </w:rPr>
              <w:t>4</w:t>
            </w:r>
            <w:r w:rsidR="00055459" w:rsidRPr="002D1ADC">
              <w:rPr>
                <w:noProof/>
                <w:webHidden/>
              </w:rPr>
              <w:fldChar w:fldCharType="end"/>
            </w:r>
          </w:hyperlink>
        </w:p>
        <w:p w14:paraId="04EC72B1"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8" w:history="1">
            <w:r w:rsidR="00055459" w:rsidRPr="002D1ADC">
              <w:rPr>
                <w:rStyle w:val="Hyperlink"/>
                <w:noProof/>
              </w:rPr>
              <w:t>Short (alt) text summary</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_Toc8391258 \h </w:instrText>
            </w:r>
            <w:r w:rsidR="00055459" w:rsidRPr="002D1ADC">
              <w:rPr>
                <w:noProof/>
                <w:webHidden/>
              </w:rPr>
            </w:r>
            <w:r w:rsidR="00055459" w:rsidRPr="002D1ADC">
              <w:rPr>
                <w:noProof/>
                <w:webHidden/>
              </w:rPr>
              <w:fldChar w:fldCharType="separate"/>
            </w:r>
            <w:r w:rsidR="002D1ADC">
              <w:rPr>
                <w:noProof/>
                <w:webHidden/>
              </w:rPr>
              <w:t>4</w:t>
            </w:r>
            <w:r w:rsidR="00055459" w:rsidRPr="002D1ADC">
              <w:rPr>
                <w:noProof/>
                <w:webHidden/>
              </w:rPr>
              <w:fldChar w:fldCharType="end"/>
            </w:r>
          </w:hyperlink>
        </w:p>
        <w:p w14:paraId="7DF8B1B6"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59" w:history="1">
            <w:r w:rsidR="00055459" w:rsidRPr="002D1ADC">
              <w:rPr>
                <w:rStyle w:val="Hyperlink"/>
                <w:noProof/>
              </w:rPr>
              <w:t>Long text description</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_Toc8391259 \h </w:instrText>
            </w:r>
            <w:r w:rsidR="00055459" w:rsidRPr="002D1ADC">
              <w:rPr>
                <w:noProof/>
                <w:webHidden/>
              </w:rPr>
            </w:r>
            <w:r w:rsidR="00055459" w:rsidRPr="002D1ADC">
              <w:rPr>
                <w:noProof/>
                <w:webHidden/>
              </w:rPr>
              <w:fldChar w:fldCharType="separate"/>
            </w:r>
            <w:r w:rsidR="002D1ADC">
              <w:rPr>
                <w:noProof/>
                <w:webHidden/>
              </w:rPr>
              <w:t>4</w:t>
            </w:r>
            <w:r w:rsidR="00055459" w:rsidRPr="002D1ADC">
              <w:rPr>
                <w:noProof/>
                <w:webHidden/>
              </w:rPr>
              <w:fldChar w:fldCharType="end"/>
            </w:r>
          </w:hyperlink>
        </w:p>
        <w:p w14:paraId="48C682E9" w14:textId="77777777" w:rsidR="00055459" w:rsidRPr="002D1ADC" w:rsidRDefault="003F58E5">
          <w:pPr>
            <w:pStyle w:val="TOC3"/>
            <w:tabs>
              <w:tab w:val="right" w:leader="dot" w:pos="9350"/>
            </w:tabs>
            <w:rPr>
              <w:rFonts w:asciiTheme="minorHAnsi" w:eastAsiaTheme="minorEastAsia" w:hAnsiTheme="minorHAnsi"/>
              <w:noProof/>
              <w:color w:val="auto"/>
              <w:lang w:eastAsia="en-CA"/>
            </w:rPr>
          </w:pPr>
          <w:hyperlink w:anchor="_Toc8391260" w:history="1">
            <w:r w:rsidR="00055459" w:rsidRPr="002D1ADC">
              <w:rPr>
                <w:rStyle w:val="Hyperlink"/>
                <w:noProof/>
              </w:rPr>
              <w:t>Examples</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_Toc8391260 \h </w:instrText>
            </w:r>
            <w:r w:rsidR="00055459" w:rsidRPr="002D1ADC">
              <w:rPr>
                <w:noProof/>
                <w:webHidden/>
              </w:rPr>
            </w:r>
            <w:r w:rsidR="00055459" w:rsidRPr="002D1ADC">
              <w:rPr>
                <w:noProof/>
                <w:webHidden/>
              </w:rPr>
              <w:fldChar w:fldCharType="separate"/>
            </w:r>
            <w:r w:rsidR="002D1ADC">
              <w:rPr>
                <w:noProof/>
                <w:webHidden/>
              </w:rPr>
              <w:t>4</w:t>
            </w:r>
            <w:r w:rsidR="00055459" w:rsidRPr="002D1ADC">
              <w:rPr>
                <w:noProof/>
                <w:webHidden/>
              </w:rPr>
              <w:fldChar w:fldCharType="end"/>
            </w:r>
          </w:hyperlink>
        </w:p>
        <w:p w14:paraId="0298FECA"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61" w:history="1">
            <w:r w:rsidR="00055459" w:rsidRPr="002D1ADC">
              <w:rPr>
                <w:rStyle w:val="Hyperlink"/>
                <w:noProof/>
              </w:rPr>
              <w:t>Hypertext representation</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_Toc8391261 \h </w:instrText>
            </w:r>
            <w:r w:rsidR="00055459" w:rsidRPr="002D1ADC">
              <w:rPr>
                <w:noProof/>
                <w:webHidden/>
              </w:rPr>
            </w:r>
            <w:r w:rsidR="00055459" w:rsidRPr="002D1ADC">
              <w:rPr>
                <w:noProof/>
                <w:webHidden/>
              </w:rPr>
              <w:fldChar w:fldCharType="separate"/>
            </w:r>
            <w:r w:rsidR="002D1ADC">
              <w:rPr>
                <w:noProof/>
                <w:webHidden/>
              </w:rPr>
              <w:t>5</w:t>
            </w:r>
            <w:r w:rsidR="00055459" w:rsidRPr="002D1ADC">
              <w:rPr>
                <w:noProof/>
                <w:webHidden/>
              </w:rPr>
              <w:fldChar w:fldCharType="end"/>
            </w:r>
          </w:hyperlink>
        </w:p>
        <w:p w14:paraId="42732C34" w14:textId="77777777" w:rsidR="00055459" w:rsidRPr="002D1ADC" w:rsidRDefault="003F58E5">
          <w:pPr>
            <w:pStyle w:val="TOC3"/>
            <w:tabs>
              <w:tab w:val="right" w:leader="dot" w:pos="9350"/>
            </w:tabs>
            <w:rPr>
              <w:rFonts w:asciiTheme="minorHAnsi" w:eastAsiaTheme="minorEastAsia" w:hAnsiTheme="minorHAnsi"/>
              <w:noProof/>
              <w:color w:val="auto"/>
              <w:lang w:eastAsia="en-CA"/>
            </w:rPr>
          </w:pPr>
          <w:hyperlink w:anchor="_Toc8391262" w:history="1">
            <w:r w:rsidR="00055459" w:rsidRPr="002D1ADC">
              <w:rPr>
                <w:rStyle w:val="Hyperlink"/>
                <w:noProof/>
              </w:rPr>
              <w:t>Component D (Header)</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_Toc8391262 \h </w:instrText>
            </w:r>
            <w:r w:rsidR="00055459" w:rsidRPr="002D1ADC">
              <w:rPr>
                <w:noProof/>
                <w:webHidden/>
              </w:rPr>
            </w:r>
            <w:r w:rsidR="00055459" w:rsidRPr="002D1ADC">
              <w:rPr>
                <w:noProof/>
                <w:webHidden/>
              </w:rPr>
              <w:fldChar w:fldCharType="separate"/>
            </w:r>
            <w:r w:rsidR="002D1ADC">
              <w:rPr>
                <w:noProof/>
                <w:webHidden/>
              </w:rPr>
              <w:t>6</w:t>
            </w:r>
            <w:r w:rsidR="00055459" w:rsidRPr="002D1ADC">
              <w:rPr>
                <w:noProof/>
                <w:webHidden/>
              </w:rPr>
              <w:fldChar w:fldCharType="end"/>
            </w:r>
          </w:hyperlink>
        </w:p>
        <w:p w14:paraId="57738FCC" w14:textId="77777777" w:rsidR="00055459" w:rsidRPr="002D1ADC" w:rsidRDefault="003F58E5">
          <w:pPr>
            <w:pStyle w:val="TOC1"/>
            <w:tabs>
              <w:tab w:val="right" w:leader="dot" w:pos="9350"/>
            </w:tabs>
            <w:rPr>
              <w:rFonts w:asciiTheme="minorHAnsi" w:eastAsiaTheme="minorEastAsia" w:hAnsiTheme="minorHAnsi"/>
              <w:b w:val="0"/>
              <w:noProof/>
              <w:lang w:eastAsia="en-CA"/>
            </w:rPr>
          </w:pPr>
          <w:hyperlink w:anchor="_Toc8391263" w:history="1">
            <w:r w:rsidR="00055459" w:rsidRPr="002D1ADC">
              <w:rPr>
                <w:rStyle w:val="Hyperlink"/>
                <w:noProof/>
              </w:rPr>
              <w:t>Visio accessibility features</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_Toc8391263 \h </w:instrText>
            </w:r>
            <w:r w:rsidR="00055459" w:rsidRPr="002D1ADC">
              <w:rPr>
                <w:noProof/>
                <w:webHidden/>
              </w:rPr>
            </w:r>
            <w:r w:rsidR="00055459" w:rsidRPr="002D1ADC">
              <w:rPr>
                <w:noProof/>
                <w:webHidden/>
              </w:rPr>
              <w:fldChar w:fldCharType="separate"/>
            </w:r>
            <w:r w:rsidR="002D1ADC">
              <w:rPr>
                <w:noProof/>
                <w:webHidden/>
              </w:rPr>
              <w:t>6</w:t>
            </w:r>
            <w:r w:rsidR="00055459" w:rsidRPr="002D1ADC">
              <w:rPr>
                <w:noProof/>
                <w:webHidden/>
              </w:rPr>
              <w:fldChar w:fldCharType="end"/>
            </w:r>
          </w:hyperlink>
        </w:p>
        <w:p w14:paraId="07606BD7"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64" w:history="1">
            <w:r w:rsidR="00055459" w:rsidRPr="002D1ADC">
              <w:rPr>
                <w:rStyle w:val="Hyperlink"/>
                <w:noProof/>
              </w:rPr>
              <w:t>Reading order</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_Toc8391264 \h </w:instrText>
            </w:r>
            <w:r w:rsidR="00055459" w:rsidRPr="002D1ADC">
              <w:rPr>
                <w:noProof/>
                <w:webHidden/>
              </w:rPr>
            </w:r>
            <w:r w:rsidR="00055459" w:rsidRPr="002D1ADC">
              <w:rPr>
                <w:noProof/>
                <w:webHidden/>
              </w:rPr>
              <w:fldChar w:fldCharType="separate"/>
            </w:r>
            <w:r w:rsidR="002D1ADC">
              <w:rPr>
                <w:noProof/>
                <w:webHidden/>
              </w:rPr>
              <w:t>6</w:t>
            </w:r>
            <w:r w:rsidR="00055459" w:rsidRPr="002D1ADC">
              <w:rPr>
                <w:noProof/>
                <w:webHidden/>
              </w:rPr>
              <w:fldChar w:fldCharType="end"/>
            </w:r>
          </w:hyperlink>
        </w:p>
        <w:p w14:paraId="1915CBB5"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65" w:history="1">
            <w:r w:rsidR="00055459" w:rsidRPr="002D1ADC">
              <w:rPr>
                <w:rStyle w:val="Hyperlink"/>
                <w:noProof/>
              </w:rPr>
              <w:t>Alternative text (“alt text”)</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_Toc8391265 \h </w:instrText>
            </w:r>
            <w:r w:rsidR="00055459" w:rsidRPr="002D1ADC">
              <w:rPr>
                <w:noProof/>
                <w:webHidden/>
              </w:rPr>
            </w:r>
            <w:r w:rsidR="00055459" w:rsidRPr="002D1ADC">
              <w:rPr>
                <w:noProof/>
                <w:webHidden/>
              </w:rPr>
              <w:fldChar w:fldCharType="separate"/>
            </w:r>
            <w:r w:rsidR="002D1ADC">
              <w:rPr>
                <w:noProof/>
                <w:webHidden/>
              </w:rPr>
              <w:t>7</w:t>
            </w:r>
            <w:r w:rsidR="00055459" w:rsidRPr="002D1ADC">
              <w:rPr>
                <w:noProof/>
                <w:webHidden/>
              </w:rPr>
              <w:fldChar w:fldCharType="end"/>
            </w:r>
          </w:hyperlink>
        </w:p>
        <w:p w14:paraId="7434A5DC" w14:textId="77777777" w:rsidR="00055459" w:rsidRPr="002D1ADC" w:rsidRDefault="003F58E5">
          <w:pPr>
            <w:pStyle w:val="TOC2"/>
            <w:tabs>
              <w:tab w:val="right" w:leader="dot" w:pos="9350"/>
            </w:tabs>
            <w:rPr>
              <w:rFonts w:asciiTheme="minorHAnsi" w:eastAsiaTheme="minorEastAsia" w:hAnsiTheme="minorHAnsi"/>
              <w:noProof/>
              <w:color w:val="auto"/>
              <w:lang w:eastAsia="en-CA"/>
            </w:rPr>
          </w:pPr>
          <w:hyperlink w:anchor="_Toc8391266" w:history="1">
            <w:r w:rsidR="00055459" w:rsidRPr="002D1ADC">
              <w:rPr>
                <w:rStyle w:val="Hyperlink"/>
                <w:noProof/>
              </w:rPr>
              <w:t>Accessibility checker</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_Toc8391266 \h </w:instrText>
            </w:r>
            <w:r w:rsidR="00055459" w:rsidRPr="002D1ADC">
              <w:rPr>
                <w:noProof/>
                <w:webHidden/>
              </w:rPr>
            </w:r>
            <w:r w:rsidR="00055459" w:rsidRPr="002D1ADC">
              <w:rPr>
                <w:noProof/>
                <w:webHidden/>
              </w:rPr>
              <w:fldChar w:fldCharType="separate"/>
            </w:r>
            <w:r w:rsidR="002D1ADC">
              <w:rPr>
                <w:noProof/>
                <w:webHidden/>
              </w:rPr>
              <w:t>7</w:t>
            </w:r>
            <w:r w:rsidR="00055459" w:rsidRPr="002D1ADC">
              <w:rPr>
                <w:noProof/>
                <w:webHidden/>
              </w:rPr>
              <w:fldChar w:fldCharType="end"/>
            </w:r>
          </w:hyperlink>
        </w:p>
        <w:p w14:paraId="22CBD139" w14:textId="77777777" w:rsidR="00055459" w:rsidRPr="002D1ADC" w:rsidRDefault="003F58E5">
          <w:pPr>
            <w:pStyle w:val="TOC1"/>
            <w:tabs>
              <w:tab w:val="right" w:leader="dot" w:pos="9350"/>
            </w:tabs>
            <w:rPr>
              <w:rFonts w:asciiTheme="minorHAnsi" w:eastAsiaTheme="minorEastAsia" w:hAnsiTheme="minorHAnsi"/>
              <w:b w:val="0"/>
              <w:noProof/>
              <w:lang w:eastAsia="en-CA"/>
            </w:rPr>
          </w:pPr>
          <w:hyperlink w:anchor="_Toc8391267" w:history="1">
            <w:r w:rsidR="00055459" w:rsidRPr="002D1ADC">
              <w:rPr>
                <w:rStyle w:val="Hyperlink"/>
                <w:noProof/>
              </w:rPr>
              <w:t>Additional resources</w:t>
            </w:r>
            <w:r w:rsidR="00055459" w:rsidRPr="002D1ADC">
              <w:rPr>
                <w:noProof/>
                <w:webHidden/>
              </w:rPr>
              <w:tab/>
            </w:r>
            <w:r w:rsidR="00055459" w:rsidRPr="002D1ADC">
              <w:rPr>
                <w:noProof/>
                <w:webHidden/>
              </w:rPr>
              <w:fldChar w:fldCharType="begin"/>
            </w:r>
            <w:r w:rsidR="00055459" w:rsidRPr="002D1ADC">
              <w:rPr>
                <w:noProof/>
                <w:webHidden/>
              </w:rPr>
              <w:instrText xml:space="preserve"> PAGEREF _Toc8391267 \h </w:instrText>
            </w:r>
            <w:r w:rsidR="00055459" w:rsidRPr="002D1ADC">
              <w:rPr>
                <w:noProof/>
                <w:webHidden/>
              </w:rPr>
            </w:r>
            <w:r w:rsidR="00055459" w:rsidRPr="002D1ADC">
              <w:rPr>
                <w:noProof/>
                <w:webHidden/>
              </w:rPr>
              <w:fldChar w:fldCharType="separate"/>
            </w:r>
            <w:r w:rsidR="002D1ADC">
              <w:rPr>
                <w:noProof/>
                <w:webHidden/>
              </w:rPr>
              <w:t>7</w:t>
            </w:r>
            <w:r w:rsidR="00055459" w:rsidRPr="002D1ADC">
              <w:rPr>
                <w:noProof/>
                <w:webHidden/>
              </w:rPr>
              <w:fldChar w:fldCharType="end"/>
            </w:r>
          </w:hyperlink>
        </w:p>
        <w:p w14:paraId="1F02C53B" w14:textId="60015CBA" w:rsidR="00741DC3" w:rsidRPr="002D1ADC" w:rsidRDefault="00741DC3" w:rsidP="006D282F">
          <w:pPr>
            <w:spacing w:after="4800"/>
          </w:pPr>
          <w:r w:rsidRPr="002D1ADC">
            <w:rPr>
              <w:b/>
              <w:bCs/>
              <w:noProof/>
            </w:rPr>
            <w:fldChar w:fldCharType="end"/>
          </w:r>
        </w:p>
      </w:sdtContent>
    </w:sdt>
    <w:p w14:paraId="282DAF10" w14:textId="77777777" w:rsidR="00F25873" w:rsidRPr="002D1ADC" w:rsidRDefault="00F25873" w:rsidP="00F25873">
      <w:pPr>
        <w:pStyle w:val="Heading1"/>
        <w:rPr>
          <w:lang w:val="en-CA"/>
        </w:rPr>
      </w:pPr>
      <w:bookmarkStart w:id="6" w:name="_Toc536449214"/>
      <w:bookmarkStart w:id="7" w:name="_Toc8391250"/>
      <w:bookmarkEnd w:id="5"/>
      <w:r w:rsidRPr="002D1ADC">
        <w:rPr>
          <w:lang w:val="en-CA"/>
        </w:rPr>
        <w:lastRenderedPageBreak/>
        <w:t>Introduction</w:t>
      </w:r>
      <w:bookmarkEnd w:id="6"/>
      <w:bookmarkEnd w:id="7"/>
    </w:p>
    <w:p w14:paraId="7BA1B294" w14:textId="77777777" w:rsidR="00F25873" w:rsidRPr="002D1ADC" w:rsidRDefault="00F25873" w:rsidP="00F25873">
      <w:r w:rsidRPr="002D1ADC">
        <w:t>Microsoft Visio is used to create diagrams such as flow charts. The accessibility issues for such a diagram fall into two categories: those affecting sighted users with disabilities (who will be using the diagram visually), and those affecting blind users (who rely on the text alternatives). Following accessibility recommendations in each of these areas will also be of benefit to all users.</w:t>
      </w:r>
    </w:p>
    <w:p w14:paraId="054CD9B2" w14:textId="77777777" w:rsidR="00F25873" w:rsidRPr="002D1ADC" w:rsidRDefault="00F25873" w:rsidP="00F25873">
      <w:pPr>
        <w:pStyle w:val="Heading1"/>
        <w:rPr>
          <w:lang w:val="en-CA"/>
        </w:rPr>
      </w:pPr>
      <w:bookmarkStart w:id="8" w:name="_Toc536449215"/>
      <w:bookmarkStart w:id="9" w:name="_Toc8391251"/>
      <w:r w:rsidRPr="002D1ADC">
        <w:rPr>
          <w:lang w:val="en-CA"/>
        </w:rPr>
        <w:t>Visual and general accessibility</w:t>
      </w:r>
      <w:bookmarkEnd w:id="8"/>
      <w:bookmarkEnd w:id="9"/>
    </w:p>
    <w:p w14:paraId="704833F0" w14:textId="77777777" w:rsidR="00F25873" w:rsidRPr="002D1ADC" w:rsidRDefault="00F25873" w:rsidP="00F25873">
      <w:r w:rsidRPr="002D1ADC">
        <w:t>Many of the general document and infographic accessibility guidelines also apply to Visio documents. Please review the General and Infographic guides for more information.</w:t>
      </w:r>
    </w:p>
    <w:p w14:paraId="1CFD79D2" w14:textId="77777777" w:rsidR="00F25873" w:rsidRPr="002D1ADC" w:rsidRDefault="00F25873" w:rsidP="00F25873">
      <w:pPr>
        <w:pStyle w:val="Heading2"/>
        <w:rPr>
          <w:lang w:val="en-CA"/>
        </w:rPr>
      </w:pPr>
      <w:bookmarkStart w:id="10" w:name="_Toc536449216"/>
      <w:bookmarkStart w:id="11" w:name="_Toc8391252"/>
      <w:r w:rsidRPr="002D1ADC">
        <w:rPr>
          <w:lang w:val="en-CA"/>
        </w:rPr>
        <w:t>Text contrast</w:t>
      </w:r>
      <w:bookmarkEnd w:id="10"/>
      <w:bookmarkEnd w:id="11"/>
    </w:p>
    <w:p w14:paraId="43373C0A" w14:textId="77777777" w:rsidR="00F25873" w:rsidRPr="002D1ADC" w:rsidRDefault="00F25873" w:rsidP="00F25873">
      <w:pPr>
        <w:spacing w:after="0" w:line="240" w:lineRule="auto"/>
      </w:pPr>
      <w:r w:rsidRPr="002D1ADC">
        <w:t>Text contrast must be at least 4.5:1 against the background. Because diagrams are often viewed at very low zoom, we recommend that you maintain at least this level of contrast for all text, regardless of size.</w:t>
      </w:r>
    </w:p>
    <w:p w14:paraId="390721CD" w14:textId="77777777" w:rsidR="00F25873" w:rsidRPr="002D1ADC" w:rsidRDefault="00F25873" w:rsidP="00F25873">
      <w:pPr>
        <w:spacing w:after="0" w:line="240" w:lineRule="auto"/>
      </w:pPr>
    </w:p>
    <w:p w14:paraId="61A88AF7" w14:textId="77777777" w:rsidR="00F25873" w:rsidRPr="002D1ADC" w:rsidRDefault="00F25873" w:rsidP="00F25873">
      <w:pPr>
        <w:pStyle w:val="ListParagraph"/>
        <w:numPr>
          <w:ilvl w:val="0"/>
          <w:numId w:val="8"/>
        </w:numPr>
        <w:spacing w:after="0" w:line="240" w:lineRule="auto"/>
        <w:rPr>
          <w:lang w:val="en-CA"/>
        </w:rPr>
      </w:pPr>
      <w:r w:rsidRPr="002D1ADC">
        <w:rPr>
          <w:lang w:val="en-CA"/>
        </w:rPr>
        <w:t xml:space="preserve">To verify colour contrast, use a tool such as </w:t>
      </w:r>
      <w:hyperlink r:id="rId9" w:history="1">
        <w:r w:rsidRPr="002D1ADC">
          <w:rPr>
            <w:rStyle w:val="Hyperlink"/>
            <w:lang w:val="en-CA"/>
          </w:rPr>
          <w:t>Colour Contrast Analyser</w:t>
        </w:r>
      </w:hyperlink>
      <w:r w:rsidRPr="002D1ADC">
        <w:rPr>
          <w:lang w:val="en-CA"/>
        </w:rPr>
        <w:t xml:space="preserve"> or </w:t>
      </w:r>
      <w:hyperlink r:id="rId10" w:history="1">
        <w:proofErr w:type="spellStart"/>
        <w:r w:rsidRPr="002D1ADC">
          <w:rPr>
            <w:rStyle w:val="Hyperlink"/>
            <w:lang w:val="en-CA"/>
          </w:rPr>
          <w:t>WebAIM</w:t>
        </w:r>
        <w:proofErr w:type="spellEnd"/>
        <w:r w:rsidRPr="002D1ADC">
          <w:rPr>
            <w:rStyle w:val="Hyperlink"/>
            <w:lang w:val="en-CA"/>
          </w:rPr>
          <w:t xml:space="preserve"> Contrast Checker</w:t>
        </w:r>
      </w:hyperlink>
    </w:p>
    <w:p w14:paraId="19E8093D" w14:textId="4C40B86B" w:rsidR="00F25873" w:rsidRPr="002D1ADC" w:rsidRDefault="00F25873" w:rsidP="00F25873">
      <w:pPr>
        <w:pStyle w:val="ListParagraph"/>
        <w:numPr>
          <w:ilvl w:val="0"/>
          <w:numId w:val="8"/>
        </w:numPr>
        <w:spacing w:after="0" w:line="240" w:lineRule="auto"/>
        <w:rPr>
          <w:lang w:val="en-CA"/>
        </w:rPr>
      </w:pPr>
      <w:r w:rsidRPr="002D1ADC">
        <w:rPr>
          <w:lang w:val="en-CA"/>
        </w:rPr>
        <w:t>Do not place comple</w:t>
      </w:r>
      <w:r w:rsidR="006D282F" w:rsidRPr="002D1ADC">
        <w:rPr>
          <w:lang w:val="en-CA"/>
        </w:rPr>
        <w:t>x background images behind text</w:t>
      </w:r>
    </w:p>
    <w:p w14:paraId="75B72506" w14:textId="75E25B3B" w:rsidR="00F25873" w:rsidRPr="002D1ADC" w:rsidRDefault="00F25873" w:rsidP="00F25873">
      <w:pPr>
        <w:pStyle w:val="ListParagraph"/>
        <w:numPr>
          <w:ilvl w:val="0"/>
          <w:numId w:val="8"/>
        </w:numPr>
        <w:spacing w:after="0" w:line="240" w:lineRule="auto"/>
        <w:rPr>
          <w:lang w:val="en-CA"/>
        </w:rPr>
      </w:pPr>
      <w:r w:rsidRPr="002D1ADC">
        <w:rPr>
          <w:lang w:val="en-CA"/>
        </w:rPr>
        <w:t>When complex background images or low-contrast backgrounds must be used, provide an outline around the text that provides sufficient contrast against t</w:t>
      </w:r>
      <w:r w:rsidR="006D282F" w:rsidRPr="002D1ADC">
        <w:rPr>
          <w:lang w:val="en-CA"/>
        </w:rPr>
        <w:t xml:space="preserve">he text foreground </w:t>
      </w:r>
      <w:r w:rsidR="00DA75D2" w:rsidRPr="002D1ADC">
        <w:rPr>
          <w:lang w:val="en-CA"/>
        </w:rPr>
        <w:t>colour</w:t>
      </w:r>
    </w:p>
    <w:p w14:paraId="0E145C68" w14:textId="07D2EA3C" w:rsidR="00F25873" w:rsidRPr="002D1ADC" w:rsidRDefault="00F25873" w:rsidP="00F25873">
      <w:pPr>
        <w:pStyle w:val="Heading2"/>
        <w:rPr>
          <w:lang w:val="en-CA"/>
        </w:rPr>
      </w:pPr>
      <w:bookmarkStart w:id="12" w:name="_Toc536449217"/>
      <w:bookmarkStart w:id="13" w:name="_Toc8391253"/>
      <w:r w:rsidRPr="002D1ADC">
        <w:rPr>
          <w:lang w:val="en-CA"/>
        </w:rPr>
        <w:t xml:space="preserve">Using </w:t>
      </w:r>
      <w:r w:rsidR="00DA75D2" w:rsidRPr="002D1ADC">
        <w:rPr>
          <w:lang w:val="en-CA"/>
        </w:rPr>
        <w:t>colour</w:t>
      </w:r>
      <w:r w:rsidRPr="002D1ADC">
        <w:rPr>
          <w:lang w:val="en-CA"/>
        </w:rPr>
        <w:t xml:space="preserve"> alone to convey information</w:t>
      </w:r>
      <w:bookmarkEnd w:id="12"/>
      <w:bookmarkEnd w:id="13"/>
    </w:p>
    <w:p w14:paraId="60E1F93C" w14:textId="146D1C28" w:rsidR="00F25873" w:rsidRPr="002D1ADC" w:rsidRDefault="00F25873" w:rsidP="006D282F">
      <w:pPr>
        <w:spacing w:after="0" w:line="240" w:lineRule="auto"/>
      </w:pPr>
      <w:r w:rsidRPr="002D1ADC">
        <w:t xml:space="preserve">Ensure that </w:t>
      </w:r>
      <w:r w:rsidR="00DA75D2" w:rsidRPr="002D1ADC">
        <w:t>colour</w:t>
      </w:r>
      <w:r w:rsidRPr="002D1ADC">
        <w:t xml:space="preserve"> is not the sole means of communicating information. As </w:t>
      </w:r>
      <w:r w:rsidR="00DA75D2" w:rsidRPr="002D1ADC">
        <w:t>colour</w:t>
      </w:r>
      <w:r w:rsidRPr="002D1ADC">
        <w:t xml:space="preserve"> coding is a common strategy in infographics, this is a common accessibility failure.</w:t>
      </w:r>
      <w:r w:rsidR="006D282F" w:rsidRPr="002D1ADC">
        <w:t xml:space="preserve"> </w:t>
      </w:r>
      <w:r w:rsidRPr="002D1ADC">
        <w:t xml:space="preserve">All information communicated via </w:t>
      </w:r>
      <w:r w:rsidR="00DA75D2" w:rsidRPr="002D1ADC">
        <w:t>colour</w:t>
      </w:r>
      <w:r w:rsidRPr="002D1ADC">
        <w:t xml:space="preserve"> should also be available through other methods of identification (visually and textually),</w:t>
      </w:r>
      <w:r w:rsidR="006D282F" w:rsidRPr="002D1ADC">
        <w:t xml:space="preserve"> such as text labels</w:t>
      </w:r>
      <w:r w:rsidR="00FE471C" w:rsidRPr="002D1ADC">
        <w:t xml:space="preserve">, </w:t>
      </w:r>
      <w:r w:rsidR="006D282F" w:rsidRPr="002D1ADC">
        <w:t>symbols</w:t>
      </w:r>
      <w:r w:rsidR="00FE471C" w:rsidRPr="002D1ADC">
        <w:t>, or adding a unique pattern to the colour coded area.</w:t>
      </w:r>
    </w:p>
    <w:p w14:paraId="582351E1" w14:textId="77777777" w:rsidR="00F25873" w:rsidRPr="002D1ADC" w:rsidRDefault="00F25873" w:rsidP="00F25873">
      <w:pPr>
        <w:pStyle w:val="Heading2"/>
        <w:rPr>
          <w:lang w:val="en-CA"/>
        </w:rPr>
      </w:pPr>
      <w:bookmarkStart w:id="14" w:name="_Toc536449218"/>
      <w:bookmarkStart w:id="15" w:name="_Toc8391254"/>
      <w:r w:rsidRPr="002D1ADC">
        <w:rPr>
          <w:lang w:val="en-CA"/>
        </w:rPr>
        <w:t>Non-text contrast</w:t>
      </w:r>
      <w:bookmarkEnd w:id="14"/>
      <w:bookmarkEnd w:id="15"/>
    </w:p>
    <w:p w14:paraId="5E0911D5" w14:textId="79BEAA24" w:rsidR="00F25873" w:rsidRPr="002D1ADC" w:rsidRDefault="00F25873" w:rsidP="00F25873">
      <w:r w:rsidRPr="002D1ADC">
        <w:t xml:space="preserve">In WCAG 2.1, all meaningful graphical </w:t>
      </w:r>
      <w:r w:rsidR="003B0E21" w:rsidRPr="002D1ADC">
        <w:t xml:space="preserve">elements </w:t>
      </w:r>
      <w:r w:rsidRPr="002D1ADC">
        <w:t xml:space="preserve">must have a 3:1 contrast ratio against the background. Where </w:t>
      </w:r>
      <w:r w:rsidR="00DA75D2" w:rsidRPr="002D1ADC">
        <w:t>colour</w:t>
      </w:r>
      <w:r w:rsidRPr="002D1ADC">
        <w:t xml:space="preserve"> or shading is used to identify areas of the chart, such as to delineate an inner box from an outer box, the two </w:t>
      </w:r>
      <w:r w:rsidR="00DA75D2" w:rsidRPr="002D1ADC">
        <w:t>colour</w:t>
      </w:r>
      <w:r w:rsidRPr="002D1ADC">
        <w:t>s must have a 3:1 contrast ratio (as one of them is now the “background”).</w:t>
      </w:r>
    </w:p>
    <w:p w14:paraId="1CFE0434" w14:textId="77777777" w:rsidR="00F25873" w:rsidRPr="002D1ADC" w:rsidRDefault="00F25873" w:rsidP="00F25873">
      <w:r w:rsidRPr="002D1ADC">
        <w:t xml:space="preserve">See </w:t>
      </w:r>
      <w:hyperlink r:id="rId11" w:anchor="graphical-objects" w:history="1">
        <w:r w:rsidRPr="002D1ADC">
          <w:rPr>
            <w:rStyle w:val="Hyperlink"/>
          </w:rPr>
          <w:t>Understanding non-text contrast</w:t>
        </w:r>
      </w:hyperlink>
      <w:r w:rsidRPr="002D1ADC">
        <w:t xml:space="preserve"> for examples of graphical objects (icons), charts, and infographics and how they pass, fail, or can be made to pass this criterion.</w:t>
      </w:r>
    </w:p>
    <w:p w14:paraId="57F400FA" w14:textId="77777777" w:rsidR="00F25873" w:rsidRPr="002D1ADC" w:rsidRDefault="00F25873" w:rsidP="00F25873">
      <w:pPr>
        <w:pStyle w:val="Heading2"/>
        <w:rPr>
          <w:lang w:val="en-CA"/>
        </w:rPr>
      </w:pPr>
      <w:bookmarkStart w:id="16" w:name="_Toc536449219"/>
      <w:bookmarkStart w:id="17" w:name="_Toc8391255"/>
      <w:r w:rsidRPr="002D1ADC">
        <w:rPr>
          <w:lang w:val="en-CA"/>
        </w:rPr>
        <w:lastRenderedPageBreak/>
        <w:t>Abbreviations</w:t>
      </w:r>
      <w:bookmarkEnd w:id="16"/>
      <w:bookmarkEnd w:id="17"/>
    </w:p>
    <w:p w14:paraId="46D6589A" w14:textId="77777777" w:rsidR="00F25873" w:rsidRPr="002D1ADC" w:rsidRDefault="00F25873" w:rsidP="00F25873">
      <w:r w:rsidRPr="002D1ADC">
        <w:t xml:space="preserve">As diagrams are often dense with abbreviations, defining these abbreviations will aid in understanding for all users. See WCAG’s guidelines for </w:t>
      </w:r>
      <w:hyperlink r:id="rId12" w:history="1">
        <w:r w:rsidRPr="002D1ADC">
          <w:rPr>
            <w:rStyle w:val="Hyperlink"/>
          </w:rPr>
          <w:t>Abbreviations</w:t>
        </w:r>
      </w:hyperlink>
    </w:p>
    <w:p w14:paraId="2811E75C" w14:textId="77777777" w:rsidR="00F25873" w:rsidRPr="002D1ADC" w:rsidRDefault="00F25873" w:rsidP="00F25873">
      <w:r w:rsidRPr="002D1ADC">
        <w:t>If possible within the layout, you can define abbreviations inline at their first occurrence.</w:t>
      </w:r>
      <w:r w:rsidRPr="002D1ADC">
        <w:br/>
        <w:t>ex. Accessibility, Accommodations, and Adaptive Computer Technology (AAACT)</w:t>
      </w:r>
    </w:p>
    <w:p w14:paraId="51E57EFA" w14:textId="77777777" w:rsidR="00F25873" w:rsidRPr="002D1ADC" w:rsidRDefault="00F25873" w:rsidP="00F25873">
      <w:r w:rsidRPr="002D1ADC">
        <w:t xml:space="preserve">Due to diagrams often being viewed in a non-linear order, it is usually preferable to </w:t>
      </w:r>
      <w:hyperlink r:id="rId13" w:history="1">
        <w:r w:rsidRPr="002D1ADC">
          <w:rPr>
            <w:rStyle w:val="Hyperlink"/>
          </w:rPr>
          <w:t>provide a glossary</w:t>
        </w:r>
      </w:hyperlink>
      <w:r w:rsidRPr="002D1ADC">
        <w:t>. The glossary should be in text within the document, under a heading such as “Glossary of abbreviations” so that it can be easily found.</w:t>
      </w:r>
    </w:p>
    <w:p w14:paraId="6C450C64" w14:textId="77777777" w:rsidR="00F25873" w:rsidRPr="002D1ADC" w:rsidRDefault="00F25873" w:rsidP="00F25873">
      <w:pPr>
        <w:pStyle w:val="Heading2"/>
        <w:rPr>
          <w:lang w:val="en-CA"/>
        </w:rPr>
      </w:pPr>
      <w:bookmarkStart w:id="18" w:name="_Toc536449220"/>
      <w:bookmarkStart w:id="19" w:name="_Toc8391256"/>
      <w:r w:rsidRPr="002D1ADC">
        <w:rPr>
          <w:lang w:val="en-CA"/>
        </w:rPr>
        <w:t>Text in images</w:t>
      </w:r>
      <w:bookmarkEnd w:id="18"/>
      <w:bookmarkEnd w:id="19"/>
    </w:p>
    <w:p w14:paraId="2FF954C9" w14:textId="77777777" w:rsidR="00F25873" w:rsidRPr="002D1ADC" w:rsidRDefault="00F25873" w:rsidP="00F25873">
      <w:r w:rsidRPr="002D1ADC">
        <w:t xml:space="preserve">Unless it is essential to do so, </w:t>
      </w:r>
      <w:hyperlink r:id="rId14" w:history="1">
        <w:r w:rsidRPr="002D1ADC">
          <w:rPr>
            <w:rStyle w:val="Hyperlink"/>
          </w:rPr>
          <w:t>do not embed text inside images</w:t>
        </w:r>
      </w:hyperlink>
      <w:r w:rsidRPr="002D1ADC">
        <w:t>.</w:t>
      </w:r>
    </w:p>
    <w:p w14:paraId="0B36719F" w14:textId="77777777" w:rsidR="00F25873" w:rsidRPr="002D1ADC" w:rsidRDefault="00F25873" w:rsidP="00F25873">
      <w:pPr>
        <w:pStyle w:val="Heading1"/>
        <w:rPr>
          <w:lang w:val="en-CA"/>
        </w:rPr>
      </w:pPr>
      <w:bookmarkStart w:id="20" w:name="_Toc536449221"/>
      <w:bookmarkStart w:id="21" w:name="_Toc8391257"/>
      <w:r w:rsidRPr="002D1ADC">
        <w:rPr>
          <w:lang w:val="en-CA"/>
        </w:rPr>
        <w:t>Text alternatives</w:t>
      </w:r>
      <w:bookmarkEnd w:id="20"/>
      <w:bookmarkEnd w:id="21"/>
    </w:p>
    <w:p w14:paraId="42B1A8FE" w14:textId="0BD289B9" w:rsidR="00F25873" w:rsidRPr="002D1ADC" w:rsidRDefault="00F25873" w:rsidP="00F25873">
      <w:r w:rsidRPr="002D1ADC">
        <w:t xml:space="preserve">Visio diagrams, by their nature, communicate information visually. Although Visio has some capability for blind users to navigate documents (see “Visio accessibility features” below), a text alternative that doesn’t depend on the visual organization </w:t>
      </w:r>
      <w:r w:rsidR="00B67D01" w:rsidRPr="002D1ADC">
        <w:t xml:space="preserve">is </w:t>
      </w:r>
      <w:r w:rsidRPr="002D1ADC">
        <w:t>essential when you are distributing the Visio document as a PDF</w:t>
      </w:r>
      <w:r w:rsidR="00B67D01" w:rsidRPr="002D1ADC">
        <w:t xml:space="preserve"> or</w:t>
      </w:r>
      <w:r w:rsidRPr="002D1ADC">
        <w:t xml:space="preserve"> image, or </w:t>
      </w:r>
      <w:r w:rsidR="00B67D01" w:rsidRPr="002D1ADC">
        <w:t xml:space="preserve">embedding the diagram </w:t>
      </w:r>
      <w:r w:rsidRPr="002D1ADC">
        <w:t>in another document / web page.</w:t>
      </w:r>
    </w:p>
    <w:p w14:paraId="34ACF602" w14:textId="77777777" w:rsidR="00F25873" w:rsidRPr="002D1ADC" w:rsidRDefault="00F25873" w:rsidP="00F25873">
      <w:pPr>
        <w:pStyle w:val="Heading2"/>
        <w:rPr>
          <w:lang w:val="en-CA"/>
        </w:rPr>
      </w:pPr>
      <w:bookmarkStart w:id="22" w:name="_Toc536449222"/>
      <w:bookmarkStart w:id="23" w:name="_Toc8391258"/>
      <w:r w:rsidRPr="002D1ADC">
        <w:rPr>
          <w:lang w:val="en-CA"/>
        </w:rPr>
        <w:t>Short (alt) text summary</w:t>
      </w:r>
      <w:bookmarkEnd w:id="22"/>
      <w:bookmarkEnd w:id="23"/>
    </w:p>
    <w:p w14:paraId="6A668D7B" w14:textId="69E264F8" w:rsidR="00F25873" w:rsidRPr="002D1ADC" w:rsidRDefault="00F25873" w:rsidP="00F25873">
      <w:r w:rsidRPr="002D1ADC">
        <w:t>A short text (65 characters or less) should answer the question “</w:t>
      </w:r>
      <w:r w:rsidR="003B0E21" w:rsidRPr="002D1ADC">
        <w:t xml:space="preserve">What </w:t>
      </w:r>
      <w:r w:rsidRPr="002D1ADC">
        <w:t xml:space="preserve">information is the </w:t>
      </w:r>
      <w:r w:rsidR="003B0E21" w:rsidRPr="002D1ADC">
        <w:t xml:space="preserve">diagram </w:t>
      </w:r>
      <w:r w:rsidRPr="002D1ADC">
        <w:t xml:space="preserve">conveying?” The short text can act as a meaningful title for the diagram. </w:t>
      </w:r>
    </w:p>
    <w:p w14:paraId="7B4E90F4" w14:textId="77777777" w:rsidR="00F25873" w:rsidRPr="002D1ADC" w:rsidRDefault="00F25873" w:rsidP="00F25873">
      <w:pPr>
        <w:pStyle w:val="Heading2"/>
        <w:rPr>
          <w:lang w:val="en-CA"/>
        </w:rPr>
      </w:pPr>
      <w:bookmarkStart w:id="24" w:name="_Toc536449223"/>
      <w:bookmarkStart w:id="25" w:name="_Toc8391259"/>
      <w:r w:rsidRPr="002D1ADC">
        <w:rPr>
          <w:lang w:val="en-CA"/>
        </w:rPr>
        <w:t>Long text description</w:t>
      </w:r>
      <w:bookmarkEnd w:id="24"/>
      <w:bookmarkEnd w:id="25"/>
    </w:p>
    <w:p w14:paraId="101BE8B7" w14:textId="2D488019" w:rsidR="00F25873" w:rsidRPr="002D1ADC" w:rsidRDefault="00F25873" w:rsidP="00F25873">
      <w:r w:rsidRPr="002D1ADC">
        <w:t xml:space="preserve">Depending on the diagram, it may be difficult to provide a complete linear description </w:t>
      </w:r>
      <w:r w:rsidR="003B0E21" w:rsidRPr="002D1ADC">
        <w:t>in text</w:t>
      </w:r>
      <w:r w:rsidRPr="002D1ADC">
        <w:t>. Imagine that you are describing the diagram to a person over the phone.</w:t>
      </w:r>
    </w:p>
    <w:p w14:paraId="19BB6290" w14:textId="530E97F3" w:rsidR="00F25873" w:rsidRPr="002D1ADC" w:rsidRDefault="00F25873" w:rsidP="00F25873">
      <w:r w:rsidRPr="002D1ADC">
        <w:t xml:space="preserve">The long text summary </w:t>
      </w:r>
      <w:r w:rsidR="003B0E21" w:rsidRPr="002D1ADC">
        <w:t>is</w:t>
      </w:r>
      <w:r w:rsidRPr="002D1ADC">
        <w:t xml:space="preserve"> useful for all users</w:t>
      </w:r>
      <w:r w:rsidR="003B0E21" w:rsidRPr="002D1ADC">
        <w:t>. M</w:t>
      </w:r>
      <w:r w:rsidRPr="002D1ADC">
        <w:t xml:space="preserve">ake it visible in the web page or PDF so that </w:t>
      </w:r>
      <w:r w:rsidR="003B0E21" w:rsidRPr="002D1ADC">
        <w:t>everyone can read it</w:t>
      </w:r>
      <w:r w:rsidRPr="002D1ADC">
        <w:t xml:space="preserve">. See </w:t>
      </w:r>
      <w:hyperlink r:id="rId15" w:history="1">
        <w:r w:rsidRPr="002D1ADC">
          <w:rPr>
            <w:rStyle w:val="Hyperlink"/>
          </w:rPr>
          <w:t>Complex Images</w:t>
        </w:r>
        <w:r w:rsidRPr="002D1ADC">
          <w:rPr>
            <w:rStyle w:val="Hyperlink"/>
            <w:u w:val="none"/>
          </w:rPr>
          <w:t xml:space="preserve"> </w:t>
        </w:r>
      </w:hyperlink>
      <w:r w:rsidRPr="002D1ADC">
        <w:t>for recommendations.</w:t>
      </w:r>
    </w:p>
    <w:p w14:paraId="44C0FCFD" w14:textId="77777777" w:rsidR="00F25873" w:rsidRPr="002D1ADC" w:rsidRDefault="00F25873" w:rsidP="00F25873">
      <w:pPr>
        <w:pStyle w:val="Heading3"/>
      </w:pPr>
      <w:bookmarkStart w:id="26" w:name="_Toc536449224"/>
      <w:bookmarkStart w:id="27" w:name="_Toc8391260"/>
      <w:r w:rsidRPr="002D1ADC">
        <w:t>Examples</w:t>
      </w:r>
      <w:bookmarkEnd w:id="26"/>
      <w:bookmarkEnd w:id="27"/>
    </w:p>
    <w:p w14:paraId="3AB6451C" w14:textId="77777777" w:rsidR="00F25873" w:rsidRPr="002D1ADC" w:rsidRDefault="00F25873" w:rsidP="00F25873">
      <w:r w:rsidRPr="002D1ADC">
        <w:t>For a road map with directions, the long description should describe each step to follow the directions.</w:t>
      </w:r>
    </w:p>
    <w:p w14:paraId="7D861CC8" w14:textId="77777777" w:rsidR="00F25873" w:rsidRPr="002D1ADC" w:rsidRDefault="00F25873" w:rsidP="006A3372">
      <w:pPr>
        <w:keepNext/>
      </w:pPr>
      <w:r w:rsidRPr="002D1ADC">
        <w:rPr>
          <w:noProof/>
          <w:lang w:eastAsia="en-CA"/>
        </w:rPr>
        <w:lastRenderedPageBreak/>
        <w:drawing>
          <wp:inline distT="0" distB="0" distL="0" distR="0" wp14:anchorId="12113F31" wp14:editId="627781DA">
            <wp:extent cx="1868170" cy="3064510"/>
            <wp:effectExtent l="19050" t="19050" r="17780" b="21590"/>
            <wp:docPr id="3" name="Picture 3" descr="Flowchart illustrating the login process.&#10;1.0 Get Username&#10; 1.1 Go to Step 2.0&#10;2.0 Is Username blank? &#10; 2.1 If Yes, go back to step 1.0&#10; 2.2 If No, continue to step 3.0&#10;3.0 Complet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68170" cy="3064510"/>
                    </a:xfrm>
                    <a:prstGeom prst="rect">
                      <a:avLst/>
                    </a:prstGeom>
                    <a:ln>
                      <a:solidFill>
                        <a:schemeClr val="tx1"/>
                      </a:solidFill>
                    </a:ln>
                  </pic:spPr>
                </pic:pic>
              </a:graphicData>
            </a:graphic>
          </wp:inline>
        </w:drawing>
      </w:r>
    </w:p>
    <w:p w14:paraId="1D0B2E27" w14:textId="77777777" w:rsidR="00F25873" w:rsidRPr="002D1ADC" w:rsidRDefault="00F25873" w:rsidP="00F25873">
      <w:r w:rsidRPr="002D1ADC">
        <w:t>In order to best convey the message of the above flow chart to all users, the long description should use numbered components:</w:t>
      </w:r>
    </w:p>
    <w:p w14:paraId="50F64DA2" w14:textId="7376F71E" w:rsidR="00F25873" w:rsidRPr="002D1ADC" w:rsidRDefault="00FE7AA4" w:rsidP="00F25873">
      <w:r w:rsidRPr="002D1ADC">
        <w:t>Flowchart</w:t>
      </w:r>
      <w:r w:rsidR="00F25873" w:rsidRPr="002D1ADC">
        <w:t xml:space="preserve"> illustrat</w:t>
      </w:r>
      <w:r w:rsidRPr="002D1ADC">
        <w:t>ing</w:t>
      </w:r>
      <w:r w:rsidR="00F25873" w:rsidRPr="002D1ADC">
        <w:t xml:space="preserve"> the login process.</w:t>
      </w:r>
    </w:p>
    <w:p w14:paraId="140D13ED" w14:textId="77777777" w:rsidR="00F25873" w:rsidRPr="002D1ADC" w:rsidRDefault="00F25873" w:rsidP="00F25873">
      <w:r w:rsidRPr="002D1ADC">
        <w:t>1.0 Get Username</w:t>
      </w:r>
    </w:p>
    <w:p w14:paraId="54C216EE" w14:textId="77777777" w:rsidR="00F25873" w:rsidRPr="002D1ADC" w:rsidRDefault="00F25873" w:rsidP="00F25873">
      <w:r w:rsidRPr="002D1ADC">
        <w:tab/>
        <w:t>1.1 Go to Step 2.0</w:t>
      </w:r>
    </w:p>
    <w:p w14:paraId="34F68C44" w14:textId="35F32186" w:rsidR="00F25873" w:rsidRPr="002D1ADC" w:rsidRDefault="00F25873" w:rsidP="00F25873">
      <w:r w:rsidRPr="002D1ADC">
        <w:t>2.0 Is Username blank?</w:t>
      </w:r>
    </w:p>
    <w:p w14:paraId="716FE471" w14:textId="77777777" w:rsidR="00F25873" w:rsidRPr="002D1ADC" w:rsidRDefault="00F25873" w:rsidP="00F25873">
      <w:r w:rsidRPr="002D1ADC">
        <w:tab/>
        <w:t>2.1 If Yes, go back to step 1.0</w:t>
      </w:r>
    </w:p>
    <w:p w14:paraId="6C9BB7C9" w14:textId="77777777" w:rsidR="00F25873" w:rsidRPr="002D1ADC" w:rsidRDefault="00F25873" w:rsidP="00F25873">
      <w:r w:rsidRPr="002D1ADC">
        <w:tab/>
        <w:t>2.2 If No, continue to step 3.0</w:t>
      </w:r>
    </w:p>
    <w:p w14:paraId="2CE69A39" w14:textId="77777777" w:rsidR="00F25873" w:rsidRPr="002D1ADC" w:rsidRDefault="00F25873" w:rsidP="00F25873">
      <w:r w:rsidRPr="002D1ADC">
        <w:t>3.0 Complete login</w:t>
      </w:r>
    </w:p>
    <w:p w14:paraId="25B74E75" w14:textId="77777777" w:rsidR="00F25873" w:rsidRPr="002D1ADC" w:rsidRDefault="00F25873" w:rsidP="00F25873">
      <w:r w:rsidRPr="002D1ADC">
        <w:t>For a component diagram, the long description should begin with a summary of the major components of the diagram (between 3 and 10) and how they are related. Following that, details such as the complete text within the components can be placed under headings for each component. Make use of the various levels of headings to organize the sub-components. Users can search for components of interest to them as long as the text is included in the page.</w:t>
      </w:r>
    </w:p>
    <w:p w14:paraId="04499881" w14:textId="77777777" w:rsidR="00F25873" w:rsidRPr="002D1ADC" w:rsidRDefault="00F25873" w:rsidP="00F25873">
      <w:pPr>
        <w:pStyle w:val="Heading2"/>
        <w:rPr>
          <w:lang w:val="en-CA"/>
        </w:rPr>
      </w:pPr>
      <w:bookmarkStart w:id="28" w:name="_Toc536449225"/>
      <w:bookmarkStart w:id="29" w:name="_Toc8391261"/>
      <w:r w:rsidRPr="002D1ADC">
        <w:rPr>
          <w:lang w:val="en-CA"/>
        </w:rPr>
        <w:t>Hypertext representation</w:t>
      </w:r>
      <w:bookmarkEnd w:id="28"/>
      <w:bookmarkEnd w:id="29"/>
    </w:p>
    <w:p w14:paraId="166C309B" w14:textId="77777777" w:rsidR="00F25873" w:rsidRPr="002D1ADC" w:rsidRDefault="00F25873" w:rsidP="00F25873">
      <w:r w:rsidRPr="002D1ADC">
        <w:t xml:space="preserve">Using HTML, a complete textual description including all relationships with hyperlinks may be possible. Extending the long description format (described above for flowchart </w:t>
      </w:r>
      <w:r w:rsidRPr="002D1ADC">
        <w:lastRenderedPageBreak/>
        <w:t>and component diagram) with in-page links to related components could improve usability, as screen reader users could more quickly “follow the arrows”.</w:t>
      </w:r>
    </w:p>
    <w:p w14:paraId="4F91766F" w14:textId="77777777" w:rsidR="00F25873" w:rsidRPr="002D1ADC" w:rsidRDefault="00F25873" w:rsidP="00F25873">
      <w:r w:rsidRPr="002D1ADC">
        <w:t>Example for complex data flow diagram:</w:t>
      </w:r>
    </w:p>
    <w:p w14:paraId="1A796F25" w14:textId="77777777" w:rsidR="00F25873" w:rsidRPr="003F58E5" w:rsidRDefault="00F25873" w:rsidP="003F58E5">
      <w:pPr>
        <w:pStyle w:val="Heading3"/>
        <w:rPr>
          <w:rStyle w:val="Heading3Char"/>
          <w:b/>
          <w:iCs/>
        </w:rPr>
      </w:pPr>
      <w:bookmarkStart w:id="30" w:name="_Toc536449226"/>
      <w:bookmarkStart w:id="31" w:name="_Toc8389180"/>
      <w:bookmarkStart w:id="32" w:name="_Toc8391262"/>
      <w:r w:rsidRPr="003F58E5">
        <w:rPr>
          <w:rStyle w:val="Heading3Char"/>
          <w:b/>
        </w:rPr>
        <w:t>Component D (Header)</w:t>
      </w:r>
      <w:bookmarkStart w:id="33" w:name="_GoBack"/>
      <w:bookmarkEnd w:id="30"/>
      <w:bookmarkEnd w:id="31"/>
      <w:bookmarkEnd w:id="32"/>
      <w:bookmarkEnd w:id="33"/>
    </w:p>
    <w:p w14:paraId="3FA9AAB8" w14:textId="77777777" w:rsidR="00F25873" w:rsidRPr="002D1ADC" w:rsidRDefault="00F25873" w:rsidP="003F58E5">
      <w:pPr>
        <w:pStyle w:val="Heading4"/>
        <w:rPr>
          <w:color w:val="143266" w:themeColor="accent1" w:themeShade="7F"/>
          <w:sz w:val="24"/>
          <w:szCs w:val="24"/>
        </w:rPr>
      </w:pPr>
      <w:r w:rsidRPr="002D1ADC">
        <w:rPr>
          <w:rStyle w:val="Heading4Char"/>
          <w:b/>
        </w:rPr>
        <w:t xml:space="preserve">Data </w:t>
      </w:r>
      <w:r w:rsidRPr="003F58E5">
        <w:rPr>
          <w:rStyle w:val="Heading4Char"/>
          <w:b/>
          <w:iCs/>
        </w:rPr>
        <w:t>Sources</w:t>
      </w:r>
      <w:r w:rsidRPr="002D1ADC">
        <w:rPr>
          <w:rStyle w:val="Heading4Char"/>
          <w:b/>
        </w:rPr>
        <w:t>:</w:t>
      </w:r>
    </w:p>
    <w:p w14:paraId="6B072B3C" w14:textId="77777777" w:rsidR="00F25873" w:rsidRPr="002D1ADC" w:rsidRDefault="003F58E5" w:rsidP="00F25873">
      <w:pPr>
        <w:pStyle w:val="ListParagraph"/>
        <w:numPr>
          <w:ilvl w:val="0"/>
          <w:numId w:val="30"/>
        </w:numPr>
        <w:spacing w:after="160"/>
        <w:rPr>
          <w:lang w:val="en-CA"/>
        </w:rPr>
      </w:pPr>
      <w:hyperlink w:anchor="componentA" w:history="1">
        <w:r w:rsidR="00F25873" w:rsidRPr="002D1ADC">
          <w:rPr>
            <w:rStyle w:val="Hyperlink"/>
            <w:lang w:val="en-CA"/>
          </w:rPr>
          <w:t>Component A</w:t>
        </w:r>
      </w:hyperlink>
      <w:r w:rsidR="00F25873" w:rsidRPr="002D1ADC">
        <w:rPr>
          <w:lang w:val="en-CA"/>
        </w:rPr>
        <w:t xml:space="preserve"> (links to #id of Component A header)</w:t>
      </w:r>
    </w:p>
    <w:p w14:paraId="0D128733" w14:textId="77777777" w:rsidR="00F25873" w:rsidRPr="002D1ADC" w:rsidRDefault="003F58E5" w:rsidP="00F25873">
      <w:pPr>
        <w:pStyle w:val="ListParagraph"/>
        <w:numPr>
          <w:ilvl w:val="0"/>
          <w:numId w:val="30"/>
        </w:numPr>
        <w:spacing w:after="160"/>
        <w:rPr>
          <w:lang w:val="en-CA"/>
        </w:rPr>
      </w:pPr>
      <w:hyperlink w:anchor="componentB" w:history="1">
        <w:r w:rsidR="00F25873" w:rsidRPr="002D1ADC">
          <w:rPr>
            <w:rStyle w:val="Hyperlink"/>
            <w:lang w:val="en-CA"/>
          </w:rPr>
          <w:t>Component B</w:t>
        </w:r>
      </w:hyperlink>
      <w:r w:rsidR="00F25873" w:rsidRPr="002D1ADC">
        <w:rPr>
          <w:lang w:val="en-CA"/>
        </w:rPr>
        <w:t xml:space="preserve"> (links to #id of Component B header)</w:t>
      </w:r>
    </w:p>
    <w:p w14:paraId="1AD9604F" w14:textId="77777777" w:rsidR="00F25873" w:rsidRPr="002D1ADC" w:rsidRDefault="00F25873" w:rsidP="00F25873">
      <w:pPr>
        <w:pStyle w:val="Heading4"/>
        <w:rPr>
          <w:i/>
        </w:rPr>
      </w:pPr>
      <w:r w:rsidRPr="002D1ADC">
        <w:t>Data Flows to:</w:t>
      </w:r>
    </w:p>
    <w:p w14:paraId="205073B1" w14:textId="77777777" w:rsidR="00F25873" w:rsidRPr="002D1ADC" w:rsidRDefault="003F58E5" w:rsidP="00F25873">
      <w:pPr>
        <w:pStyle w:val="ListParagraph"/>
        <w:numPr>
          <w:ilvl w:val="0"/>
          <w:numId w:val="30"/>
        </w:numPr>
        <w:spacing w:after="160"/>
        <w:rPr>
          <w:lang w:val="en-CA"/>
        </w:rPr>
      </w:pPr>
      <w:hyperlink w:anchor="componentC" w:history="1">
        <w:r w:rsidR="00F25873" w:rsidRPr="002D1ADC">
          <w:rPr>
            <w:rStyle w:val="Hyperlink"/>
            <w:lang w:val="en-CA"/>
          </w:rPr>
          <w:t>Component C</w:t>
        </w:r>
      </w:hyperlink>
      <w:r w:rsidR="00F25873" w:rsidRPr="002D1ADC">
        <w:rPr>
          <w:lang w:val="en-CA"/>
        </w:rPr>
        <w:t xml:space="preserve"> (links to #id of Component C header) through </w:t>
      </w:r>
      <w:hyperlink w:anchor="connector1" w:history="1">
        <w:r w:rsidR="00F25873" w:rsidRPr="002D1ADC">
          <w:rPr>
            <w:rStyle w:val="Hyperlink"/>
            <w:lang w:val="en-CA"/>
          </w:rPr>
          <w:t>Connector 1</w:t>
        </w:r>
      </w:hyperlink>
      <w:r w:rsidR="00F25873" w:rsidRPr="002D1ADC">
        <w:rPr>
          <w:lang w:val="en-CA"/>
        </w:rPr>
        <w:t xml:space="preserve"> (links to #id of Connector 1 header)</w:t>
      </w:r>
    </w:p>
    <w:p w14:paraId="49732198" w14:textId="0D1AE508" w:rsidR="00F25873" w:rsidRPr="002D1ADC" w:rsidRDefault="00B67D01" w:rsidP="00F25873">
      <w:r w:rsidRPr="002D1ADC">
        <w:t xml:space="preserve">Follow with </w:t>
      </w:r>
      <w:r w:rsidR="00F25873" w:rsidRPr="002D1ADC">
        <w:t>other relevant information about component D.</w:t>
      </w:r>
    </w:p>
    <w:p w14:paraId="60DCAB52" w14:textId="77777777" w:rsidR="00F25873" w:rsidRPr="002D1ADC" w:rsidRDefault="00F25873" w:rsidP="00F25873">
      <w:pPr>
        <w:pStyle w:val="Heading1"/>
        <w:rPr>
          <w:lang w:val="en-CA"/>
        </w:rPr>
      </w:pPr>
      <w:bookmarkStart w:id="34" w:name="_Toc536449227"/>
      <w:bookmarkStart w:id="35" w:name="_Toc8391263"/>
      <w:r w:rsidRPr="002D1ADC">
        <w:rPr>
          <w:lang w:val="en-CA"/>
        </w:rPr>
        <w:t>Visio accessibility features</w:t>
      </w:r>
      <w:bookmarkEnd w:id="34"/>
      <w:bookmarkEnd w:id="35"/>
    </w:p>
    <w:p w14:paraId="0CA5403C" w14:textId="77777777" w:rsidR="00F25873" w:rsidRPr="002D1ADC" w:rsidRDefault="00F25873" w:rsidP="00F25873">
      <w:r w:rsidRPr="002D1ADC">
        <w:t xml:space="preserve">Microsoft has recently published a guide on </w:t>
      </w:r>
      <w:hyperlink r:id="rId17" w:history="1">
        <w:r w:rsidRPr="002D1ADC">
          <w:rPr>
            <w:rStyle w:val="Hyperlink"/>
          </w:rPr>
          <w:t>making Visio diagrams accessible</w:t>
        </w:r>
      </w:hyperlink>
      <w:r w:rsidRPr="002D1ADC">
        <w:t>.</w:t>
      </w:r>
    </w:p>
    <w:p w14:paraId="3A9DF04D" w14:textId="77777777" w:rsidR="00F25873" w:rsidRPr="002D1ADC" w:rsidRDefault="00F25873" w:rsidP="00F25873">
      <w:r w:rsidRPr="002D1ADC">
        <w:t xml:space="preserve">It is important to understand </w:t>
      </w:r>
      <w:hyperlink r:id="rId18" w:history="1">
        <w:r w:rsidRPr="002D1ADC">
          <w:rPr>
            <w:rStyle w:val="Hyperlink"/>
          </w:rPr>
          <w:t>how a screen reader user would read a Visio diagram</w:t>
        </w:r>
      </w:hyperlink>
      <w:r w:rsidRPr="002D1ADC">
        <w:t>:</w:t>
      </w:r>
    </w:p>
    <w:p w14:paraId="58187DC8" w14:textId="1B8C24F4" w:rsidR="00F25873" w:rsidRPr="002D1ADC" w:rsidRDefault="00F25873" w:rsidP="00F25873">
      <w:pPr>
        <w:pStyle w:val="ListParagraph"/>
        <w:numPr>
          <w:ilvl w:val="0"/>
          <w:numId w:val="30"/>
        </w:numPr>
        <w:spacing w:after="160"/>
        <w:rPr>
          <w:lang w:val="en-CA"/>
        </w:rPr>
      </w:pPr>
      <w:r w:rsidRPr="002D1ADC">
        <w:rPr>
          <w:lang w:val="en-CA"/>
        </w:rPr>
        <w:t xml:space="preserve">They will use the Tab key to move through the </w:t>
      </w:r>
      <w:r w:rsidR="006D282F" w:rsidRPr="002D1ADC">
        <w:rPr>
          <w:lang w:val="en-CA"/>
        </w:rPr>
        <w:t>shapes in a pre-specified order</w:t>
      </w:r>
    </w:p>
    <w:p w14:paraId="3E9E4A42" w14:textId="430E8E4B" w:rsidR="00F25873" w:rsidRPr="002D1ADC" w:rsidRDefault="00F25873" w:rsidP="00F25873">
      <w:pPr>
        <w:pStyle w:val="ListParagraph"/>
        <w:numPr>
          <w:ilvl w:val="0"/>
          <w:numId w:val="30"/>
        </w:numPr>
        <w:spacing w:after="160"/>
        <w:rPr>
          <w:lang w:val="en-CA"/>
        </w:rPr>
      </w:pPr>
      <w:r w:rsidRPr="002D1ADC">
        <w:rPr>
          <w:lang w:val="en-CA"/>
        </w:rPr>
        <w:t>Shapes will be described according to their alt</w:t>
      </w:r>
      <w:r w:rsidR="006D282F" w:rsidRPr="002D1ADC">
        <w:rPr>
          <w:lang w:val="en-CA"/>
        </w:rPr>
        <w:t xml:space="preserve"> text, position, and formatting</w:t>
      </w:r>
    </w:p>
    <w:p w14:paraId="59938F55" w14:textId="04CE5035" w:rsidR="00F25873" w:rsidRPr="002D1ADC" w:rsidRDefault="00F25873" w:rsidP="00F25873">
      <w:pPr>
        <w:pStyle w:val="ListParagraph"/>
        <w:numPr>
          <w:ilvl w:val="0"/>
          <w:numId w:val="30"/>
        </w:numPr>
        <w:spacing w:after="160"/>
        <w:rPr>
          <w:lang w:val="en-CA"/>
        </w:rPr>
      </w:pPr>
      <w:r w:rsidRPr="002D1ADC">
        <w:rPr>
          <w:lang w:val="en-CA"/>
        </w:rPr>
        <w:t>The starting and ending poin</w:t>
      </w:r>
      <w:r w:rsidR="006D282F" w:rsidRPr="002D1ADC">
        <w:rPr>
          <w:lang w:val="en-CA"/>
        </w:rPr>
        <w:t>ts for connectors are announced</w:t>
      </w:r>
    </w:p>
    <w:p w14:paraId="0CEE830E" w14:textId="77777777" w:rsidR="00F25873" w:rsidRPr="002D1ADC" w:rsidRDefault="00F25873" w:rsidP="00F25873">
      <w:r w:rsidRPr="002D1ADC">
        <w:t>This brings up the two main accessibility features for Visio documents: reading order and alt text.</w:t>
      </w:r>
    </w:p>
    <w:p w14:paraId="35265507" w14:textId="77777777" w:rsidR="00F25873" w:rsidRPr="002D1ADC" w:rsidRDefault="00F25873" w:rsidP="00F25873">
      <w:pPr>
        <w:pStyle w:val="Heading2"/>
        <w:rPr>
          <w:lang w:val="en-CA"/>
        </w:rPr>
      </w:pPr>
      <w:bookmarkStart w:id="36" w:name="_Toc536449228"/>
      <w:bookmarkStart w:id="37" w:name="_Toc8391264"/>
      <w:r w:rsidRPr="002D1ADC">
        <w:rPr>
          <w:lang w:val="en-CA"/>
        </w:rPr>
        <w:t>Reading order</w:t>
      </w:r>
      <w:bookmarkEnd w:id="36"/>
      <w:bookmarkEnd w:id="37"/>
    </w:p>
    <w:p w14:paraId="1A98B613" w14:textId="5BD128EA" w:rsidR="00F25873" w:rsidRPr="002D1ADC" w:rsidRDefault="00F25873" w:rsidP="00F25873">
      <w:r w:rsidRPr="002D1ADC">
        <w:t>Generally, objects will be read in the order in which they were added to the document</w:t>
      </w:r>
      <w:r w:rsidR="003B0E21" w:rsidRPr="002D1ADC">
        <w:t>. Create</w:t>
      </w:r>
      <w:r w:rsidRPr="002D1ADC">
        <w:t xml:space="preserve"> the objects in the order in which you want them </w:t>
      </w:r>
      <w:r w:rsidR="003B0E21" w:rsidRPr="002D1ADC">
        <w:t xml:space="preserve">to be </w:t>
      </w:r>
      <w:r w:rsidRPr="002D1ADC">
        <w:t>read.</w:t>
      </w:r>
    </w:p>
    <w:p w14:paraId="6F8DCA25" w14:textId="77777777" w:rsidR="00F25873" w:rsidRPr="002D1ADC" w:rsidRDefault="00F25873" w:rsidP="00F25873">
      <w:r w:rsidRPr="002D1ADC">
        <w:t xml:space="preserve">You can also review and edit the reading order. Select </w:t>
      </w:r>
      <w:r w:rsidRPr="002D1ADC">
        <w:rPr>
          <w:b/>
          <w:bCs/>
        </w:rPr>
        <w:t>View</w:t>
      </w:r>
      <w:r w:rsidRPr="002D1ADC">
        <w:t xml:space="preserve"> &gt; </w:t>
      </w:r>
      <w:r w:rsidRPr="002D1ADC">
        <w:rPr>
          <w:b/>
          <w:bCs/>
        </w:rPr>
        <w:t>Task Panes</w:t>
      </w:r>
      <w:r w:rsidRPr="002D1ADC">
        <w:t xml:space="preserve"> &gt; </w:t>
      </w:r>
      <w:r w:rsidRPr="002D1ADC">
        <w:rPr>
          <w:b/>
          <w:bCs/>
        </w:rPr>
        <w:t>Navigation</w:t>
      </w:r>
      <w:r w:rsidRPr="002D1ADC">
        <w:t>, and then drag and drop the shapes to reflect a logical reading order.</w:t>
      </w:r>
    </w:p>
    <w:p w14:paraId="2D90E614" w14:textId="1A5E6510" w:rsidR="00F25873" w:rsidRPr="002D1ADC" w:rsidRDefault="00F25873" w:rsidP="00F25873">
      <w:r w:rsidRPr="002D1ADC">
        <w:t xml:space="preserve">Create connectors (arrows, etc.) in the order you want them </w:t>
      </w:r>
      <w:r w:rsidR="003B0E21" w:rsidRPr="002D1ADC">
        <w:t xml:space="preserve">to be </w:t>
      </w:r>
      <w:r w:rsidRPr="002D1ADC">
        <w:t>read. Begin drawing from the starting point (i.e. the parent in a unidirectional flowchart) – do not draw any arrows “backwards” and then style them to face the opposite way.</w:t>
      </w:r>
    </w:p>
    <w:p w14:paraId="2AD751D4" w14:textId="77777777" w:rsidR="00F25873" w:rsidRPr="002D1ADC" w:rsidRDefault="00F25873" w:rsidP="00F25873">
      <w:pPr>
        <w:pStyle w:val="Heading2"/>
        <w:rPr>
          <w:lang w:val="en-CA"/>
        </w:rPr>
      </w:pPr>
      <w:bookmarkStart w:id="38" w:name="_Toc536449229"/>
      <w:bookmarkStart w:id="39" w:name="_Toc8391265"/>
      <w:r w:rsidRPr="002D1ADC">
        <w:rPr>
          <w:lang w:val="en-CA"/>
        </w:rPr>
        <w:t>Alternative text (“alt text”)</w:t>
      </w:r>
      <w:bookmarkEnd w:id="38"/>
      <w:bookmarkEnd w:id="39"/>
    </w:p>
    <w:p w14:paraId="216AED36" w14:textId="77777777" w:rsidR="00F25873" w:rsidRPr="002D1ADC" w:rsidRDefault="00F25873" w:rsidP="00F25873">
      <w:r w:rsidRPr="002D1ADC">
        <w:t xml:space="preserve">Visio has the ability to add alt text to images, shapes, and entire pages. Generally, no more than short alt text would be required for an image or shape. A longer description would be suitable for a page. Refer to the general accessibility guidelines and </w:t>
      </w:r>
      <w:hyperlink r:id="rId19" w:history="1">
        <w:r w:rsidRPr="002D1ADC">
          <w:rPr>
            <w:rStyle w:val="Hyperlink"/>
          </w:rPr>
          <w:t>making Visio diagrams accessible</w:t>
        </w:r>
      </w:hyperlink>
      <w:r w:rsidRPr="002D1ADC">
        <w:t>.</w:t>
      </w:r>
    </w:p>
    <w:p w14:paraId="00998F9C" w14:textId="77777777" w:rsidR="00B67D01" w:rsidRPr="002D1ADC" w:rsidRDefault="00B67D01" w:rsidP="00F25873">
      <w:r w:rsidRPr="002D1ADC">
        <w:t>To add alt text to an image or shape:</w:t>
      </w:r>
    </w:p>
    <w:p w14:paraId="2EA94580" w14:textId="021B7E04" w:rsidR="00B67D01" w:rsidRPr="002D1ADC" w:rsidRDefault="00B67D01" w:rsidP="00B772DD">
      <w:pPr>
        <w:pStyle w:val="ListParagraph"/>
        <w:numPr>
          <w:ilvl w:val="0"/>
          <w:numId w:val="46"/>
        </w:numPr>
        <w:rPr>
          <w:lang w:val="en-CA"/>
        </w:rPr>
      </w:pPr>
      <w:r w:rsidRPr="002D1ADC">
        <w:rPr>
          <w:lang w:val="en-CA"/>
        </w:rPr>
        <w:t>Open the context menu for</w:t>
      </w:r>
      <w:r w:rsidR="00F25873" w:rsidRPr="002D1ADC">
        <w:rPr>
          <w:lang w:val="en-CA"/>
        </w:rPr>
        <w:t xml:space="preserve"> the image or shape</w:t>
      </w:r>
      <w:r w:rsidRPr="002D1ADC">
        <w:rPr>
          <w:lang w:val="en-CA"/>
        </w:rPr>
        <w:t xml:space="preserve"> by right-clicking or pressing the application key</w:t>
      </w:r>
    </w:p>
    <w:p w14:paraId="4AD3A6A6" w14:textId="5D0E8FF6" w:rsidR="00B67D01" w:rsidRPr="002D1ADC" w:rsidRDefault="00B67D01" w:rsidP="00B772DD">
      <w:pPr>
        <w:pStyle w:val="ListParagraph"/>
        <w:numPr>
          <w:ilvl w:val="0"/>
          <w:numId w:val="46"/>
        </w:numPr>
        <w:rPr>
          <w:lang w:val="en-CA"/>
        </w:rPr>
      </w:pPr>
      <w:r w:rsidRPr="002D1ADC">
        <w:rPr>
          <w:lang w:val="en-CA"/>
        </w:rPr>
        <w:t>S</w:t>
      </w:r>
      <w:r w:rsidR="00F25873" w:rsidRPr="002D1ADC">
        <w:rPr>
          <w:lang w:val="en-CA"/>
        </w:rPr>
        <w:t xml:space="preserve">elect </w:t>
      </w:r>
      <w:r w:rsidR="00F25873" w:rsidRPr="002D1ADC">
        <w:rPr>
          <w:b/>
          <w:lang w:val="en-CA"/>
        </w:rPr>
        <w:t>Format Shape</w:t>
      </w:r>
      <w:r w:rsidR="00F25873" w:rsidRPr="002D1ADC">
        <w:rPr>
          <w:lang w:val="en-CA"/>
        </w:rPr>
        <w:t>.</w:t>
      </w:r>
    </w:p>
    <w:p w14:paraId="1E1AF721" w14:textId="12B5C722" w:rsidR="00F25873" w:rsidRPr="002D1ADC" w:rsidRDefault="00F25873" w:rsidP="00B772DD">
      <w:pPr>
        <w:pStyle w:val="ListParagraph"/>
        <w:numPr>
          <w:ilvl w:val="0"/>
          <w:numId w:val="46"/>
        </w:numPr>
        <w:rPr>
          <w:lang w:val="en-CA"/>
        </w:rPr>
      </w:pPr>
      <w:r w:rsidRPr="002D1ADC">
        <w:rPr>
          <w:lang w:val="en-CA"/>
        </w:rPr>
        <w:t xml:space="preserve">Select </w:t>
      </w:r>
      <w:r w:rsidRPr="002D1ADC">
        <w:rPr>
          <w:noProof/>
          <w:lang w:val="en-CA" w:eastAsia="en-CA"/>
        </w:rPr>
        <w:drawing>
          <wp:inline distT="0" distB="0" distL="0" distR="0" wp14:anchorId="59C0CC6D" wp14:editId="73E574E3">
            <wp:extent cx="276225" cy="276225"/>
            <wp:effectExtent l="0" t="0" r="9525" b="9525"/>
            <wp:docPr id="1" name="Picture 1" descr="size and 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zing properties butt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r w:rsidRPr="002D1ADC">
        <w:rPr>
          <w:lang w:val="en-CA"/>
        </w:rPr>
        <w:t>(</w:t>
      </w:r>
      <w:r w:rsidRPr="002D1ADC">
        <w:rPr>
          <w:b/>
          <w:bCs/>
          <w:lang w:val="en-CA"/>
        </w:rPr>
        <w:t>Size &amp; Properties</w:t>
      </w:r>
      <w:r w:rsidRPr="002D1ADC">
        <w:rPr>
          <w:lang w:val="en-CA"/>
        </w:rPr>
        <w:t xml:space="preserve">) and enter the alternate text under </w:t>
      </w:r>
      <w:r w:rsidRPr="002D1ADC">
        <w:rPr>
          <w:b/>
          <w:lang w:val="en-CA"/>
        </w:rPr>
        <w:t>Description</w:t>
      </w:r>
      <w:r w:rsidRPr="002D1ADC">
        <w:rPr>
          <w:lang w:val="en-CA"/>
        </w:rPr>
        <w:t>.</w:t>
      </w:r>
    </w:p>
    <w:p w14:paraId="0B875D8C" w14:textId="62A51301" w:rsidR="00F25873" w:rsidRPr="002D1ADC" w:rsidRDefault="00F25873" w:rsidP="00F25873">
      <w:r w:rsidRPr="002D1ADC">
        <w:t xml:space="preserve">To add alt text to </w:t>
      </w:r>
      <w:r w:rsidR="00B67D01" w:rsidRPr="002D1ADC">
        <w:t xml:space="preserve">entire </w:t>
      </w:r>
      <w:r w:rsidRPr="002D1ADC">
        <w:t xml:space="preserve">page, press </w:t>
      </w:r>
      <w:r w:rsidRPr="002D1ADC">
        <w:rPr>
          <w:b/>
        </w:rPr>
        <w:t>Shift+F5</w:t>
      </w:r>
      <w:r w:rsidRPr="002D1ADC">
        <w:t xml:space="preserve">. Select the </w:t>
      </w:r>
      <w:r w:rsidRPr="002D1ADC">
        <w:rPr>
          <w:b/>
        </w:rPr>
        <w:t>Alt Text</w:t>
      </w:r>
      <w:r w:rsidRPr="002D1ADC">
        <w:t xml:space="preserve"> tab and enter the </w:t>
      </w:r>
      <w:r w:rsidRPr="002D1ADC">
        <w:rPr>
          <w:b/>
        </w:rPr>
        <w:t>Description</w:t>
      </w:r>
      <w:r w:rsidRPr="002D1ADC">
        <w:t>.</w:t>
      </w:r>
    </w:p>
    <w:p w14:paraId="631C6BF2" w14:textId="77777777" w:rsidR="00F25873" w:rsidRPr="002D1ADC" w:rsidRDefault="00F25873" w:rsidP="00F25873">
      <w:pPr>
        <w:pStyle w:val="Heading2"/>
        <w:rPr>
          <w:lang w:val="en-CA"/>
        </w:rPr>
      </w:pPr>
      <w:bookmarkStart w:id="40" w:name="_Toc536449230"/>
      <w:bookmarkStart w:id="41" w:name="_Toc8391266"/>
      <w:r w:rsidRPr="002D1ADC">
        <w:rPr>
          <w:lang w:val="en-CA"/>
        </w:rPr>
        <w:t>Accessibility checker</w:t>
      </w:r>
      <w:bookmarkEnd w:id="40"/>
      <w:bookmarkEnd w:id="41"/>
    </w:p>
    <w:p w14:paraId="54660392" w14:textId="77777777" w:rsidR="00F25873" w:rsidRPr="002D1ADC" w:rsidRDefault="00F25873" w:rsidP="00F25873">
      <w:r w:rsidRPr="002D1ADC">
        <w:t>Like most Office products, Visio now has a built-in accessibility checker.</w:t>
      </w:r>
    </w:p>
    <w:p w14:paraId="68A3DE04" w14:textId="55C4538C" w:rsidR="00F25873" w:rsidRPr="002D1ADC" w:rsidRDefault="00F25873" w:rsidP="00F25873">
      <w:r w:rsidRPr="002D1ADC">
        <w:t xml:space="preserve">In the ribbon toolbar, go to </w:t>
      </w:r>
      <w:r w:rsidRPr="002D1ADC">
        <w:rPr>
          <w:b/>
        </w:rPr>
        <w:t>Review</w:t>
      </w:r>
      <w:r w:rsidRPr="002D1ADC">
        <w:t xml:space="preserve"> &gt; </w:t>
      </w:r>
      <w:r w:rsidRPr="002D1ADC">
        <w:rPr>
          <w:b/>
        </w:rPr>
        <w:t>Check Accessibility</w:t>
      </w:r>
      <w:r w:rsidRPr="002D1ADC">
        <w:t xml:space="preserve">. Select each item </w:t>
      </w:r>
      <w:r w:rsidR="00B67D01" w:rsidRPr="002D1ADC">
        <w:t xml:space="preserve">to view </w:t>
      </w:r>
      <w:r w:rsidRPr="002D1ADC">
        <w:t>details</w:t>
      </w:r>
      <w:r w:rsidR="00B67D01" w:rsidRPr="002D1ADC">
        <w:t xml:space="preserve"> </w:t>
      </w:r>
      <w:r w:rsidRPr="002D1ADC">
        <w:t>and fix the issues</w:t>
      </w:r>
      <w:r w:rsidR="00B67D01" w:rsidRPr="002D1ADC">
        <w:t xml:space="preserve"> one by one.</w:t>
      </w:r>
    </w:p>
    <w:p w14:paraId="71892175" w14:textId="77777777" w:rsidR="00F25873" w:rsidRPr="002D1ADC" w:rsidRDefault="00F25873" w:rsidP="00F25873">
      <w:pPr>
        <w:pStyle w:val="Heading1"/>
        <w:rPr>
          <w:lang w:val="en-CA"/>
        </w:rPr>
      </w:pPr>
      <w:bookmarkStart w:id="42" w:name="_Toc536449231"/>
      <w:bookmarkStart w:id="43" w:name="_Toc8391267"/>
      <w:r w:rsidRPr="002D1ADC">
        <w:rPr>
          <w:lang w:val="en-CA"/>
        </w:rPr>
        <w:t>Additional resources</w:t>
      </w:r>
      <w:bookmarkEnd w:id="42"/>
      <w:bookmarkEnd w:id="43"/>
    </w:p>
    <w:p w14:paraId="34D575D3" w14:textId="77777777" w:rsidR="00F25873" w:rsidRPr="002D1ADC" w:rsidRDefault="00F25873" w:rsidP="00F25873">
      <w:pPr>
        <w:pStyle w:val="ListParagraph"/>
        <w:numPr>
          <w:ilvl w:val="0"/>
          <w:numId w:val="32"/>
        </w:numPr>
        <w:rPr>
          <w:lang w:val="en-CA"/>
        </w:rPr>
      </w:pPr>
      <w:r w:rsidRPr="002D1ADC">
        <w:rPr>
          <w:rStyle w:val="Hyperlink"/>
          <w:lang w:val="en-CA"/>
        </w:rPr>
        <w:t>NVDA: A free screen reader (useful for testing)</w:t>
      </w:r>
    </w:p>
    <w:p w14:paraId="48910BE7" w14:textId="0168A144" w:rsidR="006F28A5" w:rsidRPr="002D1ADC" w:rsidRDefault="003F58E5" w:rsidP="00F25873">
      <w:pPr>
        <w:pStyle w:val="ListParagraph"/>
        <w:numPr>
          <w:ilvl w:val="0"/>
          <w:numId w:val="32"/>
        </w:numPr>
        <w:rPr>
          <w:lang w:val="en-CA"/>
        </w:rPr>
      </w:pPr>
      <w:hyperlink r:id="rId21" w:history="1">
        <w:r w:rsidR="00F25873" w:rsidRPr="002D1ADC">
          <w:rPr>
            <w:rStyle w:val="Hyperlink"/>
            <w:lang w:val="en-CA"/>
          </w:rPr>
          <w:t>Web Content Accessibility Guidelines 2.1</w:t>
        </w:r>
      </w:hyperlink>
    </w:p>
    <w:sectPr w:rsidR="006F28A5" w:rsidRPr="002D1ADC" w:rsidSect="004005C5">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268D01" w14:textId="77777777" w:rsidR="00FD4A80" w:rsidRDefault="00FD4A80" w:rsidP="00D23D14">
      <w:pPr>
        <w:spacing w:after="0" w:line="240" w:lineRule="auto"/>
      </w:pPr>
      <w:r>
        <w:separator/>
      </w:r>
    </w:p>
    <w:p w14:paraId="3EFC1FBA" w14:textId="77777777" w:rsidR="00FD4A80" w:rsidRDefault="00FD4A80"/>
  </w:endnote>
  <w:endnote w:type="continuationSeparator" w:id="0">
    <w:p w14:paraId="3C604357" w14:textId="77777777" w:rsidR="00FD4A80" w:rsidRDefault="00FD4A80" w:rsidP="00D23D14">
      <w:pPr>
        <w:spacing w:after="0" w:line="240" w:lineRule="auto"/>
      </w:pPr>
      <w:r>
        <w:continuationSeparator/>
      </w:r>
    </w:p>
    <w:p w14:paraId="540440E3" w14:textId="77777777" w:rsidR="00FD4A80" w:rsidRDefault="00FD4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289EF" w14:textId="77777777" w:rsidR="00F81912" w:rsidRDefault="00F819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67A333" w14:textId="589ADE55" w:rsidR="009F12F2" w:rsidRPr="0016515F" w:rsidRDefault="007B01C3" w:rsidP="00D3313B">
    <w:pPr>
      <w:pStyle w:val="Footer"/>
      <w:pBdr>
        <w:top w:val="single" w:sz="4" w:space="1" w:color="auto"/>
      </w:pBdr>
      <w:tabs>
        <w:tab w:val="clear" w:pos="4680"/>
        <w:tab w:val="clear" w:pos="9360"/>
        <w:tab w:val="center" w:pos="9072"/>
      </w:tabs>
    </w:pPr>
    <w:r>
      <w:t xml:space="preserve"> </w:t>
    </w:r>
    <w:r w:rsidR="009F12F2">
      <w:tab/>
    </w:r>
    <w:sdt>
      <w:sdtPr>
        <w:id w:val="330191688"/>
        <w:docPartObj>
          <w:docPartGallery w:val="Page Numbers (Bottom of Page)"/>
          <w:docPartUnique/>
        </w:docPartObj>
      </w:sdtPr>
      <w:sdtEndPr>
        <w:rPr>
          <w:noProof/>
        </w:rPr>
      </w:sdtEndPr>
      <w:sdtContent>
        <w:r w:rsidR="009F12F2">
          <w:fldChar w:fldCharType="begin"/>
        </w:r>
        <w:r w:rsidR="009F12F2">
          <w:instrText xml:space="preserve"> PAGE   \* MERGEFORMAT </w:instrText>
        </w:r>
        <w:r w:rsidR="009F12F2">
          <w:fldChar w:fldCharType="separate"/>
        </w:r>
        <w:r w:rsidR="003F58E5">
          <w:rPr>
            <w:noProof/>
          </w:rPr>
          <w:t>7</w:t>
        </w:r>
        <w:r w:rsidR="009F12F2">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05C28" w14:textId="77777777" w:rsidR="000D2B61" w:rsidRDefault="00346F55" w:rsidP="00346F55">
    <w:pPr>
      <w:pStyle w:val="Footer"/>
      <w:tabs>
        <w:tab w:val="clear" w:pos="4680"/>
        <w:tab w:val="clear" w:pos="9360"/>
      </w:tabs>
      <w:ind w:left="-284" w:right="4"/>
    </w:pPr>
    <w:r>
      <w:rPr>
        <w:noProof/>
        <w:lang w:eastAsia="en-CA"/>
      </w:rPr>
      <w:drawing>
        <wp:anchor distT="0" distB="0" distL="114300" distR="114300" simplePos="0" relativeHeight="251659264" behindDoc="0" locked="0" layoutInCell="1" allowOverlap="1" wp14:anchorId="065C98BC" wp14:editId="00924B67">
          <wp:simplePos x="0" y="0"/>
          <wp:positionH relativeFrom="page">
            <wp:align>left</wp:align>
          </wp:positionH>
          <wp:positionV relativeFrom="page">
            <wp:align>bottom</wp:align>
          </wp:positionV>
          <wp:extent cx="7804494" cy="939231"/>
          <wp:effectExtent l="0" t="0" r="6350" b="0"/>
          <wp:wrapNone/>
          <wp:docPr id="4" name="Picture 4" descr="Shared Services Canada. Services partagés Ca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r-portrai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04494" cy="939231"/>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4076E" w14:textId="77777777" w:rsidR="00FD4A80" w:rsidRDefault="00FD4A80" w:rsidP="00D23D14">
      <w:pPr>
        <w:spacing w:after="0" w:line="240" w:lineRule="auto"/>
      </w:pPr>
      <w:r>
        <w:separator/>
      </w:r>
    </w:p>
    <w:p w14:paraId="61FDEA3D" w14:textId="77777777" w:rsidR="00FD4A80" w:rsidRDefault="00FD4A80"/>
  </w:footnote>
  <w:footnote w:type="continuationSeparator" w:id="0">
    <w:p w14:paraId="35BC850E" w14:textId="77777777" w:rsidR="00FD4A80" w:rsidRDefault="00FD4A80" w:rsidP="00D23D14">
      <w:pPr>
        <w:spacing w:after="0" w:line="240" w:lineRule="auto"/>
      </w:pPr>
      <w:r>
        <w:continuationSeparator/>
      </w:r>
    </w:p>
    <w:p w14:paraId="1C494128" w14:textId="77777777" w:rsidR="00FD4A80" w:rsidRDefault="00FD4A8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BA324" w14:textId="77777777" w:rsidR="00F81912" w:rsidRDefault="00F81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03003" w14:textId="14D36E9D" w:rsidR="00741DC3" w:rsidRDefault="00F25873" w:rsidP="00741DC3">
    <w:pPr>
      <w:pStyle w:val="Header"/>
      <w:pBdr>
        <w:bottom w:val="single" w:sz="4" w:space="1" w:color="auto"/>
      </w:pBdr>
      <w:tabs>
        <w:tab w:val="clear" w:pos="4680"/>
        <w:tab w:val="clear" w:pos="9360"/>
      </w:tabs>
      <w:jc w:val="both"/>
    </w:pPr>
    <w:r>
      <w:t>Accessible Visio Diagram</w:t>
    </w:r>
    <w:r w:rsidR="00AF36A2">
      <w:t xml:space="preserve"> </w:t>
    </w:r>
    <w:r w:rsidR="00741DC3">
      <w:t xml:space="preserve">Guidelines </w:t>
    </w:r>
  </w:p>
  <w:p w14:paraId="6C4EBC07" w14:textId="77777777" w:rsidR="00D3313B" w:rsidRPr="00741DC3" w:rsidRDefault="00D3313B" w:rsidP="00741D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30A82" w14:textId="77777777" w:rsidR="00D23D14" w:rsidRPr="00DE4242" w:rsidRDefault="00D23D14" w:rsidP="0088401D">
    <w:pPr>
      <w:pStyle w:val="Header"/>
      <w:tabs>
        <w:tab w:val="clear" w:pos="4680"/>
      </w:tabs>
      <w:rPr>
        <w:b/>
        <w:u w:val="single"/>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5FE5"/>
    <w:multiLevelType w:val="hybridMultilevel"/>
    <w:tmpl w:val="1B40A9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CE083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03516C19"/>
    <w:multiLevelType w:val="hybridMultilevel"/>
    <w:tmpl w:val="81983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15:restartNumberingAfterBreak="0">
    <w:nsid w:val="07B968C8"/>
    <w:multiLevelType w:val="hybridMultilevel"/>
    <w:tmpl w:val="8B326C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08333339"/>
    <w:multiLevelType w:val="hybridMultilevel"/>
    <w:tmpl w:val="1F5EA12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212256"/>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15:restartNumberingAfterBreak="0">
    <w:nsid w:val="0FA31E61"/>
    <w:multiLevelType w:val="hybridMultilevel"/>
    <w:tmpl w:val="4B0ED4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7A5E63"/>
    <w:multiLevelType w:val="hybridMultilevel"/>
    <w:tmpl w:val="4DF8B174"/>
    <w:lvl w:ilvl="0" w:tplc="302456A8">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1BB55F3"/>
    <w:multiLevelType w:val="hybridMultilevel"/>
    <w:tmpl w:val="8FB6E59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9" w15:restartNumberingAfterBreak="0">
    <w:nsid w:val="1A237431"/>
    <w:multiLevelType w:val="hybridMultilevel"/>
    <w:tmpl w:val="A6BADBB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0" w15:restartNumberingAfterBreak="0">
    <w:nsid w:val="218D45F1"/>
    <w:multiLevelType w:val="hybridMultilevel"/>
    <w:tmpl w:val="DCBCA8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1DB7492"/>
    <w:multiLevelType w:val="hybridMultilevel"/>
    <w:tmpl w:val="C8C611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2" w15:restartNumberingAfterBreak="0">
    <w:nsid w:val="23E42987"/>
    <w:multiLevelType w:val="hybridMultilevel"/>
    <w:tmpl w:val="CE82F74A"/>
    <w:lvl w:ilvl="0" w:tplc="10090001">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41E5CD1"/>
    <w:multiLevelType w:val="hybridMultilevel"/>
    <w:tmpl w:val="35AC83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746540C"/>
    <w:multiLevelType w:val="hybridMultilevel"/>
    <w:tmpl w:val="51661E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9974607"/>
    <w:multiLevelType w:val="hybridMultilevel"/>
    <w:tmpl w:val="6DD882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A507F7E"/>
    <w:multiLevelType w:val="hybridMultilevel"/>
    <w:tmpl w:val="B00EB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D973086"/>
    <w:multiLevelType w:val="hybridMultilevel"/>
    <w:tmpl w:val="A1362AC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F173FF5"/>
    <w:multiLevelType w:val="hybridMultilevel"/>
    <w:tmpl w:val="B4944A2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2854395"/>
    <w:multiLevelType w:val="hybridMultilevel"/>
    <w:tmpl w:val="EB1C2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2CB52EA"/>
    <w:multiLevelType w:val="hybridMultilevel"/>
    <w:tmpl w:val="4016DF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5B23C5D"/>
    <w:multiLevelType w:val="hybridMultilevel"/>
    <w:tmpl w:val="E1C275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5D32FCA"/>
    <w:multiLevelType w:val="hybridMultilevel"/>
    <w:tmpl w:val="C3623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6BA4AE4"/>
    <w:multiLevelType w:val="hybridMultilevel"/>
    <w:tmpl w:val="C0E2294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78C2503"/>
    <w:multiLevelType w:val="hybridMultilevel"/>
    <w:tmpl w:val="324ACB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A9D4E1B"/>
    <w:multiLevelType w:val="hybridMultilevel"/>
    <w:tmpl w:val="5D02AD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BC70387"/>
    <w:multiLevelType w:val="hybridMultilevel"/>
    <w:tmpl w:val="155E35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BE45E58"/>
    <w:multiLevelType w:val="hybridMultilevel"/>
    <w:tmpl w:val="3A4A93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EAF7553"/>
    <w:multiLevelType w:val="hybridMultilevel"/>
    <w:tmpl w:val="95AEA9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3F3B6AD4"/>
    <w:multiLevelType w:val="hybridMultilevel"/>
    <w:tmpl w:val="0AFEE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8564917"/>
    <w:multiLevelType w:val="hybridMultilevel"/>
    <w:tmpl w:val="401E42E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31" w15:restartNumberingAfterBreak="0">
    <w:nsid w:val="49A03E18"/>
    <w:multiLevelType w:val="hybridMultilevel"/>
    <w:tmpl w:val="B300BC5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A80479A"/>
    <w:multiLevelType w:val="hybridMultilevel"/>
    <w:tmpl w:val="4380D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4E236CC0"/>
    <w:multiLevelType w:val="multilevel"/>
    <w:tmpl w:val="0772E6EC"/>
    <w:lvl w:ilvl="0">
      <w:numFmt w:val="bullet"/>
      <w:lvlText w:val="•"/>
      <w:lvlJc w:val="left"/>
      <w:pPr>
        <w:tabs>
          <w:tab w:val="num" w:pos="360"/>
        </w:tabs>
        <w:ind w:left="360" w:hanging="360"/>
      </w:pPr>
      <w:rPr>
        <w:rFonts w:ascii="Calibri" w:eastAsia="Times New Roman" w:hAnsi="Calibri" w:cs="Times New Roman" w:hint="default"/>
      </w:rPr>
    </w:lvl>
    <w:lvl w:ilvl="1">
      <w:numFmt w:val="bullet"/>
      <w:lvlText w:val="•"/>
      <w:lvlJc w:val="left"/>
      <w:pPr>
        <w:ind w:left="1080" w:hanging="360"/>
      </w:pPr>
      <w:rPr>
        <w:rFonts w:ascii="Calibri" w:eastAsia="Times New Roman" w:hAnsi="Calibri" w:cs="Times New Roman" w:hint="default"/>
      </w:r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4" w15:restartNumberingAfterBreak="0">
    <w:nsid w:val="4F330D71"/>
    <w:multiLevelType w:val="hybridMultilevel"/>
    <w:tmpl w:val="1EFC2BBA"/>
    <w:lvl w:ilvl="0" w:tplc="D34EE80E">
      <w:start w:val="1"/>
      <w:numFmt w:val="bullet"/>
      <w:pStyle w:val="ListParagraph"/>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53327354"/>
    <w:multiLevelType w:val="hybridMultilevel"/>
    <w:tmpl w:val="67FE01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56CB60CC"/>
    <w:multiLevelType w:val="hybridMultilevel"/>
    <w:tmpl w:val="6CE615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87E1126"/>
    <w:multiLevelType w:val="hybridMultilevel"/>
    <w:tmpl w:val="22B865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5F49303C"/>
    <w:multiLevelType w:val="hybridMultilevel"/>
    <w:tmpl w:val="5BEE24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5F813421"/>
    <w:multiLevelType w:val="hybridMultilevel"/>
    <w:tmpl w:val="17184118"/>
    <w:lvl w:ilvl="0" w:tplc="1009000F">
      <w:start w:val="1"/>
      <w:numFmt w:val="decimal"/>
      <w:lvlText w:val="%1."/>
      <w:lvlJc w:val="left"/>
      <w:pPr>
        <w:ind w:left="1080" w:hanging="360"/>
      </w:pPr>
      <w:rPr>
        <w:rFont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40" w15:restartNumberingAfterBreak="0">
    <w:nsid w:val="5FF7467D"/>
    <w:multiLevelType w:val="hybridMultilevel"/>
    <w:tmpl w:val="F8021C2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61B8262B"/>
    <w:multiLevelType w:val="hybridMultilevel"/>
    <w:tmpl w:val="1786BA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64E56E69"/>
    <w:multiLevelType w:val="hybridMultilevel"/>
    <w:tmpl w:val="0818D2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69900957"/>
    <w:multiLevelType w:val="hybridMultilevel"/>
    <w:tmpl w:val="08143B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28B0835"/>
    <w:multiLevelType w:val="hybridMultilevel"/>
    <w:tmpl w:val="FCE444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15:restartNumberingAfterBreak="0">
    <w:nsid w:val="753E2B98"/>
    <w:multiLevelType w:val="hybridMultilevel"/>
    <w:tmpl w:val="C3623C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1"/>
  </w:num>
  <w:num w:numId="3">
    <w:abstractNumId w:val="32"/>
  </w:num>
  <w:num w:numId="4">
    <w:abstractNumId w:val="16"/>
  </w:num>
  <w:num w:numId="5">
    <w:abstractNumId w:val="9"/>
  </w:num>
  <w:num w:numId="6">
    <w:abstractNumId w:val="12"/>
  </w:num>
  <w:num w:numId="7">
    <w:abstractNumId w:val="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0"/>
  </w:num>
  <w:num w:numId="9">
    <w:abstractNumId w:val="2"/>
  </w:num>
  <w:num w:numId="10">
    <w:abstractNumId w:val="11"/>
  </w:num>
  <w:num w:numId="11">
    <w:abstractNumId w:val="3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34"/>
  </w:num>
  <w:num w:numId="15">
    <w:abstractNumId w:val="18"/>
  </w:num>
  <w:num w:numId="16">
    <w:abstractNumId w:val="3"/>
  </w:num>
  <w:num w:numId="17">
    <w:abstractNumId w:val="8"/>
  </w:num>
  <w:num w:numId="18">
    <w:abstractNumId w:val="10"/>
  </w:num>
  <w:num w:numId="19">
    <w:abstractNumId w:val="21"/>
  </w:num>
  <w:num w:numId="20">
    <w:abstractNumId w:val="39"/>
  </w:num>
  <w:num w:numId="21">
    <w:abstractNumId w:val="29"/>
  </w:num>
  <w:num w:numId="22">
    <w:abstractNumId w:val="24"/>
  </w:num>
  <w:num w:numId="23">
    <w:abstractNumId w:val="13"/>
  </w:num>
  <w:num w:numId="24">
    <w:abstractNumId w:val="4"/>
  </w:num>
  <w:num w:numId="25">
    <w:abstractNumId w:val="38"/>
  </w:num>
  <w:num w:numId="26">
    <w:abstractNumId w:val="19"/>
  </w:num>
  <w:num w:numId="27">
    <w:abstractNumId w:val="40"/>
  </w:num>
  <w:num w:numId="28">
    <w:abstractNumId w:val="25"/>
  </w:num>
  <w:num w:numId="29">
    <w:abstractNumId w:val="37"/>
  </w:num>
  <w:num w:numId="30">
    <w:abstractNumId w:val="28"/>
  </w:num>
  <w:num w:numId="31">
    <w:abstractNumId w:val="36"/>
  </w:num>
  <w:num w:numId="32">
    <w:abstractNumId w:val="15"/>
  </w:num>
  <w:num w:numId="33">
    <w:abstractNumId w:val="43"/>
  </w:num>
  <w:num w:numId="34">
    <w:abstractNumId w:val="42"/>
  </w:num>
  <w:num w:numId="35">
    <w:abstractNumId w:val="26"/>
  </w:num>
  <w:num w:numId="36">
    <w:abstractNumId w:val="23"/>
  </w:num>
  <w:num w:numId="37">
    <w:abstractNumId w:val="14"/>
  </w:num>
  <w:num w:numId="38">
    <w:abstractNumId w:val="6"/>
  </w:num>
  <w:num w:numId="39">
    <w:abstractNumId w:val="35"/>
  </w:num>
  <w:num w:numId="40">
    <w:abstractNumId w:val="31"/>
  </w:num>
  <w:num w:numId="41">
    <w:abstractNumId w:val="20"/>
  </w:num>
  <w:num w:numId="42">
    <w:abstractNumId w:val="45"/>
  </w:num>
  <w:num w:numId="43">
    <w:abstractNumId w:val="0"/>
  </w:num>
  <w:num w:numId="44">
    <w:abstractNumId w:val="22"/>
  </w:num>
  <w:num w:numId="45">
    <w:abstractNumId w:val="1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proofState w:spelling="clean"/>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D14"/>
    <w:rsid w:val="0000757F"/>
    <w:rsid w:val="00020AF5"/>
    <w:rsid w:val="00034F61"/>
    <w:rsid w:val="00055459"/>
    <w:rsid w:val="000903DF"/>
    <w:rsid w:val="000D2B61"/>
    <w:rsid w:val="00102BBF"/>
    <w:rsid w:val="001065FA"/>
    <w:rsid w:val="00113892"/>
    <w:rsid w:val="00124339"/>
    <w:rsid w:val="00133E16"/>
    <w:rsid w:val="0016515F"/>
    <w:rsid w:val="00166820"/>
    <w:rsid w:val="001717F8"/>
    <w:rsid w:val="001B4606"/>
    <w:rsid w:val="001C3D51"/>
    <w:rsid w:val="001D31E2"/>
    <w:rsid w:val="00204B9A"/>
    <w:rsid w:val="0022022C"/>
    <w:rsid w:val="0025388B"/>
    <w:rsid w:val="00256D76"/>
    <w:rsid w:val="002740B1"/>
    <w:rsid w:val="002B2109"/>
    <w:rsid w:val="002D1ADC"/>
    <w:rsid w:val="00337521"/>
    <w:rsid w:val="00346F55"/>
    <w:rsid w:val="0039162F"/>
    <w:rsid w:val="003B0E21"/>
    <w:rsid w:val="003B5249"/>
    <w:rsid w:val="003B7B88"/>
    <w:rsid w:val="003E3CC2"/>
    <w:rsid w:val="003F58E5"/>
    <w:rsid w:val="004005C5"/>
    <w:rsid w:val="00422140"/>
    <w:rsid w:val="004238E4"/>
    <w:rsid w:val="004319AC"/>
    <w:rsid w:val="00440E15"/>
    <w:rsid w:val="00447F8D"/>
    <w:rsid w:val="00452C68"/>
    <w:rsid w:val="00482AB6"/>
    <w:rsid w:val="004D2233"/>
    <w:rsid w:val="00590982"/>
    <w:rsid w:val="005C0A6D"/>
    <w:rsid w:val="005D37D8"/>
    <w:rsid w:val="005D63B6"/>
    <w:rsid w:val="005D6AF3"/>
    <w:rsid w:val="005E37BA"/>
    <w:rsid w:val="006011CD"/>
    <w:rsid w:val="00610DA7"/>
    <w:rsid w:val="00624037"/>
    <w:rsid w:val="00681CE3"/>
    <w:rsid w:val="00686E3D"/>
    <w:rsid w:val="006A3372"/>
    <w:rsid w:val="006B759E"/>
    <w:rsid w:val="006D1165"/>
    <w:rsid w:val="006D282F"/>
    <w:rsid w:val="006D3FC7"/>
    <w:rsid w:val="006F28A5"/>
    <w:rsid w:val="007104A5"/>
    <w:rsid w:val="007260F2"/>
    <w:rsid w:val="00741DC3"/>
    <w:rsid w:val="00761299"/>
    <w:rsid w:val="00781DFD"/>
    <w:rsid w:val="00793DD0"/>
    <w:rsid w:val="007B01C3"/>
    <w:rsid w:val="007B4512"/>
    <w:rsid w:val="007C3323"/>
    <w:rsid w:val="007D06AA"/>
    <w:rsid w:val="007D4F77"/>
    <w:rsid w:val="008201EE"/>
    <w:rsid w:val="00841437"/>
    <w:rsid w:val="00863E40"/>
    <w:rsid w:val="00870B01"/>
    <w:rsid w:val="0088401D"/>
    <w:rsid w:val="00884E71"/>
    <w:rsid w:val="008928E7"/>
    <w:rsid w:val="008938DC"/>
    <w:rsid w:val="008C6836"/>
    <w:rsid w:val="00923D27"/>
    <w:rsid w:val="009437C9"/>
    <w:rsid w:val="009449B8"/>
    <w:rsid w:val="00953890"/>
    <w:rsid w:val="00993A13"/>
    <w:rsid w:val="0099725D"/>
    <w:rsid w:val="009F12F2"/>
    <w:rsid w:val="00A038E1"/>
    <w:rsid w:val="00A72706"/>
    <w:rsid w:val="00A73D7D"/>
    <w:rsid w:val="00A906A5"/>
    <w:rsid w:val="00AA6631"/>
    <w:rsid w:val="00AD1AC0"/>
    <w:rsid w:val="00AD55BB"/>
    <w:rsid w:val="00AE1B9A"/>
    <w:rsid w:val="00AE6B79"/>
    <w:rsid w:val="00AF36A2"/>
    <w:rsid w:val="00B11D6C"/>
    <w:rsid w:val="00B34E61"/>
    <w:rsid w:val="00B57048"/>
    <w:rsid w:val="00B62016"/>
    <w:rsid w:val="00B67D01"/>
    <w:rsid w:val="00B772DD"/>
    <w:rsid w:val="00BE41A1"/>
    <w:rsid w:val="00C1570B"/>
    <w:rsid w:val="00C46F77"/>
    <w:rsid w:val="00C626FA"/>
    <w:rsid w:val="00C715E8"/>
    <w:rsid w:val="00C8016E"/>
    <w:rsid w:val="00C83899"/>
    <w:rsid w:val="00C84D8F"/>
    <w:rsid w:val="00C90CA1"/>
    <w:rsid w:val="00C91CB6"/>
    <w:rsid w:val="00C93079"/>
    <w:rsid w:val="00C934A1"/>
    <w:rsid w:val="00CA2B76"/>
    <w:rsid w:val="00CF1070"/>
    <w:rsid w:val="00CF1AA7"/>
    <w:rsid w:val="00D032BA"/>
    <w:rsid w:val="00D0694C"/>
    <w:rsid w:val="00D23D14"/>
    <w:rsid w:val="00D3283D"/>
    <w:rsid w:val="00D3313B"/>
    <w:rsid w:val="00D70D59"/>
    <w:rsid w:val="00D712D0"/>
    <w:rsid w:val="00D9397F"/>
    <w:rsid w:val="00D94C23"/>
    <w:rsid w:val="00D96C9D"/>
    <w:rsid w:val="00DA75D2"/>
    <w:rsid w:val="00DD2CE4"/>
    <w:rsid w:val="00DE0168"/>
    <w:rsid w:val="00DE4242"/>
    <w:rsid w:val="00DF0CED"/>
    <w:rsid w:val="00DF6911"/>
    <w:rsid w:val="00E27FAB"/>
    <w:rsid w:val="00E9477E"/>
    <w:rsid w:val="00EC4624"/>
    <w:rsid w:val="00ED7416"/>
    <w:rsid w:val="00EF22ED"/>
    <w:rsid w:val="00F05F57"/>
    <w:rsid w:val="00F120B2"/>
    <w:rsid w:val="00F23FDF"/>
    <w:rsid w:val="00F25873"/>
    <w:rsid w:val="00F3245D"/>
    <w:rsid w:val="00F3457B"/>
    <w:rsid w:val="00F4062A"/>
    <w:rsid w:val="00F81912"/>
    <w:rsid w:val="00F946D8"/>
    <w:rsid w:val="00FA2986"/>
    <w:rsid w:val="00FC70E3"/>
    <w:rsid w:val="00FD4A80"/>
    <w:rsid w:val="00FE471C"/>
    <w:rsid w:val="00FE7A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8EE58C9"/>
  <w15:chartTrackingRefBased/>
  <w15:docId w15:val="{C2A97567-F06B-4764-91FD-CCF81008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FC7"/>
    <w:pPr>
      <w:spacing w:after="240"/>
    </w:pPr>
    <w:rPr>
      <w:rFonts w:ascii="Century Gothic" w:hAnsi="Century Gothic"/>
      <w:color w:val="33333C" w:themeColor="text1"/>
    </w:rPr>
  </w:style>
  <w:style w:type="paragraph" w:styleId="Heading1">
    <w:name w:val="heading 1"/>
    <w:basedOn w:val="Normal"/>
    <w:next w:val="Normal"/>
    <w:link w:val="Heading1Char"/>
    <w:autoRedefine/>
    <w:uiPriority w:val="9"/>
    <w:qFormat/>
    <w:rsid w:val="004319AC"/>
    <w:pPr>
      <w:keepNext/>
      <w:keepLines/>
      <w:spacing w:before="240" w:after="120" w:line="240" w:lineRule="auto"/>
      <w:outlineLvl w:val="0"/>
    </w:pPr>
    <w:rPr>
      <w:rFonts w:eastAsiaTheme="majorEastAsia" w:cstheme="majorBidi"/>
      <w:b/>
      <w:sz w:val="40"/>
      <w:szCs w:val="40"/>
      <w:lang w:val="fr-CA"/>
    </w:rPr>
  </w:style>
  <w:style w:type="paragraph" w:styleId="Heading2">
    <w:name w:val="heading 2"/>
    <w:basedOn w:val="Normal"/>
    <w:next w:val="Normal"/>
    <w:link w:val="Heading2Char"/>
    <w:autoRedefine/>
    <w:uiPriority w:val="9"/>
    <w:unhideWhenUsed/>
    <w:qFormat/>
    <w:rsid w:val="001717F8"/>
    <w:pPr>
      <w:keepNext/>
      <w:keepLines/>
      <w:spacing w:before="240" w:after="120"/>
      <w:outlineLvl w:val="1"/>
    </w:pPr>
    <w:rPr>
      <w:rFonts w:eastAsiaTheme="majorEastAsia" w:cstheme="majorBidi"/>
      <w:b/>
      <w:color w:val="52596A" w:themeColor="text2"/>
      <w:sz w:val="36"/>
      <w:szCs w:val="36"/>
      <w:lang w:val="fr-CA"/>
    </w:rPr>
  </w:style>
  <w:style w:type="paragraph" w:styleId="Heading3">
    <w:name w:val="heading 3"/>
    <w:basedOn w:val="Normal"/>
    <w:next w:val="Normal"/>
    <w:link w:val="Heading3Char"/>
    <w:autoRedefine/>
    <w:uiPriority w:val="9"/>
    <w:unhideWhenUsed/>
    <w:qFormat/>
    <w:rsid w:val="003F58E5"/>
    <w:pPr>
      <w:keepNext/>
      <w:keepLines/>
      <w:spacing w:before="240" w:after="120"/>
      <w:outlineLvl w:val="2"/>
    </w:pPr>
    <w:rPr>
      <w:rFonts w:eastAsiaTheme="majorEastAsia" w:cstheme="majorBidi"/>
      <w:b/>
      <w:color w:val="52596A" w:themeColor="text2"/>
      <w:sz w:val="32"/>
      <w:szCs w:val="32"/>
    </w:rPr>
  </w:style>
  <w:style w:type="paragraph" w:styleId="Heading4">
    <w:name w:val="heading 4"/>
    <w:basedOn w:val="Normal"/>
    <w:next w:val="Normal"/>
    <w:link w:val="Heading4Char"/>
    <w:autoRedefine/>
    <w:uiPriority w:val="9"/>
    <w:unhideWhenUsed/>
    <w:qFormat/>
    <w:rsid w:val="003F58E5"/>
    <w:pPr>
      <w:keepNext/>
      <w:keepLines/>
      <w:spacing w:before="240" w:after="120"/>
      <w:outlineLvl w:val="3"/>
    </w:pPr>
    <w:rPr>
      <w:rFonts w:eastAsiaTheme="majorEastAsia" w:cstheme="majorBidi"/>
      <w:b/>
      <w:iCs/>
      <w:color w:val="52596A"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9AC"/>
    <w:rPr>
      <w:rFonts w:ascii="Century Gothic" w:eastAsiaTheme="majorEastAsia" w:hAnsi="Century Gothic" w:cstheme="majorBidi"/>
      <w:b/>
      <w:color w:val="33333C" w:themeColor="text1"/>
      <w:sz w:val="40"/>
      <w:szCs w:val="40"/>
      <w:lang w:val="fr-CA"/>
    </w:rPr>
  </w:style>
  <w:style w:type="paragraph" w:styleId="Title">
    <w:name w:val="Title"/>
    <w:basedOn w:val="Normal"/>
    <w:next w:val="Normal"/>
    <w:link w:val="TitleChar"/>
    <w:autoRedefine/>
    <w:uiPriority w:val="10"/>
    <w:qFormat/>
    <w:rsid w:val="003E3CC2"/>
    <w:pPr>
      <w:spacing w:before="3120" w:after="120" w:line="240" w:lineRule="auto"/>
      <w:ind w:left="1985"/>
      <w:contextualSpacing/>
    </w:pPr>
    <w:rPr>
      <w:rFonts w:eastAsiaTheme="majorEastAsia" w:cstheme="majorBidi"/>
      <w:b/>
      <w:spacing w:val="-10"/>
      <w:kern w:val="28"/>
      <w:sz w:val="72"/>
      <w:szCs w:val="56"/>
      <w:lang w:val="fr-CA"/>
    </w:rPr>
  </w:style>
  <w:style w:type="character" w:customStyle="1" w:styleId="TitleChar">
    <w:name w:val="Title Char"/>
    <w:basedOn w:val="DefaultParagraphFont"/>
    <w:link w:val="Title"/>
    <w:uiPriority w:val="10"/>
    <w:rsid w:val="003E3CC2"/>
    <w:rPr>
      <w:rFonts w:ascii="Century Gothic" w:eastAsiaTheme="majorEastAsia" w:hAnsi="Century Gothic" w:cstheme="majorBidi"/>
      <w:b/>
      <w:color w:val="33333C" w:themeColor="text1"/>
      <w:spacing w:val="-10"/>
      <w:kern w:val="28"/>
      <w:sz w:val="72"/>
      <w:szCs w:val="56"/>
      <w:lang w:val="fr-CA"/>
    </w:rPr>
  </w:style>
  <w:style w:type="paragraph" w:styleId="Subtitle">
    <w:name w:val="Subtitle"/>
    <w:basedOn w:val="Normal"/>
    <w:next w:val="Normal"/>
    <w:link w:val="SubtitleChar"/>
    <w:autoRedefine/>
    <w:uiPriority w:val="11"/>
    <w:qFormat/>
    <w:rsid w:val="00DE4242"/>
    <w:pPr>
      <w:numPr>
        <w:ilvl w:val="1"/>
      </w:numPr>
      <w:spacing w:after="480"/>
      <w:ind w:left="1985"/>
    </w:pPr>
    <w:rPr>
      <w:rFonts w:eastAsiaTheme="minorEastAsia"/>
      <w:color w:val="52596A" w:themeColor="text2"/>
      <w:spacing w:val="15"/>
      <w:sz w:val="32"/>
      <w:lang w:val="fr-CA"/>
    </w:rPr>
  </w:style>
  <w:style w:type="character" w:customStyle="1" w:styleId="SubtitleChar">
    <w:name w:val="Subtitle Char"/>
    <w:basedOn w:val="DefaultParagraphFont"/>
    <w:link w:val="Subtitle"/>
    <w:uiPriority w:val="11"/>
    <w:rsid w:val="00DE4242"/>
    <w:rPr>
      <w:rFonts w:ascii="Century Gothic" w:eastAsiaTheme="minorEastAsia" w:hAnsi="Century Gothic"/>
      <w:color w:val="52596A" w:themeColor="text2"/>
      <w:spacing w:val="15"/>
      <w:sz w:val="32"/>
      <w:lang w:val="fr-CA"/>
    </w:rPr>
  </w:style>
  <w:style w:type="paragraph" w:styleId="Header">
    <w:name w:val="header"/>
    <w:basedOn w:val="Normal"/>
    <w:link w:val="HeaderChar"/>
    <w:uiPriority w:val="99"/>
    <w:unhideWhenUsed/>
    <w:rsid w:val="00D23D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D14"/>
    <w:rPr>
      <w:rFonts w:ascii="Corbel" w:hAnsi="Corbel"/>
    </w:rPr>
  </w:style>
  <w:style w:type="paragraph" w:styleId="Footer">
    <w:name w:val="footer"/>
    <w:basedOn w:val="Normal"/>
    <w:link w:val="FooterChar"/>
    <w:uiPriority w:val="99"/>
    <w:unhideWhenUsed/>
    <w:rsid w:val="00D23D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D14"/>
    <w:rPr>
      <w:rFonts w:ascii="Corbel" w:hAnsi="Corbel"/>
    </w:rPr>
  </w:style>
  <w:style w:type="character" w:customStyle="1" w:styleId="Heading2Char">
    <w:name w:val="Heading 2 Char"/>
    <w:basedOn w:val="DefaultParagraphFont"/>
    <w:link w:val="Heading2"/>
    <w:uiPriority w:val="9"/>
    <w:rsid w:val="001717F8"/>
    <w:rPr>
      <w:rFonts w:ascii="Century Gothic" w:eastAsiaTheme="majorEastAsia" w:hAnsi="Century Gothic" w:cstheme="majorBidi"/>
      <w:b/>
      <w:color w:val="52596A" w:themeColor="text2"/>
      <w:sz w:val="36"/>
      <w:szCs w:val="36"/>
      <w:lang w:val="fr-CA"/>
    </w:rPr>
  </w:style>
  <w:style w:type="character" w:customStyle="1" w:styleId="Heading3Char">
    <w:name w:val="Heading 3 Char"/>
    <w:basedOn w:val="DefaultParagraphFont"/>
    <w:link w:val="Heading3"/>
    <w:uiPriority w:val="9"/>
    <w:rsid w:val="003F58E5"/>
    <w:rPr>
      <w:rFonts w:ascii="Century Gothic" w:eastAsiaTheme="majorEastAsia" w:hAnsi="Century Gothic" w:cstheme="majorBidi"/>
      <w:b/>
      <w:color w:val="52596A" w:themeColor="text2"/>
      <w:sz w:val="32"/>
      <w:szCs w:val="32"/>
    </w:rPr>
  </w:style>
  <w:style w:type="table" w:styleId="TableGrid">
    <w:name w:val="Table Grid"/>
    <w:basedOn w:val="TableNormal"/>
    <w:uiPriority w:val="39"/>
    <w:rsid w:val="007D0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A"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C" w:themeFill="text1"/>
      </w:tcPr>
    </w:tblStylePr>
    <w:tblStylePr w:type="band1Vert">
      <w:tblPr/>
      <w:tcPr>
        <w:shd w:val="clear" w:color="auto" w:fill="A8A8B5" w:themeFill="text1" w:themeFillTint="66"/>
      </w:tcPr>
    </w:tblStylePr>
    <w:tblStylePr w:type="band1Horz">
      <w:tblPr/>
      <w:tcPr>
        <w:shd w:val="clear" w:color="auto" w:fill="A8A8B5" w:themeFill="text1" w:themeFillTint="66"/>
      </w:tcPr>
    </w:tblStylePr>
  </w:style>
  <w:style w:type="table" w:styleId="GridTable5Dark-Accent3">
    <w:name w:val="Grid Table 5 Dark Accent 3"/>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78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78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78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788" w:themeFill="accent3"/>
      </w:tcPr>
    </w:tblStylePr>
    <w:tblStylePr w:type="band1Vert">
      <w:tblPr/>
      <w:tcPr>
        <w:shd w:val="clear" w:color="auto" w:fill="6FFFF0" w:themeFill="accent3" w:themeFillTint="66"/>
      </w:tcPr>
    </w:tblStylePr>
    <w:tblStylePr w:type="band1Horz">
      <w:tblPr/>
      <w:tcPr>
        <w:shd w:val="clear" w:color="auto" w:fill="6FFFF0" w:themeFill="accent3" w:themeFillTint="66"/>
      </w:tcPr>
    </w:tblStylePr>
  </w:style>
  <w:style w:type="table" w:styleId="GridTable5Dark-Accent2">
    <w:name w:val="Grid Table 5 Dark Accent 2"/>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F7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BCD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BCD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BCD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BCD7" w:themeFill="accent2"/>
      </w:tcPr>
    </w:tblStylePr>
    <w:tblStylePr w:type="band1Vert">
      <w:tblPr/>
      <w:tcPr>
        <w:shd w:val="clear" w:color="auto" w:fill="89EFFF" w:themeFill="accent2" w:themeFillTint="66"/>
      </w:tcPr>
    </w:tblStylePr>
    <w:tblStylePr w:type="band1Horz">
      <w:tblPr/>
      <w:tcPr>
        <w:shd w:val="clear" w:color="auto" w:fill="89EFFF" w:themeFill="accent2" w:themeFillTint="66"/>
      </w:tcPr>
    </w:tblStylePr>
  </w:style>
  <w:style w:type="table" w:styleId="GridTable5Dark-Accent1">
    <w:name w:val="Grid Table 5 Dark Accent 1"/>
    <w:basedOn w:val="TableNormal"/>
    <w:uiPriority w:val="50"/>
    <w:rsid w:val="007D06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DF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866C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866C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866C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866CD" w:themeFill="accent1"/>
      </w:tcPr>
    </w:tblStylePr>
    <w:tblStylePr w:type="band1Vert">
      <w:tblPr/>
      <w:tcPr>
        <w:shd w:val="clear" w:color="auto" w:fill="A6C0ED" w:themeFill="accent1" w:themeFillTint="66"/>
      </w:tcPr>
    </w:tblStylePr>
    <w:tblStylePr w:type="band1Horz">
      <w:tblPr/>
      <w:tcPr>
        <w:shd w:val="clear" w:color="auto" w:fill="A6C0ED" w:themeFill="accent1" w:themeFillTint="66"/>
      </w:tcPr>
    </w:tblStylePr>
  </w:style>
  <w:style w:type="table" w:styleId="GridTable4-Accent6">
    <w:name w:val="Grid Table 4 Accent 6"/>
    <w:basedOn w:val="TableNormal"/>
    <w:uiPriority w:val="49"/>
    <w:rsid w:val="007D06AA"/>
    <w:pPr>
      <w:spacing w:after="0" w:line="240" w:lineRule="auto"/>
    </w:pPr>
    <w:tblPr>
      <w:tblStyleRowBandSize w:val="1"/>
      <w:tblStyleColBandSize w:val="1"/>
      <w:tblBorders>
        <w:top w:val="single" w:sz="4" w:space="0" w:color="CE72DE" w:themeColor="accent6" w:themeTint="99"/>
        <w:left w:val="single" w:sz="4" w:space="0" w:color="CE72DE" w:themeColor="accent6" w:themeTint="99"/>
        <w:bottom w:val="single" w:sz="4" w:space="0" w:color="CE72DE" w:themeColor="accent6" w:themeTint="99"/>
        <w:right w:val="single" w:sz="4" w:space="0" w:color="CE72DE" w:themeColor="accent6" w:themeTint="99"/>
        <w:insideH w:val="single" w:sz="4" w:space="0" w:color="CE72DE" w:themeColor="accent6" w:themeTint="99"/>
        <w:insideV w:val="single" w:sz="4" w:space="0" w:color="CE72DE" w:themeColor="accent6" w:themeTint="99"/>
      </w:tblBorders>
    </w:tblPr>
    <w:tblStylePr w:type="firstRow">
      <w:rPr>
        <w:b/>
        <w:bCs/>
        <w:color w:val="FFFFFF" w:themeColor="background1"/>
      </w:rPr>
      <w:tblPr/>
      <w:tcPr>
        <w:tcBorders>
          <w:top w:val="single" w:sz="4" w:space="0" w:color="A02AB3" w:themeColor="accent6"/>
          <w:left w:val="single" w:sz="4" w:space="0" w:color="A02AB3" w:themeColor="accent6"/>
          <w:bottom w:val="single" w:sz="4" w:space="0" w:color="A02AB3" w:themeColor="accent6"/>
          <w:right w:val="single" w:sz="4" w:space="0" w:color="A02AB3" w:themeColor="accent6"/>
          <w:insideH w:val="nil"/>
          <w:insideV w:val="nil"/>
        </w:tcBorders>
        <w:shd w:val="clear" w:color="auto" w:fill="A02AB3" w:themeFill="accent6"/>
      </w:tcPr>
    </w:tblStylePr>
    <w:tblStylePr w:type="lastRow">
      <w:rPr>
        <w:b/>
        <w:bCs/>
      </w:rPr>
      <w:tblPr/>
      <w:tcPr>
        <w:tcBorders>
          <w:top w:val="double" w:sz="4" w:space="0" w:color="A02AB3" w:themeColor="accent6"/>
        </w:tcBorders>
      </w:tcPr>
    </w:tblStylePr>
    <w:tblStylePr w:type="firstCol">
      <w:rPr>
        <w:b/>
        <w:bCs/>
      </w:rPr>
    </w:tblStylePr>
    <w:tblStylePr w:type="lastCol">
      <w:rPr>
        <w:b/>
        <w:bCs/>
      </w:rPr>
    </w:tblStylePr>
    <w:tblStylePr w:type="band1Vert">
      <w:tblPr/>
      <w:tcPr>
        <w:shd w:val="clear" w:color="auto" w:fill="EED0F4" w:themeFill="accent6" w:themeFillTint="33"/>
      </w:tcPr>
    </w:tblStylePr>
    <w:tblStylePr w:type="band1Horz">
      <w:tblPr/>
      <w:tcPr>
        <w:shd w:val="clear" w:color="auto" w:fill="EED0F4" w:themeFill="accent6" w:themeFillTint="33"/>
      </w:tcPr>
    </w:tblStylePr>
  </w:style>
  <w:style w:type="table" w:styleId="GridTable4-Accent4">
    <w:name w:val="Grid Table 4 Accent 4"/>
    <w:basedOn w:val="TableNormal"/>
    <w:uiPriority w:val="49"/>
    <w:rsid w:val="007D06AA"/>
    <w:pPr>
      <w:spacing w:after="0" w:line="240" w:lineRule="auto"/>
    </w:pPr>
    <w:tblPr>
      <w:tblStyleRowBandSize w:val="1"/>
      <w:tblStyleColBandSize w:val="1"/>
      <w:tblBorders>
        <w:top w:val="single" w:sz="4" w:space="0" w:color="7C6FCA" w:themeColor="accent4" w:themeTint="99"/>
        <w:left w:val="single" w:sz="4" w:space="0" w:color="7C6FCA" w:themeColor="accent4" w:themeTint="99"/>
        <w:bottom w:val="single" w:sz="4" w:space="0" w:color="7C6FCA" w:themeColor="accent4" w:themeTint="99"/>
        <w:right w:val="single" w:sz="4" w:space="0" w:color="7C6FCA" w:themeColor="accent4" w:themeTint="99"/>
        <w:insideH w:val="single" w:sz="4" w:space="0" w:color="7C6FCA" w:themeColor="accent4" w:themeTint="99"/>
        <w:insideV w:val="single" w:sz="4" w:space="0" w:color="7C6FCA" w:themeColor="accent4" w:themeTint="99"/>
      </w:tblBorders>
    </w:tblPr>
    <w:tblStylePr w:type="firstRow">
      <w:rPr>
        <w:b/>
        <w:bCs/>
        <w:color w:val="FFFFFF" w:themeColor="background1"/>
      </w:rPr>
      <w:tblPr/>
      <w:tcPr>
        <w:tcBorders>
          <w:top w:val="single" w:sz="4" w:space="0" w:color="3D3186" w:themeColor="accent4"/>
          <w:left w:val="single" w:sz="4" w:space="0" w:color="3D3186" w:themeColor="accent4"/>
          <w:bottom w:val="single" w:sz="4" w:space="0" w:color="3D3186" w:themeColor="accent4"/>
          <w:right w:val="single" w:sz="4" w:space="0" w:color="3D3186" w:themeColor="accent4"/>
          <w:insideH w:val="nil"/>
          <w:insideV w:val="nil"/>
        </w:tcBorders>
        <w:shd w:val="clear" w:color="auto" w:fill="3D3186" w:themeFill="accent4"/>
      </w:tcPr>
    </w:tblStylePr>
    <w:tblStylePr w:type="lastRow">
      <w:rPr>
        <w:b/>
        <w:bCs/>
      </w:rPr>
      <w:tblPr/>
      <w:tcPr>
        <w:tcBorders>
          <w:top w:val="double" w:sz="4" w:space="0" w:color="3D3186" w:themeColor="accent4"/>
        </w:tcBorders>
      </w:tcPr>
    </w:tblStylePr>
    <w:tblStylePr w:type="firstCol">
      <w:rPr>
        <w:b/>
        <w:bCs/>
      </w:rPr>
    </w:tblStylePr>
    <w:tblStylePr w:type="lastCol">
      <w:rPr>
        <w:b/>
        <w:bCs/>
      </w:rPr>
    </w:tblStylePr>
    <w:tblStylePr w:type="band1Vert">
      <w:tblPr/>
      <w:tcPr>
        <w:shd w:val="clear" w:color="auto" w:fill="D3CEED" w:themeFill="accent4" w:themeFillTint="33"/>
      </w:tcPr>
    </w:tblStylePr>
    <w:tblStylePr w:type="band1Horz">
      <w:tblPr/>
      <w:tcPr>
        <w:shd w:val="clear" w:color="auto" w:fill="D3CEED" w:themeFill="accent4" w:themeFillTint="33"/>
      </w:tcPr>
    </w:tblStylePr>
  </w:style>
  <w:style w:type="paragraph" w:styleId="NormalWeb">
    <w:name w:val="Normal (Web)"/>
    <w:basedOn w:val="Normal"/>
    <w:uiPriority w:val="99"/>
    <w:semiHidden/>
    <w:unhideWhenUsed/>
    <w:rsid w:val="00337521"/>
    <w:pPr>
      <w:spacing w:before="100" w:beforeAutospacing="1" w:after="100" w:afterAutospacing="1" w:line="240" w:lineRule="auto"/>
    </w:pPr>
    <w:rPr>
      <w:rFonts w:ascii="Times New Roman" w:eastAsia="Times New Roman" w:hAnsi="Times New Roman" w:cs="Times New Roman"/>
      <w:color w:val="auto"/>
      <w:szCs w:val="24"/>
      <w:lang w:eastAsia="en-CA"/>
    </w:rPr>
  </w:style>
  <w:style w:type="character" w:styleId="Hyperlink">
    <w:name w:val="Hyperlink"/>
    <w:basedOn w:val="DefaultParagraphFont"/>
    <w:uiPriority w:val="99"/>
    <w:unhideWhenUsed/>
    <w:rsid w:val="00D0694C"/>
    <w:rPr>
      <w:color w:val="2866CD" w:themeColor="hyperlink"/>
      <w:u w:val="single"/>
    </w:rPr>
  </w:style>
  <w:style w:type="character" w:styleId="SubtleEmphasis">
    <w:name w:val="Subtle Emphasis"/>
    <w:basedOn w:val="DefaultParagraphFont"/>
    <w:uiPriority w:val="19"/>
    <w:rsid w:val="00D70D59"/>
    <w:rPr>
      <w:i/>
      <w:iCs/>
      <w:color w:val="616172" w:themeColor="text1" w:themeTint="BF"/>
    </w:rPr>
  </w:style>
  <w:style w:type="paragraph" w:styleId="ListParagraph">
    <w:name w:val="List Paragraph"/>
    <w:basedOn w:val="Normal"/>
    <w:autoRedefine/>
    <w:uiPriority w:val="34"/>
    <w:qFormat/>
    <w:rsid w:val="00204B9A"/>
    <w:pPr>
      <w:numPr>
        <w:numId w:val="14"/>
      </w:numPr>
      <w:contextualSpacing/>
    </w:pPr>
    <w:rPr>
      <w:lang w:val="fr-CA"/>
    </w:rPr>
  </w:style>
  <w:style w:type="character" w:styleId="SubtleReference">
    <w:name w:val="Subtle Reference"/>
    <w:basedOn w:val="DefaultParagraphFont"/>
    <w:uiPriority w:val="31"/>
    <w:rsid w:val="00D70D59"/>
    <w:rPr>
      <w:smallCaps/>
      <w:color w:val="737388" w:themeColor="text1" w:themeTint="A5"/>
    </w:rPr>
  </w:style>
  <w:style w:type="table" w:styleId="ListTable3">
    <w:name w:val="List Table 3"/>
    <w:basedOn w:val="TableNormal"/>
    <w:uiPriority w:val="48"/>
    <w:rsid w:val="00953890"/>
    <w:pPr>
      <w:spacing w:after="0" w:line="240" w:lineRule="auto"/>
    </w:pPr>
    <w:tblPr>
      <w:tblStyleRowBandSize w:val="1"/>
      <w:tblStyleColBandSize w:val="1"/>
      <w:tblBorders>
        <w:top w:val="single" w:sz="4" w:space="0" w:color="33333C" w:themeColor="text1"/>
        <w:left w:val="single" w:sz="4" w:space="0" w:color="33333C" w:themeColor="text1"/>
        <w:bottom w:val="single" w:sz="4" w:space="0" w:color="33333C" w:themeColor="text1"/>
        <w:right w:val="single" w:sz="4" w:space="0" w:color="33333C" w:themeColor="text1"/>
      </w:tblBorders>
    </w:tblPr>
    <w:tblStylePr w:type="firstRow">
      <w:rPr>
        <w:b/>
        <w:bCs/>
        <w:color w:val="FFFFFF" w:themeColor="background1"/>
      </w:rPr>
      <w:tblPr/>
      <w:tcPr>
        <w:shd w:val="clear" w:color="auto" w:fill="33333C" w:themeFill="text1"/>
      </w:tcPr>
    </w:tblStylePr>
    <w:tblStylePr w:type="lastRow">
      <w:rPr>
        <w:b/>
        <w:bCs/>
      </w:rPr>
      <w:tblPr/>
      <w:tcPr>
        <w:tcBorders>
          <w:top w:val="double" w:sz="4" w:space="0" w:color="33333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C" w:themeColor="text1"/>
          <w:right w:val="single" w:sz="4" w:space="0" w:color="33333C" w:themeColor="text1"/>
        </w:tcBorders>
      </w:tcPr>
    </w:tblStylePr>
    <w:tblStylePr w:type="band1Horz">
      <w:tblPr/>
      <w:tcPr>
        <w:tcBorders>
          <w:top w:val="single" w:sz="4" w:space="0" w:color="33333C" w:themeColor="text1"/>
          <w:bottom w:val="single" w:sz="4" w:space="0" w:color="33333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C" w:themeColor="text1"/>
          <w:left w:val="nil"/>
        </w:tcBorders>
      </w:tcPr>
    </w:tblStylePr>
    <w:tblStylePr w:type="swCell">
      <w:tblPr/>
      <w:tcPr>
        <w:tcBorders>
          <w:top w:val="double" w:sz="4" w:space="0" w:color="33333C" w:themeColor="text1"/>
          <w:right w:val="nil"/>
        </w:tcBorders>
      </w:tcPr>
    </w:tblStylePr>
  </w:style>
  <w:style w:type="paragraph" w:styleId="TOCHeading">
    <w:name w:val="TOC Heading"/>
    <w:basedOn w:val="Heading1"/>
    <w:next w:val="Normal"/>
    <w:uiPriority w:val="39"/>
    <w:unhideWhenUsed/>
    <w:qFormat/>
    <w:rsid w:val="009F12F2"/>
    <w:pPr>
      <w:framePr w:wrap="around" w:hAnchor="text"/>
      <w:outlineLvl w:val="9"/>
    </w:pPr>
    <w:rPr>
      <w:rFonts w:asciiTheme="majorHAnsi" w:hAnsiTheme="majorHAnsi"/>
      <w:b w:val="0"/>
      <w:color w:val="1E4B99" w:themeColor="accent1" w:themeShade="BF"/>
      <w:sz w:val="32"/>
      <w:szCs w:val="32"/>
      <w:lang w:val="en-US"/>
    </w:rPr>
  </w:style>
  <w:style w:type="paragraph" w:styleId="TOC1">
    <w:name w:val="toc 1"/>
    <w:basedOn w:val="Normal"/>
    <w:next w:val="Normal"/>
    <w:autoRedefine/>
    <w:uiPriority w:val="39"/>
    <w:unhideWhenUsed/>
    <w:rsid w:val="009F12F2"/>
    <w:pPr>
      <w:spacing w:after="100"/>
    </w:pPr>
    <w:rPr>
      <w:b/>
      <w:color w:val="auto"/>
    </w:rPr>
  </w:style>
  <w:style w:type="paragraph" w:styleId="TOC2">
    <w:name w:val="toc 2"/>
    <w:basedOn w:val="Normal"/>
    <w:next w:val="Normal"/>
    <w:autoRedefine/>
    <w:uiPriority w:val="39"/>
    <w:unhideWhenUsed/>
    <w:rsid w:val="009F12F2"/>
    <w:pPr>
      <w:spacing w:after="100"/>
      <w:ind w:left="240"/>
    </w:pPr>
  </w:style>
  <w:style w:type="paragraph" w:styleId="TOC3">
    <w:name w:val="toc 3"/>
    <w:basedOn w:val="Normal"/>
    <w:next w:val="Normal"/>
    <w:autoRedefine/>
    <w:uiPriority w:val="39"/>
    <w:unhideWhenUsed/>
    <w:rsid w:val="009F12F2"/>
    <w:pPr>
      <w:spacing w:after="100"/>
      <w:ind w:left="480"/>
    </w:pPr>
  </w:style>
  <w:style w:type="character" w:customStyle="1" w:styleId="Heading4Char">
    <w:name w:val="Heading 4 Char"/>
    <w:basedOn w:val="DefaultParagraphFont"/>
    <w:link w:val="Heading4"/>
    <w:uiPriority w:val="9"/>
    <w:rsid w:val="003F58E5"/>
    <w:rPr>
      <w:rFonts w:ascii="Century Gothic" w:eastAsiaTheme="majorEastAsia" w:hAnsi="Century Gothic" w:cstheme="majorBidi"/>
      <w:b/>
      <w:iCs/>
      <w:color w:val="52596A" w:themeColor="text2"/>
      <w:sz w:val="28"/>
    </w:rPr>
  </w:style>
  <w:style w:type="paragraph" w:styleId="BalloonText">
    <w:name w:val="Balloon Text"/>
    <w:basedOn w:val="Normal"/>
    <w:link w:val="BalloonTextChar"/>
    <w:uiPriority w:val="99"/>
    <w:semiHidden/>
    <w:unhideWhenUsed/>
    <w:rsid w:val="003916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162F"/>
    <w:rPr>
      <w:rFonts w:ascii="Segoe UI" w:hAnsi="Segoe UI" w:cs="Segoe UI"/>
      <w:color w:val="33333C" w:themeColor="text1"/>
      <w:sz w:val="18"/>
      <w:szCs w:val="18"/>
    </w:rPr>
  </w:style>
  <w:style w:type="table" w:styleId="ListTable4-Accent1">
    <w:name w:val="List Table 4 Accent 1"/>
    <w:basedOn w:val="TableNormal"/>
    <w:uiPriority w:val="49"/>
    <w:rsid w:val="00624037"/>
    <w:pPr>
      <w:spacing w:after="0" w:line="240" w:lineRule="auto"/>
    </w:pPr>
    <w:tblPr>
      <w:tblStyleRowBandSize w:val="1"/>
      <w:tblStyleColBandSize w:val="1"/>
      <w:tblBorders>
        <w:top w:val="single" w:sz="4" w:space="0" w:color="79A1E5" w:themeColor="accent1" w:themeTint="99"/>
        <w:left w:val="single" w:sz="4" w:space="0" w:color="79A1E5" w:themeColor="accent1" w:themeTint="99"/>
        <w:bottom w:val="single" w:sz="4" w:space="0" w:color="79A1E5" w:themeColor="accent1" w:themeTint="99"/>
        <w:right w:val="single" w:sz="4" w:space="0" w:color="79A1E5" w:themeColor="accent1" w:themeTint="99"/>
        <w:insideH w:val="single" w:sz="4" w:space="0" w:color="79A1E5" w:themeColor="accent1" w:themeTint="99"/>
      </w:tblBorders>
    </w:tblPr>
    <w:tblStylePr w:type="firstRow">
      <w:rPr>
        <w:b/>
        <w:bCs/>
        <w:color w:val="FFFFFF" w:themeColor="background1"/>
      </w:rPr>
      <w:tblPr/>
      <w:tcPr>
        <w:tcBorders>
          <w:top w:val="single" w:sz="4" w:space="0" w:color="2866CD" w:themeColor="accent1"/>
          <w:left w:val="single" w:sz="4" w:space="0" w:color="2866CD" w:themeColor="accent1"/>
          <w:bottom w:val="single" w:sz="4" w:space="0" w:color="2866CD" w:themeColor="accent1"/>
          <w:right w:val="single" w:sz="4" w:space="0" w:color="2866CD" w:themeColor="accent1"/>
          <w:insideH w:val="nil"/>
        </w:tcBorders>
        <w:shd w:val="clear" w:color="auto" w:fill="2866CD" w:themeFill="accent1"/>
      </w:tcPr>
    </w:tblStylePr>
    <w:tblStylePr w:type="lastRow">
      <w:rPr>
        <w:b/>
        <w:bCs/>
      </w:rPr>
      <w:tblPr/>
      <w:tcPr>
        <w:tcBorders>
          <w:top w:val="double" w:sz="4" w:space="0" w:color="79A1E5" w:themeColor="accent1" w:themeTint="99"/>
        </w:tcBorders>
      </w:tcPr>
    </w:tblStylePr>
    <w:tblStylePr w:type="firstCol">
      <w:rPr>
        <w:b/>
        <w:bCs/>
      </w:rPr>
    </w:tblStylePr>
    <w:tblStylePr w:type="lastCol">
      <w:rPr>
        <w:b/>
        <w:bCs/>
      </w:rPr>
    </w:tblStylePr>
    <w:tblStylePr w:type="band1Vert">
      <w:tblPr/>
      <w:tcPr>
        <w:shd w:val="clear" w:color="auto" w:fill="D2DFF6" w:themeFill="accent1" w:themeFillTint="33"/>
      </w:tcPr>
    </w:tblStylePr>
    <w:tblStylePr w:type="band1Horz">
      <w:tblPr/>
      <w:tcPr>
        <w:shd w:val="clear" w:color="auto" w:fill="D2DFF6" w:themeFill="accent1" w:themeFillTint="33"/>
      </w:tcPr>
    </w:tblStylePr>
  </w:style>
  <w:style w:type="table" w:styleId="ListTable3-Accent1">
    <w:name w:val="List Table 3 Accent 1"/>
    <w:basedOn w:val="TableNormal"/>
    <w:uiPriority w:val="48"/>
    <w:rsid w:val="00624037"/>
    <w:pPr>
      <w:spacing w:after="0" w:line="240" w:lineRule="auto"/>
    </w:pPr>
    <w:tblPr>
      <w:tblStyleRowBandSize w:val="1"/>
      <w:tblStyleColBandSize w:val="1"/>
      <w:tblBorders>
        <w:top w:val="single" w:sz="4" w:space="0" w:color="2866CD" w:themeColor="accent1"/>
        <w:left w:val="single" w:sz="4" w:space="0" w:color="2866CD" w:themeColor="accent1"/>
        <w:bottom w:val="single" w:sz="4" w:space="0" w:color="2866CD" w:themeColor="accent1"/>
        <w:right w:val="single" w:sz="4" w:space="0" w:color="2866CD" w:themeColor="accent1"/>
      </w:tblBorders>
    </w:tblPr>
    <w:tblStylePr w:type="firstRow">
      <w:rPr>
        <w:b/>
        <w:bCs/>
        <w:color w:val="FFFFFF" w:themeColor="background1"/>
      </w:rPr>
      <w:tblPr/>
      <w:tcPr>
        <w:shd w:val="clear" w:color="auto" w:fill="2866CD" w:themeFill="accent1"/>
      </w:tcPr>
    </w:tblStylePr>
    <w:tblStylePr w:type="lastRow">
      <w:rPr>
        <w:b/>
        <w:bCs/>
      </w:rPr>
      <w:tblPr/>
      <w:tcPr>
        <w:tcBorders>
          <w:top w:val="double" w:sz="4" w:space="0" w:color="2866C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866CD" w:themeColor="accent1"/>
          <w:right w:val="single" w:sz="4" w:space="0" w:color="2866CD" w:themeColor="accent1"/>
        </w:tcBorders>
      </w:tcPr>
    </w:tblStylePr>
    <w:tblStylePr w:type="band1Horz">
      <w:tblPr/>
      <w:tcPr>
        <w:tcBorders>
          <w:top w:val="single" w:sz="4" w:space="0" w:color="2866CD" w:themeColor="accent1"/>
          <w:bottom w:val="single" w:sz="4" w:space="0" w:color="2866C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66CD" w:themeColor="accent1"/>
          <w:left w:val="nil"/>
        </w:tcBorders>
      </w:tcPr>
    </w:tblStylePr>
    <w:tblStylePr w:type="swCell">
      <w:tblPr/>
      <w:tcPr>
        <w:tcBorders>
          <w:top w:val="double" w:sz="4" w:space="0" w:color="2866CD" w:themeColor="accent1"/>
          <w:right w:val="nil"/>
        </w:tcBorders>
      </w:tcPr>
    </w:tblStylePr>
  </w:style>
  <w:style w:type="paragraph" w:styleId="NoSpacing">
    <w:name w:val="No Spacing"/>
    <w:autoRedefine/>
    <w:uiPriority w:val="1"/>
    <w:qFormat/>
    <w:rsid w:val="006D3FC7"/>
    <w:pPr>
      <w:spacing w:after="0" w:line="240" w:lineRule="auto"/>
    </w:pPr>
    <w:rPr>
      <w:rFonts w:ascii="Century Gothic" w:hAnsi="Century Gothic"/>
      <w:color w:val="33333C" w:themeColor="text1"/>
      <w:sz w:val="24"/>
    </w:rPr>
  </w:style>
  <w:style w:type="paragraph" w:styleId="Caption">
    <w:name w:val="caption"/>
    <w:basedOn w:val="Normal"/>
    <w:next w:val="Normal"/>
    <w:autoRedefine/>
    <w:uiPriority w:val="35"/>
    <w:unhideWhenUsed/>
    <w:qFormat/>
    <w:rsid w:val="006D1165"/>
    <w:pPr>
      <w:spacing w:after="200" w:line="240" w:lineRule="auto"/>
    </w:pPr>
    <w:rPr>
      <w:i/>
      <w:iCs/>
      <w:color w:val="52596A" w:themeColor="text2"/>
      <w:sz w:val="18"/>
      <w:szCs w:val="18"/>
    </w:rPr>
  </w:style>
  <w:style w:type="character" w:styleId="Strong">
    <w:name w:val="Strong"/>
    <w:basedOn w:val="DefaultParagraphFont"/>
    <w:uiPriority w:val="22"/>
    <w:qFormat/>
    <w:rsid w:val="006D1165"/>
    <w:rPr>
      <w:b/>
      <w:bCs/>
    </w:rPr>
  </w:style>
  <w:style w:type="character" w:styleId="CommentReference">
    <w:name w:val="annotation reference"/>
    <w:basedOn w:val="DefaultParagraphFont"/>
    <w:uiPriority w:val="99"/>
    <w:semiHidden/>
    <w:unhideWhenUsed/>
    <w:rsid w:val="00AF36A2"/>
    <w:rPr>
      <w:sz w:val="16"/>
      <w:szCs w:val="16"/>
    </w:rPr>
  </w:style>
  <w:style w:type="paragraph" w:styleId="CommentText">
    <w:name w:val="annotation text"/>
    <w:basedOn w:val="Normal"/>
    <w:link w:val="CommentTextChar"/>
    <w:uiPriority w:val="99"/>
    <w:semiHidden/>
    <w:unhideWhenUsed/>
    <w:rsid w:val="00AF36A2"/>
    <w:pPr>
      <w:spacing w:line="240" w:lineRule="auto"/>
    </w:pPr>
    <w:rPr>
      <w:sz w:val="20"/>
      <w:szCs w:val="20"/>
    </w:rPr>
  </w:style>
  <w:style w:type="character" w:customStyle="1" w:styleId="CommentTextChar">
    <w:name w:val="Comment Text Char"/>
    <w:basedOn w:val="DefaultParagraphFont"/>
    <w:link w:val="CommentText"/>
    <w:uiPriority w:val="99"/>
    <w:semiHidden/>
    <w:rsid w:val="00AF36A2"/>
    <w:rPr>
      <w:rFonts w:ascii="Century Gothic" w:hAnsi="Century Gothic"/>
      <w:color w:val="33333C" w:themeColor="text1"/>
      <w:sz w:val="20"/>
      <w:szCs w:val="20"/>
    </w:rPr>
  </w:style>
  <w:style w:type="character" w:customStyle="1" w:styleId="menuchoice1">
    <w:name w:val="menuchoice1"/>
    <w:basedOn w:val="DefaultParagraphFont"/>
    <w:rsid w:val="005D63B6"/>
    <w:rPr>
      <w:b/>
      <w:bCs/>
      <w:color w:val="55555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879235">
      <w:bodyDiv w:val="1"/>
      <w:marLeft w:val="0"/>
      <w:marRight w:val="0"/>
      <w:marTop w:val="0"/>
      <w:marBottom w:val="0"/>
      <w:divBdr>
        <w:top w:val="none" w:sz="0" w:space="0" w:color="auto"/>
        <w:left w:val="none" w:sz="0" w:space="0" w:color="auto"/>
        <w:bottom w:val="none" w:sz="0" w:space="0" w:color="auto"/>
        <w:right w:val="none" w:sz="0" w:space="0" w:color="auto"/>
      </w:divBdr>
    </w:div>
    <w:div w:id="207229405">
      <w:bodyDiv w:val="1"/>
      <w:marLeft w:val="0"/>
      <w:marRight w:val="0"/>
      <w:marTop w:val="0"/>
      <w:marBottom w:val="0"/>
      <w:divBdr>
        <w:top w:val="none" w:sz="0" w:space="0" w:color="auto"/>
        <w:left w:val="none" w:sz="0" w:space="0" w:color="auto"/>
        <w:bottom w:val="none" w:sz="0" w:space="0" w:color="auto"/>
        <w:right w:val="none" w:sz="0" w:space="0" w:color="auto"/>
      </w:divBdr>
    </w:div>
    <w:div w:id="1690135539">
      <w:bodyDiv w:val="1"/>
      <w:marLeft w:val="0"/>
      <w:marRight w:val="0"/>
      <w:marTop w:val="0"/>
      <w:marBottom w:val="0"/>
      <w:divBdr>
        <w:top w:val="none" w:sz="0" w:space="0" w:color="auto"/>
        <w:left w:val="none" w:sz="0" w:space="0" w:color="auto"/>
        <w:bottom w:val="none" w:sz="0" w:space="0" w:color="auto"/>
        <w:right w:val="none" w:sz="0" w:space="0" w:color="auto"/>
      </w:divBdr>
    </w:div>
    <w:div w:id="21309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org/TR/WCAG20-TECHS/G62.html" TargetMode="External"/><Relationship Id="rId18" Type="http://schemas.openxmlformats.org/officeDocument/2006/relationships/hyperlink" Target="https://support.office.com/en-us/article/use-a-screen-reader-to-read-visio-diagrams-45ff89fc-fcd8-4c99-bc21-70eb9af29a61"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w3.org/TR/WCAG21/" TargetMode="External"/><Relationship Id="rId7" Type="http://schemas.openxmlformats.org/officeDocument/2006/relationships/endnotes" Target="endnotes.xml"/><Relationship Id="rId12" Type="http://schemas.openxmlformats.org/officeDocument/2006/relationships/hyperlink" Target="https://www.w3.org/TR/UNDERSTANDING-WCAG20/meaning-located.html" TargetMode="External"/><Relationship Id="rId17" Type="http://schemas.openxmlformats.org/officeDocument/2006/relationships/hyperlink" Target="https://support.office.com/en-us/article/make-your-visio-diagram-accessible-e2c847a9-f010-4fef-af65-16e252829d44"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org/WAI/WCAG21/Understanding/non-text-contrast.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3.org/WAI/tutorials/images/complex/"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ebaim.org/resources/contrastchecker/" TargetMode="External"/><Relationship Id="rId19" Type="http://schemas.openxmlformats.org/officeDocument/2006/relationships/hyperlink" Target="https://support.office.com/en-us/article/make-your-visio-diagram-accessible-e2c847a9-f010-4fef-af65-16e252829d44" TargetMode="External"/><Relationship Id="rId4" Type="http://schemas.openxmlformats.org/officeDocument/2006/relationships/settings" Target="settings.xml"/><Relationship Id="rId9" Type="http://schemas.openxmlformats.org/officeDocument/2006/relationships/hyperlink" Target="https://developer.paciellogroup.com/resources/contrastanalyser/" TargetMode="External"/><Relationship Id="rId14" Type="http://schemas.openxmlformats.org/officeDocument/2006/relationships/hyperlink" Target="https://www.w3.org/WAI/WCAG21/Understanding/images-of-text.html" TargetMode="External"/><Relationship Id="rId22" Type="http://schemas.openxmlformats.org/officeDocument/2006/relationships/header" Target="header1.xml"/><Relationship Id="rId27"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SSC colors">
      <a:dk1>
        <a:srgbClr val="33333C"/>
      </a:dk1>
      <a:lt1>
        <a:srgbClr val="FFFFFF"/>
      </a:lt1>
      <a:dk2>
        <a:srgbClr val="52596A"/>
      </a:dk2>
      <a:lt2>
        <a:srgbClr val="D2DAE8"/>
      </a:lt2>
      <a:accent1>
        <a:srgbClr val="2866CD"/>
      </a:accent1>
      <a:accent2>
        <a:srgbClr val="00BCD7"/>
      </a:accent2>
      <a:accent3>
        <a:srgbClr val="009788"/>
      </a:accent3>
      <a:accent4>
        <a:srgbClr val="3D3186"/>
      </a:accent4>
      <a:accent5>
        <a:srgbClr val="6733BB"/>
      </a:accent5>
      <a:accent6>
        <a:srgbClr val="A02AB3"/>
      </a:accent6>
      <a:hlink>
        <a:srgbClr val="2866CD"/>
      </a:hlink>
      <a:folHlink>
        <a:srgbClr val="A02AB3"/>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03CC3-23CD-4D22-AC62-2A4D72844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Word template in portait format - english option 1</vt:lpstr>
    </vt:vector>
  </TitlesOfParts>
  <Company>Government of Canada\Gouvernement du Canada</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in portait format - english option 1</dc:title>
  <dc:subject/>
  <dc:creator>Shared Services Canada</dc:creator>
  <cp:keywords/>
  <dc:description/>
  <cp:lastModifiedBy>Brad Souster</cp:lastModifiedBy>
  <cp:revision>6</cp:revision>
  <cp:lastPrinted>2018-04-23T17:55:00Z</cp:lastPrinted>
  <dcterms:created xsi:type="dcterms:W3CDTF">2019-05-23T20:28:00Z</dcterms:created>
  <dcterms:modified xsi:type="dcterms:W3CDTF">2019-08-14T18:56:00Z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