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Using a 100 MHz clock, how many clock cycles does it take to reach the middle of the bit period using this baud rate? (see Figure 28.15)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100,000,000/19,200/2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2604.16667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