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37153" w14:textId="77777777" w:rsidR="00016BC7" w:rsidRPr="00016BC7" w:rsidRDefault="00016BC7" w:rsidP="00016BC7">
      <w:pPr>
        <w:jc w:val="center"/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</w:pPr>
      <w:r w:rsidRPr="00016BC7"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  <w:t>BMI Calculator Pro: Technical Documentation</w:t>
      </w:r>
    </w:p>
    <w:p w14:paraId="1ADF5366" w14:textId="77777777" w:rsidR="00016BC7" w:rsidRPr="00016BC7" w:rsidRDefault="00016BC7" w:rsidP="00016BC7">
      <w:pPr>
        <w:spacing w:line="480" w:lineRule="auto"/>
      </w:pPr>
      <w:r w:rsidRPr="00016BC7">
        <w:t xml:space="preserve">The BMI Calculator Pro is a Python-based desktop application built using </w:t>
      </w:r>
      <w:proofErr w:type="spellStart"/>
      <w:r w:rsidRPr="00016BC7">
        <w:t>Tkinter</w:t>
      </w:r>
      <w:proofErr w:type="spellEnd"/>
      <w:r w:rsidRPr="00016BC7">
        <w:t xml:space="preserve"> that provides a comprehensive body mass index (BMI) calculation and analysis tool. The application's architecture is centered around the </w:t>
      </w:r>
      <w:proofErr w:type="spellStart"/>
      <w:r w:rsidRPr="00016BC7">
        <w:t>BMICalculator</w:t>
      </w:r>
      <w:proofErr w:type="spellEnd"/>
      <w:r w:rsidRPr="00016BC7">
        <w:t xml:space="preserve"> class, which manages the entire user interface and calculation logic through a series of interconnected methods.</w:t>
      </w:r>
    </w:p>
    <w:p w14:paraId="048F2628" w14:textId="77777777" w:rsidR="00016BC7" w:rsidRPr="00016BC7" w:rsidRDefault="00016BC7" w:rsidP="00016BC7">
      <w:pPr>
        <w:spacing w:line="480" w:lineRule="auto"/>
      </w:pPr>
      <w:r w:rsidRPr="00016BC7">
        <w:t xml:space="preserve">The application's core functionality begins with its initialization, where multiple </w:t>
      </w:r>
      <w:proofErr w:type="spellStart"/>
      <w:r w:rsidRPr="00016BC7">
        <w:t>Tkinter</w:t>
      </w:r>
      <w:proofErr w:type="spellEnd"/>
      <w:r w:rsidRPr="00016BC7">
        <w:t xml:space="preserve"> </w:t>
      </w:r>
      <w:proofErr w:type="spellStart"/>
      <w:r w:rsidRPr="00016BC7">
        <w:t>StringVar</w:t>
      </w:r>
      <w:proofErr w:type="spellEnd"/>
      <w:r w:rsidRPr="00016BC7">
        <w:t xml:space="preserve"> and </w:t>
      </w:r>
      <w:proofErr w:type="spellStart"/>
      <w:r w:rsidRPr="00016BC7">
        <w:t>DoubleVar</w:t>
      </w:r>
      <w:proofErr w:type="spellEnd"/>
      <w:r w:rsidRPr="00016BC7">
        <w:t xml:space="preserve"> variables are created to manage user inputs and results. These variables include </w:t>
      </w:r>
      <w:proofErr w:type="spellStart"/>
      <w:r w:rsidRPr="00016BC7">
        <w:t>unit_system</w:t>
      </w:r>
      <w:proofErr w:type="spellEnd"/>
      <w:r w:rsidRPr="00016BC7">
        <w:t xml:space="preserve"> (tracking measurement system), </w:t>
      </w:r>
      <w:proofErr w:type="spellStart"/>
      <w:r w:rsidRPr="00016BC7">
        <w:t>height_unit</w:t>
      </w:r>
      <w:proofErr w:type="spellEnd"/>
      <w:r w:rsidRPr="00016BC7">
        <w:t xml:space="preserve"> and </w:t>
      </w:r>
      <w:proofErr w:type="spellStart"/>
      <w:r w:rsidRPr="00016BC7">
        <w:t>weight_unit</w:t>
      </w:r>
      <w:proofErr w:type="spellEnd"/>
      <w:r w:rsidRPr="00016BC7">
        <w:t xml:space="preserve"> (displaying current measurement units), </w:t>
      </w:r>
      <w:proofErr w:type="spellStart"/>
      <w:r w:rsidRPr="00016BC7">
        <w:t>height_value</w:t>
      </w:r>
      <w:proofErr w:type="spellEnd"/>
      <w:r w:rsidRPr="00016BC7">
        <w:t xml:space="preserve"> and </w:t>
      </w:r>
      <w:proofErr w:type="spellStart"/>
      <w:r w:rsidRPr="00016BC7">
        <w:t>weight_value</w:t>
      </w:r>
      <w:proofErr w:type="spellEnd"/>
      <w:r w:rsidRPr="00016BC7">
        <w:t xml:space="preserve"> (storing user inputs), </w:t>
      </w:r>
      <w:proofErr w:type="spellStart"/>
      <w:r w:rsidRPr="00016BC7">
        <w:t>bmi_result</w:t>
      </w:r>
      <w:proofErr w:type="spellEnd"/>
      <w:r w:rsidRPr="00016BC7">
        <w:t xml:space="preserve"> (storing calculated BMI), and </w:t>
      </w:r>
      <w:proofErr w:type="spellStart"/>
      <w:r w:rsidRPr="00016BC7">
        <w:t>bmi_category</w:t>
      </w:r>
      <w:proofErr w:type="spellEnd"/>
      <w:r w:rsidRPr="00016BC7">
        <w:t xml:space="preserve"> (storing BMI classification). This approach allows for dynamic updating of the user interface and real-time tracking of user inputs.</w:t>
      </w:r>
    </w:p>
    <w:p w14:paraId="02B7858E" w14:textId="77777777" w:rsidR="00016BC7" w:rsidRPr="00016BC7" w:rsidRDefault="00016BC7" w:rsidP="00016BC7">
      <w:pPr>
        <w:spacing w:line="480" w:lineRule="auto"/>
      </w:pPr>
      <w:r w:rsidRPr="00016BC7">
        <w:t xml:space="preserve">The calculation process is meticulously designed to handle both metric and imperial measurement systems. When a user clicks "Calculate BMI", the </w:t>
      </w:r>
      <w:proofErr w:type="spellStart"/>
      <w:r w:rsidRPr="00016BC7">
        <w:t>calculate_bmi</w:t>
      </w:r>
      <w:proofErr w:type="spellEnd"/>
      <w:r w:rsidRPr="00016BC7">
        <w:t xml:space="preserve">() method first validates inputs using the </w:t>
      </w:r>
      <w:proofErr w:type="spellStart"/>
      <w:r w:rsidRPr="00016BC7">
        <w:t>validate_input</w:t>
      </w:r>
      <w:proofErr w:type="spellEnd"/>
      <w:r w:rsidRPr="00016BC7">
        <w:t>() method. This validation ensures that:</w:t>
      </w:r>
    </w:p>
    <w:p w14:paraId="558B54D4" w14:textId="77777777" w:rsidR="00016BC7" w:rsidRPr="00016BC7" w:rsidRDefault="00016BC7" w:rsidP="00016BC7">
      <w:pPr>
        <w:pStyle w:val="ListParagraph"/>
        <w:numPr>
          <w:ilvl w:val="0"/>
          <w:numId w:val="2"/>
        </w:numPr>
        <w:spacing w:line="480" w:lineRule="auto"/>
      </w:pPr>
      <w:r w:rsidRPr="00016BC7">
        <w:t>All fields are filled</w:t>
      </w:r>
    </w:p>
    <w:p w14:paraId="5D42245B" w14:textId="77777777" w:rsidR="00016BC7" w:rsidRPr="00016BC7" w:rsidRDefault="00016BC7" w:rsidP="00016BC7">
      <w:pPr>
        <w:pStyle w:val="ListParagraph"/>
        <w:numPr>
          <w:ilvl w:val="0"/>
          <w:numId w:val="2"/>
        </w:numPr>
        <w:spacing w:line="480" w:lineRule="auto"/>
      </w:pPr>
      <w:r w:rsidRPr="00016BC7">
        <w:t>Inputs are positive numbers</w:t>
      </w:r>
    </w:p>
    <w:p w14:paraId="4D7991A5" w14:textId="77777777" w:rsidR="00016BC7" w:rsidRPr="00016BC7" w:rsidRDefault="00016BC7" w:rsidP="00016BC7">
      <w:pPr>
        <w:pStyle w:val="ListParagraph"/>
        <w:numPr>
          <w:ilvl w:val="0"/>
          <w:numId w:val="2"/>
        </w:numPr>
        <w:spacing w:line="480" w:lineRule="auto"/>
      </w:pPr>
      <w:r w:rsidRPr="00016BC7">
        <w:t>Height and weight are within realistic ranges specific to each measurement system</w:t>
      </w:r>
    </w:p>
    <w:p w14:paraId="4BD557EF" w14:textId="77777777" w:rsidR="00016BC7" w:rsidRPr="00016BC7" w:rsidRDefault="00016BC7" w:rsidP="00016BC7">
      <w:pPr>
        <w:pStyle w:val="ListParagraph"/>
        <w:numPr>
          <w:ilvl w:val="0"/>
          <w:numId w:val="2"/>
        </w:numPr>
        <w:spacing w:line="480" w:lineRule="auto"/>
      </w:pPr>
      <w:r w:rsidRPr="00016BC7">
        <w:t>Invalid inputs trigger informative error messages</w:t>
      </w:r>
    </w:p>
    <w:p w14:paraId="529B425E" w14:textId="77777777" w:rsidR="00016BC7" w:rsidRPr="00016BC7" w:rsidRDefault="00016BC7" w:rsidP="00016BC7">
      <w:pPr>
        <w:spacing w:line="480" w:lineRule="auto"/>
      </w:pPr>
      <w:r w:rsidRPr="00016BC7">
        <w:t xml:space="preserve">The BMI calculation itself adapts to the selected measurement system, using different formulas for metric (weight / (height/100)²) and imperial (703 * weight / height²) calculations. Once calculated, the BMI is rounded to one decimal place and immediately classified using the </w:t>
      </w:r>
      <w:proofErr w:type="spellStart"/>
      <w:r w:rsidRPr="00016BC7">
        <w:t>classify_bmi</w:t>
      </w:r>
      <w:proofErr w:type="spellEnd"/>
      <w:r w:rsidRPr="00016BC7">
        <w:t>() method, which categorizes the result into Underweight, Normal Weight, Overweight, or Obese.</w:t>
      </w:r>
    </w:p>
    <w:p w14:paraId="2380106D" w14:textId="77777777" w:rsidR="00016BC7" w:rsidRDefault="00016BC7" w:rsidP="00016BC7">
      <w:pPr>
        <w:spacing w:line="480" w:lineRule="auto"/>
      </w:pPr>
    </w:p>
    <w:p w14:paraId="294DE21F" w14:textId="48DB635F" w:rsidR="00016BC7" w:rsidRPr="00016BC7" w:rsidRDefault="00016BC7" w:rsidP="00016BC7">
      <w:pPr>
        <w:spacing w:line="480" w:lineRule="auto"/>
      </w:pPr>
      <w:r w:rsidRPr="00016BC7">
        <w:t xml:space="preserve">A unique aspect of the application is its dynamic user interface. The </w:t>
      </w:r>
      <w:proofErr w:type="spellStart"/>
      <w:r w:rsidRPr="00016BC7">
        <w:t>create_main_window</w:t>
      </w:r>
      <w:proofErr w:type="spellEnd"/>
      <w:r w:rsidRPr="00016BC7">
        <w:t xml:space="preserve">() and </w:t>
      </w:r>
      <w:proofErr w:type="spellStart"/>
      <w:r w:rsidRPr="00016BC7">
        <w:t>create_results_window</w:t>
      </w:r>
      <w:proofErr w:type="spellEnd"/>
      <w:r w:rsidRPr="00016BC7">
        <w:t>() methods manage the visual presentation, allowing users to seamlessly transition between input and results screens. The results screen not only displays the BMI and classification but also provides color-coded categories and personalized health recommendations based on the calculated BMI.</w:t>
      </w:r>
    </w:p>
    <w:p w14:paraId="2BE88E2A" w14:textId="5537E6DF" w:rsidR="00016BC7" w:rsidRPr="00016BC7" w:rsidRDefault="00016BC7" w:rsidP="00016BC7">
      <w:pPr>
        <w:spacing w:line="480" w:lineRule="auto"/>
      </w:pPr>
      <w:r w:rsidRPr="00016BC7">
        <w:t xml:space="preserve">User experience is further enhanced by additional features like unit system switching, input clearing, and a graceful application exit process. The application uses </w:t>
      </w:r>
      <w:proofErr w:type="spellStart"/>
      <w:r w:rsidRPr="00016BC7">
        <w:t>Tkinter's</w:t>
      </w:r>
      <w:proofErr w:type="spellEnd"/>
      <w:r w:rsidRPr="00016BC7">
        <w:t xml:space="preserve"> grid layout manager for precise widget positioning and implements custom styles to create a modern, readable interface. Decorative health-related </w:t>
      </w:r>
      <w:r w:rsidR="005E2DD0">
        <w:t>images</w:t>
      </w:r>
      <w:r w:rsidRPr="00016BC7">
        <w:t xml:space="preserve"> add a friendly, approachable touch to the serious task of health assessment.</w:t>
      </w:r>
    </w:p>
    <w:p w14:paraId="13A29F00" w14:textId="77777777" w:rsidR="00016BC7" w:rsidRPr="00016BC7" w:rsidRDefault="00016BC7" w:rsidP="00016BC7">
      <w:pPr>
        <w:spacing w:line="480" w:lineRule="auto"/>
      </w:pPr>
      <w:r w:rsidRPr="00016BC7">
        <w:t xml:space="preserve">Error handling is comprehensive, with try-except blocks catching potential calculation errors and </w:t>
      </w:r>
      <w:proofErr w:type="spellStart"/>
      <w:r w:rsidRPr="00016BC7">
        <w:t>messagebox</w:t>
      </w:r>
      <w:proofErr w:type="spellEnd"/>
      <w:r w:rsidRPr="00016BC7">
        <w:t xml:space="preserve"> dialogs providing clear, user-friendly error messages. The use of the Decimal library ensures precise numeric handling, preventing potential floating-point calculation issues.</w:t>
      </w:r>
    </w:p>
    <w:p w14:paraId="60BA9040" w14:textId="77777777" w:rsidR="00016BC7" w:rsidRPr="00016BC7" w:rsidRDefault="00016BC7" w:rsidP="00016BC7">
      <w:pPr>
        <w:spacing w:line="480" w:lineRule="auto"/>
      </w:pPr>
      <w:r w:rsidRPr="00016BC7">
        <w:t xml:space="preserve">The main() function serves as the entry point, creating the root </w:t>
      </w:r>
      <w:proofErr w:type="spellStart"/>
      <w:r w:rsidRPr="00016BC7">
        <w:t>Tkinter</w:t>
      </w:r>
      <w:proofErr w:type="spellEnd"/>
      <w:r w:rsidRPr="00016BC7">
        <w:t xml:space="preserve"> window and initializing the BMI Calculator, which then enters the event loop, making the application interactive and responsive to user inputs.</w:t>
      </w:r>
    </w:p>
    <w:p w14:paraId="6EBE13F6" w14:textId="77777777" w:rsidR="00FF5D54" w:rsidRPr="00016BC7" w:rsidRDefault="00FF5D54" w:rsidP="00016BC7">
      <w:pPr>
        <w:spacing w:line="480" w:lineRule="auto"/>
      </w:pPr>
    </w:p>
    <w:sectPr w:rsidR="00FF5D54" w:rsidRPr="00016B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7ED8B" w14:textId="77777777" w:rsidR="006D45C1" w:rsidRDefault="006D45C1" w:rsidP="00016BC7">
      <w:pPr>
        <w:spacing w:after="0" w:line="240" w:lineRule="auto"/>
      </w:pPr>
      <w:r>
        <w:separator/>
      </w:r>
    </w:p>
  </w:endnote>
  <w:endnote w:type="continuationSeparator" w:id="0">
    <w:p w14:paraId="6DFA12A6" w14:textId="77777777" w:rsidR="006D45C1" w:rsidRDefault="006D45C1" w:rsidP="00016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AB6AF" w14:textId="77777777" w:rsidR="006D45C1" w:rsidRDefault="006D45C1" w:rsidP="00016BC7">
      <w:pPr>
        <w:spacing w:after="0" w:line="240" w:lineRule="auto"/>
      </w:pPr>
      <w:r>
        <w:separator/>
      </w:r>
    </w:p>
  </w:footnote>
  <w:footnote w:type="continuationSeparator" w:id="0">
    <w:p w14:paraId="3BD66310" w14:textId="77777777" w:rsidR="006D45C1" w:rsidRDefault="006D45C1" w:rsidP="00016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4D168" w14:textId="77777777" w:rsidR="00016BC7" w:rsidRDefault="00016BC7" w:rsidP="00016BC7">
    <w:pPr>
      <w:pStyle w:val="Header"/>
    </w:pPr>
    <w:r>
      <w:t>Noah Caslin</w:t>
    </w:r>
  </w:p>
  <w:p w14:paraId="23826371" w14:textId="77777777" w:rsidR="00016BC7" w:rsidRDefault="00016BC7" w:rsidP="00016BC7">
    <w:pPr>
      <w:pStyle w:val="Header"/>
    </w:pPr>
    <w:r w:rsidRPr="000C533C">
      <w:t>SDEV140-12P</w:t>
    </w:r>
  </w:p>
  <w:p w14:paraId="3937E62F" w14:textId="1198ED7F" w:rsidR="00016BC7" w:rsidRDefault="00016BC7">
    <w:pPr>
      <w:pStyle w:val="Header"/>
    </w:pPr>
    <w:r>
      <w:t>February 28,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B44AB2"/>
    <w:multiLevelType w:val="hybridMultilevel"/>
    <w:tmpl w:val="3B28E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520F7"/>
    <w:multiLevelType w:val="multilevel"/>
    <w:tmpl w:val="D08C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2850220">
    <w:abstractNumId w:val="1"/>
  </w:num>
  <w:num w:numId="2" w16cid:durableId="1384282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C7"/>
    <w:rsid w:val="00016BC7"/>
    <w:rsid w:val="00592D73"/>
    <w:rsid w:val="005A78F9"/>
    <w:rsid w:val="005E2DD0"/>
    <w:rsid w:val="006D45C1"/>
    <w:rsid w:val="008669E7"/>
    <w:rsid w:val="00DB3760"/>
    <w:rsid w:val="00E14897"/>
    <w:rsid w:val="00FF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3748"/>
  <w15:chartTrackingRefBased/>
  <w15:docId w15:val="{5B3906A4-D6C7-442B-8A4F-DB3B762C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6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6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B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6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BC7"/>
  </w:style>
  <w:style w:type="paragraph" w:styleId="Footer">
    <w:name w:val="footer"/>
    <w:basedOn w:val="Normal"/>
    <w:link w:val="FooterChar"/>
    <w:uiPriority w:val="99"/>
    <w:unhideWhenUsed/>
    <w:rsid w:val="00016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Caslin</dc:creator>
  <cp:keywords/>
  <dc:description/>
  <cp:lastModifiedBy>Noah Caslin</cp:lastModifiedBy>
  <cp:revision>2</cp:revision>
  <dcterms:created xsi:type="dcterms:W3CDTF">2025-03-05T13:34:00Z</dcterms:created>
  <dcterms:modified xsi:type="dcterms:W3CDTF">2025-03-05T13:40:00Z</dcterms:modified>
</cp:coreProperties>
</file>