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29FC" w14:textId="5FF8B4EE" w:rsidR="00F668D9" w:rsidRDefault="00000000">
      <w:pPr>
        <w:pStyle w:val="Title"/>
      </w:pPr>
      <w:sdt>
        <w:sdtPr>
          <w:alias w:val="Title"/>
          <w:tag w:val=""/>
          <w:id w:val="726351117"/>
          <w:placeholder>
            <w:docPart w:val="DB0B0F4D5174D84FA2C1BA62F86BBF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42ADE">
            <w:t>Growth of Facial Recognition</w:t>
          </w:r>
        </w:sdtContent>
      </w:sdt>
    </w:p>
    <w:p w14:paraId="01FF6BC3" w14:textId="7285A1F0" w:rsidR="00F668D9" w:rsidRDefault="00442ADE">
      <w:pPr>
        <w:pStyle w:val="Title2"/>
      </w:pPr>
      <w:r>
        <w:t>Noah Holt</w:t>
      </w:r>
    </w:p>
    <w:p w14:paraId="3ED5C8B2" w14:textId="54AD3218" w:rsidR="00F668D9" w:rsidRDefault="00442ADE" w:rsidP="00E116EB">
      <w:pPr>
        <w:pStyle w:val="Title2"/>
      </w:pPr>
      <w:r>
        <w:t xml:space="preserve">CS 4930 Privacy </w:t>
      </w:r>
      <w:r w:rsidR="00E116EB">
        <w:t>a</w:t>
      </w:r>
      <w:r>
        <w:t>nd Censorship</w:t>
      </w:r>
    </w:p>
    <w:p w14:paraId="359A994D" w14:textId="18D8969B" w:rsidR="00F668D9" w:rsidRDefault="00F668D9" w:rsidP="00442ADE">
      <w:pPr>
        <w:ind w:firstLine="0"/>
      </w:pPr>
    </w:p>
    <w:p w14:paraId="62BEDC37" w14:textId="77777777" w:rsidR="00442ADE" w:rsidRDefault="00442ADE" w:rsidP="00442ADE">
      <w:pPr>
        <w:jc w:val="center"/>
        <w:rPr>
          <w:sz w:val="20"/>
          <w:szCs w:val="20"/>
        </w:rPr>
      </w:pPr>
      <w:r w:rsidRPr="00442ADE">
        <w:rPr>
          <w:sz w:val="20"/>
          <w:szCs w:val="20"/>
        </w:rPr>
        <w:t>I asked Chat GPT for a topic and it brought up facial recognition which we recently (</w:t>
      </w:r>
      <w:proofErr w:type="spellStart"/>
      <w:r w:rsidRPr="00442ADE">
        <w:rPr>
          <w:sz w:val="20"/>
          <w:szCs w:val="20"/>
        </w:rPr>
        <w:t>ish</w:t>
      </w:r>
      <w:proofErr w:type="spellEnd"/>
      <w:r w:rsidRPr="00442ADE">
        <w:rPr>
          <w:sz w:val="20"/>
          <w:szCs w:val="20"/>
        </w:rPr>
        <w:t xml:space="preserve">) discussed in my introduction of computer security class. My mom also got back from a cruise recently (again </w:t>
      </w:r>
      <w:proofErr w:type="spellStart"/>
      <w:r w:rsidRPr="00442ADE">
        <w:rPr>
          <w:sz w:val="20"/>
          <w:szCs w:val="20"/>
        </w:rPr>
        <w:t>ish</w:t>
      </w:r>
      <w:proofErr w:type="spellEnd"/>
      <w:r w:rsidRPr="00442ADE">
        <w:rPr>
          <w:sz w:val="20"/>
          <w:szCs w:val="20"/>
        </w:rPr>
        <w:t xml:space="preserve">) and said how customs was using facial recognition to check against your passport and what not to allow you back into the country. Since the topic keeps coming up, I thought why not research for this paper. </w:t>
      </w:r>
    </w:p>
    <w:p w14:paraId="264DB91D" w14:textId="77777777" w:rsidR="00442ADE" w:rsidRPr="00442ADE" w:rsidRDefault="00442ADE" w:rsidP="00442ADE">
      <w:pPr>
        <w:jc w:val="center"/>
        <w:rPr>
          <w:sz w:val="20"/>
          <w:szCs w:val="20"/>
        </w:rPr>
      </w:pPr>
    </w:p>
    <w:p w14:paraId="4D64BF48" w14:textId="33301506" w:rsidR="00F668D9" w:rsidRPr="00442ADE" w:rsidRDefault="00442ADE" w:rsidP="00442ADE">
      <w:pPr>
        <w:jc w:val="center"/>
        <w:rPr>
          <w:sz w:val="16"/>
          <w:szCs w:val="16"/>
        </w:rPr>
      </w:pPr>
      <w:r>
        <w:rPr>
          <w:sz w:val="16"/>
          <w:szCs w:val="16"/>
        </w:rPr>
        <w:t xml:space="preserve">Note: This is not a part of the paper but I thought it was interesting reason why I chose </w:t>
      </w:r>
      <w:proofErr w:type="gramStart"/>
      <w:r>
        <w:rPr>
          <w:sz w:val="16"/>
          <w:szCs w:val="16"/>
        </w:rPr>
        <w:t>it</w:t>
      </w:r>
      <w:proofErr w:type="gramEnd"/>
      <w:r>
        <w:rPr>
          <w:sz w:val="16"/>
          <w:szCs w:val="16"/>
        </w:rPr>
        <w:t xml:space="preserve"> so I included it. The paper </w:t>
      </w:r>
      <w:proofErr w:type="gramStart"/>
      <w:r>
        <w:rPr>
          <w:sz w:val="16"/>
          <w:szCs w:val="16"/>
        </w:rPr>
        <w:t>actually begins</w:t>
      </w:r>
      <w:proofErr w:type="gramEnd"/>
      <w:r>
        <w:rPr>
          <w:sz w:val="16"/>
          <w:szCs w:val="16"/>
        </w:rPr>
        <w:t xml:space="preserve"> on page 2. Thanks.</w:t>
      </w:r>
      <w:r>
        <w:br w:type="page"/>
      </w:r>
    </w:p>
    <w:bookmarkStart w:id="0" w:name="_Toc409783206"/>
    <w:p w14:paraId="2D0B025A" w14:textId="7639B872" w:rsidR="00F668D9" w:rsidRDefault="00000000">
      <w:pPr>
        <w:pStyle w:val="SectionTitle"/>
      </w:pPr>
      <w:sdt>
        <w:sdtPr>
          <w:alias w:val="Title"/>
          <w:tag w:val=""/>
          <w:id w:val="-1756435886"/>
          <w:placeholder>
            <w:docPart w:val="FC85BBC986730942940348E46BE158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42ADE">
            <w:t>Growth of Facial Recognition</w:t>
          </w:r>
        </w:sdtContent>
      </w:sdt>
      <w:bookmarkEnd w:id="0"/>
    </w:p>
    <w:p w14:paraId="1A65FE54" w14:textId="0234B351" w:rsidR="00F668D9" w:rsidRDefault="00BF6CC8">
      <w:r>
        <w:t xml:space="preserve">Facial Recognition has been on the rise from as early 2001. With cameras and video recordings becoming more common place in this age of technology, the ability for devices to pick up more detail has grown alongside that demand. This detailed picture quality has led to schools, governments, and law enforcement agencies using them to identify </w:t>
      </w:r>
      <w:r w:rsidR="00881915">
        <w:t>people, emotions, political standings and find potential suspects.</w:t>
      </w:r>
    </w:p>
    <w:p w14:paraId="408D2A02" w14:textId="7ABDD066" w:rsidR="00F668D9" w:rsidRDefault="00E116EB" w:rsidP="00BF6CC8">
      <w:pPr>
        <w:pStyle w:val="Heading1"/>
      </w:pPr>
      <w:bookmarkStart w:id="1" w:name="_Toc409783207"/>
      <w:r>
        <w:t>W</w:t>
      </w:r>
      <w:bookmarkEnd w:id="1"/>
      <w:r>
        <w:t>hy and How Facial Recognition Works</w:t>
      </w:r>
    </w:p>
    <w:p w14:paraId="5A9A55D3" w14:textId="7B9DD433" w:rsidR="00BF6CC8" w:rsidRDefault="00881915" w:rsidP="00BF6CC8">
      <w:r>
        <w:t xml:space="preserve">It is common understanding as to how fingerprints work and can help identify an individual with each person having an almost unique set (though common belief may think exactly unique, that has been shown to be incorrect in many cases) and a database holding many known sets and picking various points of the print to compare until that database can return a match. </w:t>
      </w:r>
      <w:r>
        <w:br/>
      </w:r>
      <w:r>
        <w:tab/>
        <w:t>Facial Recognition technologies (FRT) work in a similar fashion but without the need of gaining the fingerprint (or facial print in this case). Faces of individuals are stored in a database and run through a program that compares those in the database to those of the individual in question (Hamann &amp; Smith, 2019). This process can be done extremely quickly depending on the software being used to compare the individuals, and even played over video or live video in efforts to find someone in a crowd.</w:t>
      </w:r>
    </w:p>
    <w:p w14:paraId="6205DC2D" w14:textId="77777777" w:rsidR="005D10F0" w:rsidRDefault="00881915" w:rsidP="00BF6CC8">
      <w:r>
        <w:t>The way the data is filled is with public records from driver’s license photos, government ID’s such as passports, mug shots</w:t>
      </w:r>
      <w:r w:rsidR="005D10F0">
        <w:t xml:space="preserve"> (Hamann &amp; Smith, 2019)</w:t>
      </w:r>
      <w:r>
        <w:t xml:space="preserve">. Other public records that individuals might not think of include social media such as Facebook (now Meta), Instagram, and the numerous others as they are mostly publicly found and linked to </w:t>
      </w:r>
      <w:r w:rsidR="005D10F0">
        <w:t xml:space="preserve">your name and -- as discussed in class the other day – even addresses, past residences or towns, family, friends, all of </w:t>
      </w:r>
      <w:r w:rsidR="005D10F0">
        <w:lastRenderedPageBreak/>
        <w:t xml:space="preserve">which can further prove they are pictures of the individual in question and expand the database (Hamann &amp; Smith, 2019). </w:t>
      </w:r>
    </w:p>
    <w:p w14:paraId="4367148F" w14:textId="6960262F" w:rsidR="00881915" w:rsidRPr="00BF6CC8" w:rsidRDefault="005D10F0" w:rsidP="00BF6CC8">
      <w:r>
        <w:t>With these databases filled with all these public images, the software being used can then compare and identify that individual. In the case of the person sharing everything on Facebook, and if the database can hold more info, that software could provide address or contacts to get in touch with you.</w:t>
      </w:r>
    </w:p>
    <w:p w14:paraId="3D142945" w14:textId="77777777" w:rsidR="00E116EB" w:rsidRDefault="00E116EB" w:rsidP="00E116EB">
      <w:pPr>
        <w:pStyle w:val="Heading1"/>
      </w:pPr>
      <w:r>
        <w:t>Potential issues with Facial Recognition</w:t>
      </w:r>
    </w:p>
    <w:p w14:paraId="1E3D7FB3" w14:textId="4AD67DF1" w:rsidR="00E116EB" w:rsidRDefault="00E116EB" w:rsidP="002603FA"/>
    <w:p w14:paraId="5433F5A7" w14:textId="0112DDDD" w:rsidR="005D10F0" w:rsidRDefault="002603FA" w:rsidP="005D10F0">
      <w:pPr>
        <w:pStyle w:val="ListParagraph"/>
        <w:numPr>
          <w:ilvl w:val="0"/>
          <w:numId w:val="14"/>
        </w:numPr>
      </w:pPr>
      <w:r>
        <w:t xml:space="preserve">Crime fighting and </w:t>
      </w:r>
      <w:proofErr w:type="gramStart"/>
      <w:r>
        <w:t>misuse</w:t>
      </w:r>
      <w:proofErr w:type="gramEnd"/>
    </w:p>
    <w:p w14:paraId="5303C05E" w14:textId="798CBF2C" w:rsidR="002603FA" w:rsidRDefault="002603FA" w:rsidP="002603FA">
      <w:pPr>
        <w:pStyle w:val="ListParagraph"/>
        <w:numPr>
          <w:ilvl w:val="1"/>
          <w:numId w:val="14"/>
        </w:numPr>
      </w:pPr>
      <w:r>
        <w:t>(Smith &amp; Miller, 2022)</w:t>
      </w:r>
    </w:p>
    <w:p w14:paraId="6DD95303" w14:textId="77777777" w:rsidR="005D10F0" w:rsidRDefault="005D10F0" w:rsidP="005D10F0">
      <w:pPr>
        <w:pStyle w:val="ListParagraph"/>
        <w:numPr>
          <w:ilvl w:val="2"/>
          <w:numId w:val="14"/>
        </w:numPr>
      </w:pPr>
    </w:p>
    <w:p w14:paraId="07B60E59" w14:textId="77777777" w:rsidR="005D10F0" w:rsidRDefault="005D10F0" w:rsidP="005D10F0">
      <w:pPr>
        <w:pStyle w:val="Heading1"/>
      </w:pPr>
      <w:r>
        <w:t>Current Implementations of Facial Recognition</w:t>
      </w:r>
    </w:p>
    <w:p w14:paraId="6E511EC2" w14:textId="77777777" w:rsidR="005D10F0" w:rsidRDefault="005D10F0" w:rsidP="005D10F0">
      <w:sdt>
        <w:sdtPr>
          <w:id w:val="1376112120"/>
          <w:placeholder>
            <w:docPart w:val="DE42174DC7A73340B277865EA8826E6F"/>
          </w:placeholder>
          <w:temporary/>
          <w:showingPlcHdr/>
          <w15:appearance w15:val="hidden"/>
          <w:text/>
        </w:sdtPr>
        <w:sdtContent>
          <w:r>
            <w:t>[The first two heading levels get their own paragraph, as shown here.  Headings 3, 4, and 5 are run-in headings used at the beginning of the paragraph.]</w:t>
          </w:r>
        </w:sdtContent>
      </w:sdt>
      <w:r>
        <w:t xml:space="preserve"> </w:t>
      </w:r>
      <w:bookmarkStart w:id="2" w:name="_Toc409783208"/>
    </w:p>
    <w:p w14:paraId="3915DBAF" w14:textId="77777777" w:rsidR="005D10F0" w:rsidRDefault="005D10F0" w:rsidP="005D10F0">
      <w:pPr>
        <w:pStyle w:val="ListParagraph"/>
        <w:numPr>
          <w:ilvl w:val="0"/>
          <w:numId w:val="13"/>
        </w:numPr>
      </w:pPr>
      <w:r>
        <w:t>(</w:t>
      </w:r>
      <w:proofErr w:type="spellStart"/>
      <w:r>
        <w:t>Andrejevic</w:t>
      </w:r>
      <w:proofErr w:type="spellEnd"/>
      <w:r>
        <w:t xml:space="preserve"> &amp; Selwyn, 2020) FRT in schools</w:t>
      </w:r>
    </w:p>
    <w:p w14:paraId="16998EEF" w14:textId="77777777" w:rsidR="005D10F0" w:rsidRDefault="005D10F0" w:rsidP="005D10F0">
      <w:pPr>
        <w:pStyle w:val="ListParagraph"/>
        <w:numPr>
          <w:ilvl w:val="0"/>
          <w:numId w:val="13"/>
        </w:numPr>
      </w:pPr>
      <w:r>
        <w:t>(Kosinski, 2021) FRT and predictability</w:t>
      </w:r>
      <w:bookmarkEnd w:id="2"/>
    </w:p>
    <w:p w14:paraId="301A8E5D" w14:textId="77777777" w:rsidR="005D10F0" w:rsidRDefault="005D10F0" w:rsidP="005D10F0"/>
    <w:p w14:paraId="64B5D7E7" w14:textId="3514CE8C" w:rsidR="00442ADE" w:rsidRDefault="00442ADE" w:rsidP="00E116EB">
      <w:pPr>
        <w:pStyle w:val="TableFigure"/>
        <w:pageBreakBefore/>
        <w:jc w:val="center"/>
      </w:pPr>
      <w:r>
        <w:lastRenderedPageBreak/>
        <w:t>Resources</w:t>
      </w:r>
    </w:p>
    <w:p w14:paraId="217BF26B" w14:textId="3712C05B" w:rsidR="000A325E" w:rsidRDefault="000A325E" w:rsidP="000A325E">
      <w:pPr>
        <w:ind w:firstLine="0"/>
        <w:rPr>
          <w:rFonts w:ascii="Times New Roman" w:eastAsia="Times New Roman" w:hAnsi="Times New Roman" w:cs="Times New Roman"/>
          <w:kern w:val="0"/>
          <w:lang w:eastAsia="en-US"/>
        </w:rPr>
      </w:pPr>
      <w:proofErr w:type="spellStart"/>
      <w:r w:rsidRPr="000A325E">
        <w:rPr>
          <w:rFonts w:ascii="Times New Roman" w:eastAsia="Times New Roman" w:hAnsi="Times New Roman" w:cs="Times New Roman"/>
          <w:kern w:val="0"/>
          <w:lang w:eastAsia="en-US"/>
        </w:rPr>
        <w:t>Andrejevic</w:t>
      </w:r>
      <w:proofErr w:type="spellEnd"/>
      <w:r w:rsidRPr="000A325E">
        <w:rPr>
          <w:rFonts w:ascii="Times New Roman" w:eastAsia="Times New Roman" w:hAnsi="Times New Roman" w:cs="Times New Roman"/>
          <w:kern w:val="0"/>
          <w:lang w:eastAsia="en-US"/>
        </w:rPr>
        <w:t xml:space="preserve">, M., &amp; Selwyn, N. (2020). Facial recognition technology in schools: Critical questions and concerns. </w:t>
      </w:r>
      <w:r w:rsidRPr="000A325E">
        <w:rPr>
          <w:rFonts w:ascii="Times New Roman" w:eastAsia="Times New Roman" w:hAnsi="Times New Roman" w:cs="Times New Roman"/>
          <w:i/>
          <w:iCs/>
          <w:kern w:val="0"/>
          <w:lang w:eastAsia="en-US"/>
        </w:rPr>
        <w:t xml:space="preserve">Learning, </w:t>
      </w:r>
      <w:proofErr w:type="gramStart"/>
      <w:r w:rsidRPr="000A325E">
        <w:rPr>
          <w:rFonts w:ascii="Times New Roman" w:eastAsia="Times New Roman" w:hAnsi="Times New Roman" w:cs="Times New Roman"/>
          <w:i/>
          <w:iCs/>
          <w:kern w:val="0"/>
          <w:lang w:eastAsia="en-US"/>
        </w:rPr>
        <w:t>Media</w:t>
      </w:r>
      <w:proofErr w:type="gramEnd"/>
      <w:r w:rsidRPr="000A325E">
        <w:rPr>
          <w:rFonts w:ascii="Times New Roman" w:eastAsia="Times New Roman" w:hAnsi="Times New Roman" w:cs="Times New Roman"/>
          <w:i/>
          <w:iCs/>
          <w:kern w:val="0"/>
          <w:lang w:eastAsia="en-US"/>
        </w:rPr>
        <w:t xml:space="preserve"> and Technology</w:t>
      </w:r>
      <w:r w:rsidRPr="000A325E">
        <w:rPr>
          <w:rFonts w:ascii="Times New Roman" w:eastAsia="Times New Roman" w:hAnsi="Times New Roman" w:cs="Times New Roman"/>
          <w:kern w:val="0"/>
          <w:lang w:eastAsia="en-US"/>
        </w:rPr>
        <w:t xml:space="preserve">, </w:t>
      </w:r>
      <w:r w:rsidRPr="000A325E">
        <w:rPr>
          <w:rFonts w:ascii="Times New Roman" w:eastAsia="Times New Roman" w:hAnsi="Times New Roman" w:cs="Times New Roman"/>
          <w:i/>
          <w:iCs/>
          <w:kern w:val="0"/>
          <w:lang w:eastAsia="en-US"/>
        </w:rPr>
        <w:t>45</w:t>
      </w:r>
      <w:r w:rsidRPr="000A325E">
        <w:rPr>
          <w:rFonts w:ascii="Times New Roman" w:eastAsia="Times New Roman" w:hAnsi="Times New Roman" w:cs="Times New Roman"/>
          <w:kern w:val="0"/>
          <w:lang w:eastAsia="en-US"/>
        </w:rPr>
        <w:t>(2), 115-128.</w:t>
      </w:r>
    </w:p>
    <w:p w14:paraId="4AFA158B" w14:textId="17C632D2"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9" w:history="1">
        <w:r w:rsidRPr="00FA3092">
          <w:rPr>
            <w:rStyle w:val="Hyperlink"/>
            <w:rFonts w:ascii="Times New Roman" w:eastAsia="Times New Roman" w:hAnsi="Times New Roman" w:cs="Times New Roman"/>
            <w:kern w:val="0"/>
            <w:lang w:eastAsia="en-US"/>
          </w:rPr>
          <w:t>https://www.tandfonline.com/doi/full/10.1080/17439884.2020.1686014</w:t>
        </w:r>
      </w:hyperlink>
      <w:r>
        <w:rPr>
          <w:rFonts w:ascii="Times New Roman" w:eastAsia="Times New Roman" w:hAnsi="Times New Roman" w:cs="Times New Roman"/>
          <w:kern w:val="0"/>
          <w:lang w:eastAsia="en-US"/>
        </w:rPr>
        <w:t xml:space="preserve">) </w:t>
      </w:r>
    </w:p>
    <w:p w14:paraId="22AF24A7" w14:textId="77777777" w:rsidR="000A325E" w:rsidRDefault="000A325E" w:rsidP="000A325E">
      <w:pPr>
        <w:ind w:firstLine="0"/>
        <w:rPr>
          <w:rFonts w:ascii="Times New Roman" w:eastAsia="Times New Roman" w:hAnsi="Times New Roman" w:cs="Times New Roman"/>
          <w:kern w:val="0"/>
          <w:lang w:eastAsia="en-US"/>
        </w:rPr>
      </w:pPr>
    </w:p>
    <w:p w14:paraId="72D966FE" w14:textId="77777777" w:rsidR="000A325E" w:rsidRPr="000A325E" w:rsidRDefault="000A325E" w:rsidP="000A325E">
      <w:pPr>
        <w:spacing w:line="240" w:lineRule="auto"/>
        <w:ind w:firstLine="0"/>
        <w:rPr>
          <w:rFonts w:ascii="Times New Roman" w:eastAsia="Times New Roman" w:hAnsi="Times New Roman" w:cs="Times New Roman"/>
          <w:kern w:val="0"/>
          <w:lang w:eastAsia="en-US"/>
        </w:rPr>
      </w:pPr>
      <w:r w:rsidRPr="000A325E">
        <w:rPr>
          <w:rFonts w:ascii="Times New Roman" w:eastAsia="Times New Roman" w:hAnsi="Times New Roman" w:cs="Times New Roman"/>
          <w:kern w:val="0"/>
          <w:lang w:eastAsia="en-US"/>
        </w:rPr>
        <w:t xml:space="preserve">Lai, X., &amp; Rau, P. L. P. (2021). Has facial recognition technology been misused? A public perception model of facial recognition scenarios. </w:t>
      </w:r>
      <w:r w:rsidRPr="000A325E">
        <w:rPr>
          <w:rFonts w:ascii="Times New Roman" w:eastAsia="Times New Roman" w:hAnsi="Times New Roman" w:cs="Times New Roman"/>
          <w:i/>
          <w:iCs/>
          <w:kern w:val="0"/>
          <w:lang w:eastAsia="en-US"/>
        </w:rPr>
        <w:t>Computers in Human Behavior</w:t>
      </w:r>
      <w:r w:rsidRPr="000A325E">
        <w:rPr>
          <w:rFonts w:ascii="Times New Roman" w:eastAsia="Times New Roman" w:hAnsi="Times New Roman" w:cs="Times New Roman"/>
          <w:kern w:val="0"/>
          <w:lang w:eastAsia="en-US"/>
        </w:rPr>
        <w:t xml:space="preserve">, </w:t>
      </w:r>
      <w:r w:rsidRPr="000A325E">
        <w:rPr>
          <w:rFonts w:ascii="Times New Roman" w:eastAsia="Times New Roman" w:hAnsi="Times New Roman" w:cs="Times New Roman"/>
          <w:i/>
          <w:iCs/>
          <w:kern w:val="0"/>
          <w:lang w:eastAsia="en-US"/>
        </w:rPr>
        <w:t>124</w:t>
      </w:r>
      <w:r w:rsidRPr="000A325E">
        <w:rPr>
          <w:rFonts w:ascii="Times New Roman" w:eastAsia="Times New Roman" w:hAnsi="Times New Roman" w:cs="Times New Roman"/>
          <w:kern w:val="0"/>
          <w:lang w:eastAsia="en-US"/>
        </w:rPr>
        <w:t>, 106894.</w:t>
      </w:r>
    </w:p>
    <w:p w14:paraId="15E8458A" w14:textId="7F12DCAD"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0" w:history="1">
        <w:r w:rsidRPr="00FA3092">
          <w:rPr>
            <w:rStyle w:val="Hyperlink"/>
            <w:rFonts w:ascii="Times New Roman" w:eastAsia="Times New Roman" w:hAnsi="Times New Roman" w:cs="Times New Roman"/>
            <w:kern w:val="0"/>
            <w:lang w:eastAsia="en-US"/>
          </w:rPr>
          <w:t>https://www.sciencedi</w:t>
        </w:r>
        <w:r w:rsidRPr="00FA3092">
          <w:rPr>
            <w:rStyle w:val="Hyperlink"/>
            <w:rFonts w:ascii="Times New Roman" w:eastAsia="Times New Roman" w:hAnsi="Times New Roman" w:cs="Times New Roman"/>
            <w:kern w:val="0"/>
            <w:lang w:eastAsia="en-US"/>
          </w:rPr>
          <w:t>r</w:t>
        </w:r>
        <w:r w:rsidRPr="00FA3092">
          <w:rPr>
            <w:rStyle w:val="Hyperlink"/>
            <w:rFonts w:ascii="Times New Roman" w:eastAsia="Times New Roman" w:hAnsi="Times New Roman" w:cs="Times New Roman"/>
            <w:kern w:val="0"/>
            <w:lang w:eastAsia="en-US"/>
          </w:rPr>
          <w:t>ect.com/science/article/pii/S074756322100217X</w:t>
        </w:r>
      </w:hyperlink>
      <w:r>
        <w:rPr>
          <w:rFonts w:ascii="Times New Roman" w:eastAsia="Times New Roman" w:hAnsi="Times New Roman" w:cs="Times New Roman"/>
          <w:kern w:val="0"/>
          <w:lang w:eastAsia="en-US"/>
        </w:rPr>
        <w:t xml:space="preserve">) </w:t>
      </w:r>
    </w:p>
    <w:p w14:paraId="7D1AD12E" w14:textId="77777777" w:rsidR="000A325E" w:rsidRDefault="000A325E" w:rsidP="000A325E">
      <w:pPr>
        <w:ind w:firstLine="0"/>
        <w:rPr>
          <w:rFonts w:ascii="Times New Roman" w:eastAsia="Times New Roman" w:hAnsi="Times New Roman" w:cs="Times New Roman"/>
          <w:kern w:val="0"/>
          <w:lang w:eastAsia="en-US"/>
        </w:rPr>
      </w:pPr>
    </w:p>
    <w:p w14:paraId="5A26F4FB" w14:textId="005C6AE2" w:rsidR="000A325E" w:rsidRDefault="000A325E" w:rsidP="000A325E">
      <w:pPr>
        <w:ind w:firstLine="0"/>
      </w:pPr>
      <w:r>
        <w:t xml:space="preserve">Hamann, K., &amp; Smith, R. (2019). Facial recognition technology: Where will it take us. </w:t>
      </w:r>
      <w:r>
        <w:rPr>
          <w:i/>
          <w:iCs/>
        </w:rPr>
        <w:t>Crim. Just.</w:t>
      </w:r>
      <w:r>
        <w:t xml:space="preserve">, </w:t>
      </w:r>
      <w:r>
        <w:rPr>
          <w:i/>
          <w:iCs/>
        </w:rPr>
        <w:t>34</w:t>
      </w:r>
      <w:r>
        <w:t>, 9.</w:t>
      </w:r>
    </w:p>
    <w:p w14:paraId="2C05F891" w14:textId="04C9A563"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1" w:history="1">
        <w:r w:rsidRPr="00FA3092">
          <w:rPr>
            <w:rStyle w:val="Hyperlink"/>
            <w:rFonts w:ascii="Times New Roman" w:eastAsia="Times New Roman" w:hAnsi="Times New Roman" w:cs="Times New Roman"/>
            <w:kern w:val="0"/>
            <w:lang w:eastAsia="en-US"/>
          </w:rPr>
          <w:t>https://heinonline.org/HOL/Page?handle=hein.journals/cjust34&amp;div=6&amp;g_sent=1&amp;casa_token=&amp;collection=journals</w:t>
        </w:r>
      </w:hyperlink>
      <w:r>
        <w:rPr>
          <w:rFonts w:ascii="Times New Roman" w:eastAsia="Times New Roman" w:hAnsi="Times New Roman" w:cs="Times New Roman"/>
          <w:kern w:val="0"/>
          <w:lang w:eastAsia="en-US"/>
        </w:rPr>
        <w:t xml:space="preserve">) </w:t>
      </w:r>
    </w:p>
    <w:p w14:paraId="4D2F43CE" w14:textId="77777777" w:rsidR="000A325E" w:rsidRDefault="000A325E" w:rsidP="000A325E">
      <w:pPr>
        <w:ind w:firstLine="0"/>
        <w:rPr>
          <w:rFonts w:ascii="Times New Roman" w:eastAsia="Times New Roman" w:hAnsi="Times New Roman" w:cs="Times New Roman"/>
          <w:kern w:val="0"/>
          <w:lang w:eastAsia="en-US"/>
        </w:rPr>
      </w:pPr>
    </w:p>
    <w:p w14:paraId="11FB66E8" w14:textId="77777777" w:rsidR="000A325E" w:rsidRPr="000A325E" w:rsidRDefault="000A325E" w:rsidP="000A325E">
      <w:pPr>
        <w:spacing w:line="240" w:lineRule="auto"/>
        <w:ind w:firstLine="0"/>
        <w:rPr>
          <w:rFonts w:ascii="Times New Roman" w:eastAsia="Times New Roman" w:hAnsi="Times New Roman" w:cs="Times New Roman"/>
          <w:kern w:val="0"/>
          <w:lang w:eastAsia="en-US"/>
        </w:rPr>
      </w:pPr>
      <w:r w:rsidRPr="000A325E">
        <w:rPr>
          <w:rFonts w:ascii="Times New Roman" w:eastAsia="Times New Roman" w:hAnsi="Times New Roman" w:cs="Times New Roman"/>
          <w:kern w:val="0"/>
          <w:lang w:eastAsia="en-US"/>
        </w:rPr>
        <w:t xml:space="preserve">Smith, M., &amp; Miller, S. (2022). The ethical application of biometric facial recognition technology. </w:t>
      </w:r>
      <w:r w:rsidRPr="000A325E">
        <w:rPr>
          <w:rFonts w:ascii="Times New Roman" w:eastAsia="Times New Roman" w:hAnsi="Times New Roman" w:cs="Times New Roman"/>
          <w:i/>
          <w:iCs/>
          <w:kern w:val="0"/>
          <w:lang w:eastAsia="en-US"/>
        </w:rPr>
        <w:t>Ai &amp; Society</w:t>
      </w:r>
      <w:r w:rsidRPr="000A325E">
        <w:rPr>
          <w:rFonts w:ascii="Times New Roman" w:eastAsia="Times New Roman" w:hAnsi="Times New Roman" w:cs="Times New Roman"/>
          <w:kern w:val="0"/>
          <w:lang w:eastAsia="en-US"/>
        </w:rPr>
        <w:t>, 1-9.</w:t>
      </w:r>
    </w:p>
    <w:p w14:paraId="74D6BB67" w14:textId="5EF7D798" w:rsidR="000A325E" w:rsidRDefault="000A325E"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2" w:history="1">
        <w:r w:rsidR="00627144" w:rsidRPr="00FA3092">
          <w:rPr>
            <w:rStyle w:val="Hyperlink"/>
            <w:rFonts w:ascii="Times New Roman" w:eastAsia="Times New Roman" w:hAnsi="Times New Roman" w:cs="Times New Roman"/>
            <w:kern w:val="0"/>
            <w:lang w:eastAsia="en-US"/>
          </w:rPr>
          <w:t>https://link.springer.co</w:t>
        </w:r>
        <w:r w:rsidR="00627144" w:rsidRPr="00FA3092">
          <w:rPr>
            <w:rStyle w:val="Hyperlink"/>
            <w:rFonts w:ascii="Times New Roman" w:eastAsia="Times New Roman" w:hAnsi="Times New Roman" w:cs="Times New Roman"/>
            <w:kern w:val="0"/>
            <w:lang w:eastAsia="en-US"/>
          </w:rPr>
          <w:t>m</w:t>
        </w:r>
        <w:r w:rsidR="00627144" w:rsidRPr="00FA3092">
          <w:rPr>
            <w:rStyle w:val="Hyperlink"/>
            <w:rFonts w:ascii="Times New Roman" w:eastAsia="Times New Roman" w:hAnsi="Times New Roman" w:cs="Times New Roman"/>
            <w:kern w:val="0"/>
            <w:lang w:eastAsia="en-US"/>
          </w:rPr>
          <w:t>/article/10.1007/s00146-021-01199-9</w:t>
        </w:r>
      </w:hyperlink>
      <w:r>
        <w:rPr>
          <w:rFonts w:ascii="Times New Roman" w:eastAsia="Times New Roman" w:hAnsi="Times New Roman" w:cs="Times New Roman"/>
          <w:kern w:val="0"/>
          <w:lang w:eastAsia="en-US"/>
        </w:rPr>
        <w:t>)</w:t>
      </w:r>
      <w:r w:rsidR="00627144">
        <w:rPr>
          <w:rFonts w:ascii="Times New Roman" w:eastAsia="Times New Roman" w:hAnsi="Times New Roman" w:cs="Times New Roman"/>
          <w:kern w:val="0"/>
          <w:lang w:eastAsia="en-US"/>
        </w:rPr>
        <w:t xml:space="preserve"> </w:t>
      </w:r>
    </w:p>
    <w:p w14:paraId="5FC715A7" w14:textId="77777777" w:rsidR="00627144" w:rsidRDefault="00627144" w:rsidP="000A325E">
      <w:pPr>
        <w:ind w:firstLine="0"/>
        <w:rPr>
          <w:rFonts w:ascii="Times New Roman" w:eastAsia="Times New Roman" w:hAnsi="Times New Roman" w:cs="Times New Roman"/>
          <w:kern w:val="0"/>
          <w:lang w:eastAsia="en-US"/>
        </w:rPr>
      </w:pPr>
    </w:p>
    <w:p w14:paraId="18CBFCB9" w14:textId="77777777" w:rsidR="00627144" w:rsidRPr="00627144" w:rsidRDefault="00627144" w:rsidP="00627144">
      <w:pPr>
        <w:spacing w:line="240" w:lineRule="auto"/>
        <w:ind w:firstLine="0"/>
        <w:rPr>
          <w:rFonts w:ascii="Times New Roman" w:eastAsia="Times New Roman" w:hAnsi="Times New Roman" w:cs="Times New Roman"/>
          <w:kern w:val="0"/>
          <w:lang w:eastAsia="en-US"/>
        </w:rPr>
      </w:pPr>
      <w:r w:rsidRPr="00627144">
        <w:rPr>
          <w:rFonts w:ascii="Times New Roman" w:eastAsia="Times New Roman" w:hAnsi="Times New Roman" w:cs="Times New Roman"/>
          <w:kern w:val="0"/>
          <w:lang w:eastAsia="en-US"/>
        </w:rPr>
        <w:t xml:space="preserve">Kosinski, M. (2021). Facial recognition technology can expose political orientation from naturalistic facial images. </w:t>
      </w:r>
      <w:r w:rsidRPr="00627144">
        <w:rPr>
          <w:rFonts w:ascii="Times New Roman" w:eastAsia="Times New Roman" w:hAnsi="Times New Roman" w:cs="Times New Roman"/>
          <w:i/>
          <w:iCs/>
          <w:kern w:val="0"/>
          <w:lang w:eastAsia="en-US"/>
        </w:rPr>
        <w:t>Scientific reports</w:t>
      </w:r>
      <w:r w:rsidRPr="00627144">
        <w:rPr>
          <w:rFonts w:ascii="Times New Roman" w:eastAsia="Times New Roman" w:hAnsi="Times New Roman" w:cs="Times New Roman"/>
          <w:kern w:val="0"/>
          <w:lang w:eastAsia="en-US"/>
        </w:rPr>
        <w:t xml:space="preserve">, </w:t>
      </w:r>
      <w:r w:rsidRPr="00627144">
        <w:rPr>
          <w:rFonts w:ascii="Times New Roman" w:eastAsia="Times New Roman" w:hAnsi="Times New Roman" w:cs="Times New Roman"/>
          <w:i/>
          <w:iCs/>
          <w:kern w:val="0"/>
          <w:lang w:eastAsia="en-US"/>
        </w:rPr>
        <w:t>11</w:t>
      </w:r>
      <w:r w:rsidRPr="00627144">
        <w:rPr>
          <w:rFonts w:ascii="Times New Roman" w:eastAsia="Times New Roman" w:hAnsi="Times New Roman" w:cs="Times New Roman"/>
          <w:kern w:val="0"/>
          <w:lang w:eastAsia="en-US"/>
        </w:rPr>
        <w:t>(1), 100.</w:t>
      </w:r>
    </w:p>
    <w:p w14:paraId="74C73249" w14:textId="7A80B63D" w:rsidR="00627144" w:rsidRDefault="00627144" w:rsidP="000A325E">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w:t>
      </w:r>
      <w:hyperlink r:id="rId13" w:history="1">
        <w:r w:rsidRPr="00FA3092">
          <w:rPr>
            <w:rStyle w:val="Hyperlink"/>
            <w:rFonts w:ascii="Times New Roman" w:eastAsia="Times New Roman" w:hAnsi="Times New Roman" w:cs="Times New Roman"/>
            <w:kern w:val="0"/>
            <w:lang w:eastAsia="en-US"/>
          </w:rPr>
          <w:t>https://www.nature.com/articles/s41598-020-79310-1</w:t>
        </w:r>
      </w:hyperlink>
      <w:r>
        <w:rPr>
          <w:rFonts w:ascii="Times New Roman" w:eastAsia="Times New Roman" w:hAnsi="Times New Roman" w:cs="Times New Roman"/>
          <w:kern w:val="0"/>
          <w:lang w:eastAsia="en-US"/>
        </w:rPr>
        <w:t xml:space="preserve">) </w:t>
      </w:r>
    </w:p>
    <w:p w14:paraId="165DE0CD" w14:textId="77777777" w:rsidR="000A325E" w:rsidRPr="000A325E" w:rsidRDefault="000A325E" w:rsidP="000A325E">
      <w:pPr>
        <w:ind w:firstLine="0"/>
        <w:rPr>
          <w:rFonts w:ascii="Times New Roman" w:eastAsia="Times New Roman" w:hAnsi="Times New Roman" w:cs="Times New Roman"/>
          <w:kern w:val="0"/>
          <w:lang w:eastAsia="en-US"/>
        </w:rPr>
      </w:pPr>
    </w:p>
    <w:p w14:paraId="7AC339A2" w14:textId="604AF7D6" w:rsidR="000A325E" w:rsidRDefault="000A325E" w:rsidP="000A325E">
      <w:pPr>
        <w:pStyle w:val="Bibliography"/>
      </w:pPr>
    </w:p>
    <w:p w14:paraId="061286A1" w14:textId="4BCFD9FB" w:rsidR="000A325E" w:rsidRDefault="000A325E" w:rsidP="000A325E">
      <w:pPr>
        <w:pStyle w:val="Bibliography"/>
      </w:pPr>
    </w:p>
    <w:p w14:paraId="35471501" w14:textId="77777777" w:rsidR="000A325E" w:rsidRDefault="000A325E" w:rsidP="000A325E">
      <w:pPr>
        <w:pStyle w:val="TableFigure"/>
      </w:pPr>
    </w:p>
    <w:sectPr w:rsidR="000A325E">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2BDD" w14:textId="77777777" w:rsidR="007129C5" w:rsidRDefault="007129C5">
      <w:pPr>
        <w:spacing w:line="240" w:lineRule="auto"/>
      </w:pPr>
      <w:r>
        <w:separator/>
      </w:r>
    </w:p>
  </w:endnote>
  <w:endnote w:type="continuationSeparator" w:id="0">
    <w:p w14:paraId="4C8F0C5C" w14:textId="77777777" w:rsidR="007129C5" w:rsidRDefault="00712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48E57" w14:textId="77777777" w:rsidR="007129C5" w:rsidRDefault="007129C5">
      <w:pPr>
        <w:spacing w:line="240" w:lineRule="auto"/>
      </w:pPr>
      <w:r>
        <w:separator/>
      </w:r>
    </w:p>
  </w:footnote>
  <w:footnote w:type="continuationSeparator" w:id="0">
    <w:p w14:paraId="27E8D9F6" w14:textId="77777777" w:rsidR="007129C5" w:rsidRDefault="00712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D0B8" w14:textId="529DD800" w:rsidR="00F668D9" w:rsidRDefault="00000000">
    <w:pPr>
      <w:pStyle w:val="Header"/>
    </w:pPr>
    <w:sdt>
      <w:sdtPr>
        <w:rPr>
          <w:rStyle w:val="Strong"/>
        </w:rPr>
        <w:alias w:val="Running head"/>
        <w:tag w:val=""/>
        <w:id w:val="1072628492"/>
        <w:placeholder>
          <w:docPart w:val="F5563F32D412FF48B6AFD63EE8D5BC2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116EB">
          <w:rPr>
            <w:rStyle w:val="Strong"/>
          </w:rPr>
          <w:t>Facial Recognition</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C3AE" w14:textId="1D82EB26" w:rsidR="00F668D9" w:rsidRDefault="00E116EB">
    <w:pPr>
      <w:pStyle w:val="Header"/>
      <w:rPr>
        <w:rStyle w:val="Strong"/>
      </w:rPr>
    </w:pPr>
    <w:r>
      <w:t>FACIAL RECOGNITION</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717D7A"/>
    <w:multiLevelType w:val="hybridMultilevel"/>
    <w:tmpl w:val="E6608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341CE8"/>
    <w:multiLevelType w:val="hybridMultilevel"/>
    <w:tmpl w:val="2EFE3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C198B"/>
    <w:multiLevelType w:val="hybridMultilevel"/>
    <w:tmpl w:val="30ACB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5546481">
    <w:abstractNumId w:val="9"/>
  </w:num>
  <w:num w:numId="2" w16cid:durableId="1485195606">
    <w:abstractNumId w:val="7"/>
  </w:num>
  <w:num w:numId="3" w16cid:durableId="830634139">
    <w:abstractNumId w:val="6"/>
  </w:num>
  <w:num w:numId="4" w16cid:durableId="237638677">
    <w:abstractNumId w:val="5"/>
  </w:num>
  <w:num w:numId="5" w16cid:durableId="555168530">
    <w:abstractNumId w:val="4"/>
  </w:num>
  <w:num w:numId="6" w16cid:durableId="1454866402">
    <w:abstractNumId w:val="8"/>
  </w:num>
  <w:num w:numId="7" w16cid:durableId="252512460">
    <w:abstractNumId w:val="3"/>
  </w:num>
  <w:num w:numId="8" w16cid:durableId="2126650599">
    <w:abstractNumId w:val="2"/>
  </w:num>
  <w:num w:numId="9" w16cid:durableId="220599064">
    <w:abstractNumId w:val="1"/>
  </w:num>
  <w:num w:numId="10" w16cid:durableId="454521943">
    <w:abstractNumId w:val="0"/>
  </w:num>
  <w:num w:numId="11" w16cid:durableId="1940718938">
    <w:abstractNumId w:val="9"/>
    <w:lvlOverride w:ilvl="0">
      <w:startOverride w:val="1"/>
    </w:lvlOverride>
  </w:num>
  <w:num w:numId="12" w16cid:durableId="1208179842">
    <w:abstractNumId w:val="10"/>
  </w:num>
  <w:num w:numId="13" w16cid:durableId="2030326791">
    <w:abstractNumId w:val="12"/>
  </w:num>
  <w:num w:numId="14" w16cid:durableId="121118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DE"/>
    <w:rsid w:val="000A325E"/>
    <w:rsid w:val="002603FA"/>
    <w:rsid w:val="003B6365"/>
    <w:rsid w:val="00442ADE"/>
    <w:rsid w:val="005D10F0"/>
    <w:rsid w:val="00627144"/>
    <w:rsid w:val="006D300B"/>
    <w:rsid w:val="007129C5"/>
    <w:rsid w:val="00881915"/>
    <w:rsid w:val="00BF6CC8"/>
    <w:rsid w:val="00E116EB"/>
    <w:rsid w:val="00F6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AF14F"/>
  <w15:chartTrackingRefBased/>
  <w15:docId w15:val="{4096391B-5B23-9A47-A3AD-941BDD97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0A325E"/>
    <w:rPr>
      <w:color w:val="605E5C"/>
      <w:shd w:val="clear" w:color="auto" w:fill="E1DFDD"/>
    </w:rPr>
  </w:style>
  <w:style w:type="character" w:styleId="FollowedHyperlink">
    <w:name w:val="FollowedHyperlink"/>
    <w:basedOn w:val="DefaultParagraphFont"/>
    <w:uiPriority w:val="99"/>
    <w:semiHidden/>
    <w:unhideWhenUsed/>
    <w:rsid w:val="00BF6CC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6314718">
      <w:bodyDiv w:val="1"/>
      <w:marLeft w:val="0"/>
      <w:marRight w:val="0"/>
      <w:marTop w:val="0"/>
      <w:marBottom w:val="0"/>
      <w:divBdr>
        <w:top w:val="none" w:sz="0" w:space="0" w:color="auto"/>
        <w:left w:val="none" w:sz="0" w:space="0" w:color="auto"/>
        <w:bottom w:val="none" w:sz="0" w:space="0" w:color="auto"/>
        <w:right w:val="none" w:sz="0" w:space="0" w:color="auto"/>
      </w:divBdr>
      <w:divsChild>
        <w:div w:id="1380016399">
          <w:marLeft w:val="0"/>
          <w:marRight w:val="0"/>
          <w:marTop w:val="0"/>
          <w:marBottom w:val="0"/>
          <w:divBdr>
            <w:top w:val="none" w:sz="0" w:space="0" w:color="auto"/>
            <w:left w:val="none" w:sz="0" w:space="0" w:color="auto"/>
            <w:bottom w:val="none" w:sz="0" w:space="0" w:color="auto"/>
            <w:right w:val="none" w:sz="0" w:space="0" w:color="auto"/>
          </w:divBdr>
        </w:div>
      </w:divsChild>
    </w:div>
    <w:div w:id="918055248">
      <w:bodyDiv w:val="1"/>
      <w:marLeft w:val="0"/>
      <w:marRight w:val="0"/>
      <w:marTop w:val="0"/>
      <w:marBottom w:val="0"/>
      <w:divBdr>
        <w:top w:val="none" w:sz="0" w:space="0" w:color="auto"/>
        <w:left w:val="none" w:sz="0" w:space="0" w:color="auto"/>
        <w:bottom w:val="none" w:sz="0" w:space="0" w:color="auto"/>
        <w:right w:val="none" w:sz="0" w:space="0" w:color="auto"/>
      </w:divBdr>
      <w:divsChild>
        <w:div w:id="735587946">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2445426">
      <w:bodyDiv w:val="1"/>
      <w:marLeft w:val="0"/>
      <w:marRight w:val="0"/>
      <w:marTop w:val="0"/>
      <w:marBottom w:val="0"/>
      <w:divBdr>
        <w:top w:val="none" w:sz="0" w:space="0" w:color="auto"/>
        <w:left w:val="none" w:sz="0" w:space="0" w:color="auto"/>
        <w:bottom w:val="none" w:sz="0" w:space="0" w:color="auto"/>
        <w:right w:val="none" w:sz="0" w:space="0" w:color="auto"/>
      </w:divBdr>
      <w:divsChild>
        <w:div w:id="1877305053">
          <w:marLeft w:val="0"/>
          <w:marRight w:val="0"/>
          <w:marTop w:val="0"/>
          <w:marBottom w:val="0"/>
          <w:divBdr>
            <w:top w:val="none" w:sz="0" w:space="0" w:color="auto"/>
            <w:left w:val="none" w:sz="0" w:space="0" w:color="auto"/>
            <w:bottom w:val="none" w:sz="0" w:space="0" w:color="auto"/>
            <w:right w:val="none" w:sz="0" w:space="0" w:color="auto"/>
          </w:divBdr>
        </w:div>
      </w:divsChild>
    </w:div>
    <w:div w:id="1601140021">
      <w:bodyDiv w:val="1"/>
      <w:marLeft w:val="0"/>
      <w:marRight w:val="0"/>
      <w:marTop w:val="0"/>
      <w:marBottom w:val="0"/>
      <w:divBdr>
        <w:top w:val="none" w:sz="0" w:space="0" w:color="auto"/>
        <w:left w:val="none" w:sz="0" w:space="0" w:color="auto"/>
        <w:bottom w:val="none" w:sz="0" w:space="0" w:color="auto"/>
        <w:right w:val="none" w:sz="0" w:space="0" w:color="auto"/>
      </w:divBdr>
      <w:divsChild>
        <w:div w:id="1337686324">
          <w:marLeft w:val="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3980319">
      <w:bodyDiv w:val="1"/>
      <w:marLeft w:val="0"/>
      <w:marRight w:val="0"/>
      <w:marTop w:val="0"/>
      <w:marBottom w:val="0"/>
      <w:divBdr>
        <w:top w:val="none" w:sz="0" w:space="0" w:color="auto"/>
        <w:left w:val="none" w:sz="0" w:space="0" w:color="auto"/>
        <w:bottom w:val="none" w:sz="0" w:space="0" w:color="auto"/>
        <w:right w:val="none" w:sz="0" w:space="0" w:color="auto"/>
      </w:divBdr>
      <w:divsChild>
        <w:div w:id="99566326">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ature.com/articles/s41598-020-79310-1"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ink.springer.com/article/10.1007/s00146-021-01199-9"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inonline.org/HOL/Page?handle=hein.journals/cjust34&amp;div=6&amp;g_sent=1&amp;casa_token=&amp;collection=journal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sciencedirect.com/science/article/pii/S074756322100217X" TargetMode="External"/><Relationship Id="rId4" Type="http://schemas.openxmlformats.org/officeDocument/2006/relationships/styles" Target="styles.xml"/><Relationship Id="rId9" Type="http://schemas.openxmlformats.org/officeDocument/2006/relationships/hyperlink" Target="https://www.tandfonline.com/doi/full/10.1080/17439884.2020.1686014"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D6168CB6-CFC4-8E44-B9F8-C342D18422C6%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0B0F4D5174D84FA2C1BA62F86BBF95"/>
        <w:category>
          <w:name w:val="General"/>
          <w:gallery w:val="placeholder"/>
        </w:category>
        <w:types>
          <w:type w:val="bbPlcHdr"/>
        </w:types>
        <w:behaviors>
          <w:behavior w:val="content"/>
        </w:behaviors>
        <w:guid w:val="{ECDABC28-F815-DA4F-8FB4-AB7A21428579}"/>
      </w:docPartPr>
      <w:docPartBody>
        <w:p w:rsidR="001D3DB4" w:rsidRDefault="00000000">
          <w:pPr>
            <w:pStyle w:val="DB0B0F4D5174D84FA2C1BA62F86BBF95"/>
          </w:pPr>
          <w:r>
            <w:t>[Title Here, up to 12 Words, on One to Two Lines]</w:t>
          </w:r>
        </w:p>
      </w:docPartBody>
    </w:docPart>
    <w:docPart>
      <w:docPartPr>
        <w:name w:val="FC85BBC986730942940348E46BE1586E"/>
        <w:category>
          <w:name w:val="General"/>
          <w:gallery w:val="placeholder"/>
        </w:category>
        <w:types>
          <w:type w:val="bbPlcHdr"/>
        </w:types>
        <w:behaviors>
          <w:behavior w:val="content"/>
        </w:behaviors>
        <w:guid w:val="{C4223005-1C5B-F14B-AA8C-FA42792388C6}"/>
      </w:docPartPr>
      <w:docPartBody>
        <w:p w:rsidR="001D3DB4" w:rsidRDefault="00000000">
          <w:pPr>
            <w:pStyle w:val="FC85BBC986730942940348E46BE1586E"/>
          </w:pPr>
          <w:r>
            <w:t>[Title Here, up to 12 Words, on One to Two Lines]</w:t>
          </w:r>
        </w:p>
      </w:docPartBody>
    </w:docPart>
    <w:docPart>
      <w:docPartPr>
        <w:name w:val="F5563F32D412FF48B6AFD63EE8D5BC2D"/>
        <w:category>
          <w:name w:val="General"/>
          <w:gallery w:val="placeholder"/>
        </w:category>
        <w:types>
          <w:type w:val="bbPlcHdr"/>
        </w:types>
        <w:behaviors>
          <w:behavior w:val="content"/>
        </w:behaviors>
        <w:guid w:val="{9AD0697B-094D-1F4B-A55A-79ACAA89F3BB}"/>
      </w:docPartPr>
      <w:docPartBody>
        <w:p w:rsidR="001D3DB4" w:rsidRDefault="00000000">
          <w:pPr>
            <w:pStyle w:val="F5563F32D412FF48B6AFD63EE8D5BC2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DE42174DC7A73340B277865EA8826E6F"/>
        <w:category>
          <w:name w:val="General"/>
          <w:gallery w:val="placeholder"/>
        </w:category>
        <w:types>
          <w:type w:val="bbPlcHdr"/>
        </w:types>
        <w:behaviors>
          <w:behavior w:val="content"/>
        </w:behaviors>
        <w:guid w:val="{521B7F2A-96E3-E842-BB2D-68B3CD63D34A}"/>
      </w:docPartPr>
      <w:docPartBody>
        <w:p w:rsidR="00000000" w:rsidRDefault="001D3DB4" w:rsidP="001D3DB4">
          <w:pPr>
            <w:pStyle w:val="DE42174DC7A73340B277865EA8826E6F"/>
          </w:pPr>
          <w:r>
            <w:t>[The first two heading levels get their own paragraph, as shown here.  Headings 3, 4, and 5 are run-in headings used at the beginning of the paragraph.]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2"/>
    <w:rsid w:val="001D3DB4"/>
    <w:rsid w:val="00295062"/>
    <w:rsid w:val="00C74F41"/>
    <w:rsid w:val="00C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0B0F4D5174D84FA2C1BA62F86BBF95">
    <w:name w:val="DB0B0F4D5174D84FA2C1BA62F86BBF95"/>
  </w:style>
  <w:style w:type="paragraph" w:customStyle="1" w:styleId="34B0DCB03AB7F84FBDB50A4550AE8E85">
    <w:name w:val="34B0DCB03AB7F84FBDB50A4550AE8E85"/>
  </w:style>
  <w:style w:type="paragraph" w:customStyle="1" w:styleId="900405596E96DD4581DC87D65022F3F9">
    <w:name w:val="900405596E96DD4581DC87D65022F3F9"/>
  </w:style>
  <w:style w:type="paragraph" w:customStyle="1" w:styleId="4442B3D525207D45843D940D43101340">
    <w:name w:val="4442B3D525207D45843D940D43101340"/>
  </w:style>
  <w:style w:type="character" w:styleId="Emphasis">
    <w:name w:val="Emphasis"/>
    <w:basedOn w:val="DefaultParagraphFont"/>
    <w:uiPriority w:val="20"/>
    <w:unhideWhenUsed/>
    <w:qFormat/>
    <w:rPr>
      <w:i/>
      <w:iCs/>
    </w:rPr>
  </w:style>
  <w:style w:type="paragraph" w:customStyle="1" w:styleId="BDA368274B88AD48B333BDEAC5AC832A">
    <w:name w:val="BDA368274B88AD48B333BDEAC5AC832A"/>
  </w:style>
  <w:style w:type="paragraph" w:customStyle="1" w:styleId="830C09B79611CF48B8840221DCBBF4E6">
    <w:name w:val="830C09B79611CF48B8840221DCBBF4E6"/>
  </w:style>
  <w:style w:type="paragraph" w:customStyle="1" w:styleId="FC85BBC986730942940348E46BE1586E">
    <w:name w:val="FC85BBC986730942940348E46BE1586E"/>
  </w:style>
  <w:style w:type="paragraph" w:customStyle="1" w:styleId="C8E0FFB33C370F4A8236CA712B05324C">
    <w:name w:val="C8E0FFB33C370F4A8236CA712B05324C"/>
  </w:style>
  <w:style w:type="paragraph" w:customStyle="1" w:styleId="9B93F5D4F3A7FA4888E8E73B0A5A0A23">
    <w:name w:val="9B93F5D4F3A7FA4888E8E73B0A5A0A23"/>
  </w:style>
  <w:style w:type="paragraph" w:customStyle="1" w:styleId="BA1478A8B6F2B04B8940B63354297AED">
    <w:name w:val="BA1478A8B6F2B04B8940B63354297AED"/>
  </w:style>
  <w:style w:type="paragraph" w:customStyle="1" w:styleId="BC88EEB07A0614419DB9422D9174243D">
    <w:name w:val="BC88EEB07A0614419DB9422D9174243D"/>
  </w:style>
  <w:style w:type="paragraph" w:customStyle="1" w:styleId="D130B31229034842868D1319664F4F99">
    <w:name w:val="D130B31229034842868D1319664F4F9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98546E9DBBD9094CAA7BD9CF4CEADA91">
    <w:name w:val="98546E9DBBD9094CAA7BD9CF4CEADA91"/>
  </w:style>
  <w:style w:type="paragraph" w:customStyle="1" w:styleId="BE1252C43A772441ACF480A0011E302E">
    <w:name w:val="BE1252C43A772441ACF480A0011E302E"/>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F1B6B67BD511184AA67A2493981FF160">
    <w:name w:val="F1B6B67BD511184AA67A2493981FF160"/>
  </w:style>
  <w:style w:type="paragraph" w:customStyle="1" w:styleId="260EF41D6C8B2B478A62F2DD419380D6">
    <w:name w:val="260EF41D6C8B2B478A62F2DD419380D6"/>
  </w:style>
  <w:style w:type="paragraph" w:customStyle="1" w:styleId="C41E632920CB6647B2AA663EA5285ACA">
    <w:name w:val="C41E632920CB6647B2AA663EA5285ACA"/>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228A808A1BF6E5469229F1085B81E1E2">
    <w:name w:val="228A808A1BF6E5469229F1085B81E1E2"/>
  </w:style>
  <w:style w:type="paragraph" w:customStyle="1" w:styleId="1233B1D1E9566F44B8AD359BA7CEA771">
    <w:name w:val="1233B1D1E9566F44B8AD359BA7CEA771"/>
  </w:style>
  <w:style w:type="paragraph" w:customStyle="1" w:styleId="EE6A1FDF10B5CC4B9DAA1B990122F29A">
    <w:name w:val="EE6A1FDF10B5CC4B9DAA1B990122F29A"/>
  </w:style>
  <w:style w:type="paragraph" w:styleId="Bibliography">
    <w:name w:val="Bibliography"/>
    <w:basedOn w:val="Normal"/>
    <w:next w:val="Normal"/>
    <w:uiPriority w:val="37"/>
    <w:semiHidden/>
    <w:unhideWhenUsed/>
    <w:rsid w:val="00295062"/>
  </w:style>
  <w:style w:type="paragraph" w:customStyle="1" w:styleId="59E13B9ED486C14DBB766EC9D7FEFAE8">
    <w:name w:val="59E13B9ED486C14DBB766EC9D7FEFAE8"/>
  </w:style>
  <w:style w:type="paragraph" w:customStyle="1" w:styleId="E5448D61B276B74DB6ECEC22129D656B">
    <w:name w:val="E5448D61B276B74DB6ECEC22129D656B"/>
  </w:style>
  <w:style w:type="paragraph" w:customStyle="1" w:styleId="76C5CB12D110D14B8A1F8D881A7C2683">
    <w:name w:val="76C5CB12D110D14B8A1F8D881A7C2683"/>
  </w:style>
  <w:style w:type="paragraph" w:customStyle="1" w:styleId="F5563F32D412FF48B6AFD63EE8D5BC2D">
    <w:name w:val="F5563F32D412FF48B6AFD63EE8D5BC2D"/>
  </w:style>
  <w:style w:type="paragraph" w:customStyle="1" w:styleId="70D32049A70EDF4DA89337B858ABC1C5">
    <w:name w:val="70D32049A70EDF4DA89337B858ABC1C5"/>
  </w:style>
  <w:style w:type="paragraph" w:customStyle="1" w:styleId="E1B93733DFF6FA4DBA86A516C1BFFCB6">
    <w:name w:val="E1B93733DFF6FA4DBA86A516C1BFFCB6"/>
    <w:rsid w:val="00295062"/>
  </w:style>
  <w:style w:type="paragraph" w:customStyle="1" w:styleId="E76BC06F8E481A419D066790600CC4F2">
    <w:name w:val="E76BC06F8E481A419D066790600CC4F2"/>
    <w:rsid w:val="00295062"/>
  </w:style>
  <w:style w:type="paragraph" w:customStyle="1" w:styleId="7729459458BEA24290DD14DCD4E7DCAC">
    <w:name w:val="7729459458BEA24290DD14DCD4E7DCAC"/>
    <w:rsid w:val="00295062"/>
  </w:style>
  <w:style w:type="paragraph" w:customStyle="1" w:styleId="EB726DA7A6ABEB46998B0B8158A6B174">
    <w:name w:val="EB726DA7A6ABEB46998B0B8158A6B174"/>
    <w:rsid w:val="00295062"/>
  </w:style>
  <w:style w:type="paragraph" w:customStyle="1" w:styleId="199C2985A9EE4D49A48CFEF2F1017432">
    <w:name w:val="199C2985A9EE4D49A48CFEF2F1017432"/>
    <w:rsid w:val="00295062"/>
  </w:style>
  <w:style w:type="paragraph" w:customStyle="1" w:styleId="4B4E04493D82E342BF5D8EA148867F3A">
    <w:name w:val="4B4E04493D82E342BF5D8EA148867F3A"/>
    <w:rsid w:val="00295062"/>
  </w:style>
  <w:style w:type="paragraph" w:customStyle="1" w:styleId="BE75EEB3060EAC4D8D3DE8AE9647F6AF">
    <w:name w:val="BE75EEB3060EAC4D8D3DE8AE9647F6AF"/>
    <w:rsid w:val="00295062"/>
  </w:style>
  <w:style w:type="paragraph" w:customStyle="1" w:styleId="DE42174DC7A73340B277865EA8826E6F">
    <w:name w:val="DE42174DC7A73340B277865EA8826E6F"/>
    <w:rsid w:val="001D3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Facial Recognition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{D6168CB6-CFC4-8E44-B9F8-C342D18422C6}tf10002091.dotx</Template>
  <TotalTime>48</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Growth of Facial Recognition</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Growth of Facial Recognition</dc:title>
  <dc:subject/>
  <dc:creator>noah holt</dc:creator>
  <cp:keywords/>
  <dc:description/>
  <cp:lastModifiedBy>Noah Holt</cp:lastModifiedBy>
  <cp:revision>2</cp:revision>
  <dcterms:created xsi:type="dcterms:W3CDTF">2024-02-13T18:10:00Z</dcterms:created>
  <dcterms:modified xsi:type="dcterms:W3CDTF">2024-02-14T16:42:00Z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