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r w:rsidDel="00000000" w:rsidR="00000000" w:rsidRPr="00000000">
          <w:rPr>
            <w:rtl w:val="0"/>
          </w:rPr>
          <w:t xml:space="preserve">7</w:t>
        </w:r>
      </w:ins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" w:date="2018-09-25T12:23:41Z">
        <w:del w:author="הלל משלוף" w:id="1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" w:date="2018-09-25T12:23:41Z">
        <w:del w:author="הלל משלוף" w:id="1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2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3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4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5" w:date="2017-07-29T21:54:34Z">
        <w:del w:author="Anonymous" w:id="4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4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6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7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8" w:date="2018-09-25T08:20:27Z">
        <w:del w:author="הלל משלוף" w:id="7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7" w:date="2018-09-25T08:20:42Z"/>
      <w:ins w:author="הלל משלוף" w:id="7" w:date="2018-09-25T08:20:42Z">
        <w:del w:author="הלל משלוף" w:id="7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7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7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7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9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10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ins w:author="נהוראי שוקרון" w:id="11" w:date="2018-07-17T08:27:57Z">
        <w:del w:author="שירה יניר" w:id="12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13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14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word" w:id="14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15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16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17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18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7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19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20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21" w:date="2017-07-31T09:10:49Z">
        <w:del w:author="שירה יניר" w:id="22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3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23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24" w:date="2018-05-01T19:50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5" w:date="2018-03-29T14:34:00Z">
        <w:del w:author="E.P. computer software solutions" w:id="26" w:date="2018-09-24T16:28:26Z"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27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28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7"/>
      <w:r w:rsidDel="00000000" w:rsidR="00000000" w:rsidRPr="00000000">
        <w:commentReference w:id="57"/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הלל צרי" w:id="29" w:date="2017-12-24T16:58:49Z"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</w:ins>
      <w:del w:author="הלל צרי" w:id="29" w:date="2017-12-24T16:58:4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30" w:date="2017-12-24T16:59:01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30" w:date="2017-12-24T16:59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31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31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32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33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34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35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6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37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38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39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39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40" w:date="2018-07-17T08:51:09Z">
        <w:del w:author="שירה יניר" w:id="41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42" w:date="2017-09-03T00:21:34Z"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43" w:date="2020-07-01T16:01:52Z"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43" w:date="2020-07-01T16:01:52Z">
        <w:commentRangeStart w:id="88"/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44" w:date="2018-07-17T08:53:54Z">
        <w:del w:author="שירה יניר" w:id="45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46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7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48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49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50" w:date="2017-06-04T19:15:11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50" w:date="2017-06-04T19:15:11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51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52" w:date="2018-07-06T17:26:14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53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54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מעניין</w:t>
      </w:r>
      <w:del w:author="שירה יניר" w:id="55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56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57" w:date="2018-07-17T08:59:02Z">
        <w:del w:author="שירה יניר" w:id="58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56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59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60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1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62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63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9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64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64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65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65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6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66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67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67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בולדוזר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8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68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69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1"/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70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8" w:date="2019-12-18T18:37:2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5" w:date="2018-11-27T08:42:2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6" w:date="2018-11-27T08:53:17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7" w:date="2018-11-27T11:24:5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7" w:date="2017-08-16T13:23:2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8" w:date="2017-10-22T15:11:1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39" w:date="2017-11-27T11:26:07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0" w:date="2017-12-26T20:33:0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1" w:date="2018-07-17T08:34:2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ועם ימיני" w:id="36" w:date="2018-11-26T21:32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84" w:date="2017-08-16T17:24:4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2" w:date="2018-07-01T06:05:1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82" w:date="2017-08-16T17:23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83" w:date="2017-12-24T17:23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eyal soifer" w:id="116" w:date="2017-04-21T15:38:2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17" w:date="2017-09-03T00:29:2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8-03-07T18:33:44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" w:date="2017-05-29T07:27:2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1" w:date="2017-08-16T17:20:3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58" w:date="2017-08-16T17:19:2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0-22T17:49:4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0" w:date="2017-12-24T16:56:04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eyal soifer" w:id="119" w:date="2017-04-21T15:41:17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20" w:date="2017-10-24T14:34:0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97" w:date="2017-06-04T19:15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.P. computer software solutions" w:id="52" w:date="2018-09-24T16:28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49" w:date="2017-10-22T15:12:27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0" w:date="2017-12-09T19:33:0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1" w:date="2017-12-26T20:35:0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3" w:date="2016-07-10T03:14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7-09-03T00:09:19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5" w:date="2017-10-22T15:12:58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6" w:date="2017-12-26T20:35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נועם ימיני" w:id="3" w:date="2018-11-26T21:20:1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61" w:date="2016-06-30T21:03:4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2" w:date="2016-07-06T19:53:0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3T05:03:5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4" w:date="2017-05-21T08:01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5" w:date="2017-05-29T07:39:1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66" w:date="2017-08-01T14:07:3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7" w:date="2017-10-22T17:51:5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חיים לב" w:id="92" w:date="2017-09-28T15:13:59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93" w:date="2017-12-26T20:45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94" w:date="2020-06-26T07:13:52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3" w:date="2016-06-30T20:55:5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4" w:date="2016-07-06T19:52:1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5" w:date="2016-07-06T19:52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6" w:date="2016-09-20T22:12:4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7" w:date="2017-10-22T15:12:1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48" w:date="2020-06-26T06:52:4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גולן נחליאל" w:id="110" w:date="2016-07-01T15:28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11" w:date="2016-07-06T19:56:2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6-27T18:57:5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89" w:date="2016-06-30T21:16:3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0" w:date="2016-07-01T15:12:1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91" w:date="2017-05-03T05:21:0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2" w:date="2016-06-27T18:39:1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שמרלינג" w:id="34" w:date="2018-01-17T12:13:1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Roy Schwartz Tichon" w:id="121" w:date="2016-06-30T21:32:2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06T19:57:1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23" w:date="2017-04-21T15:43:46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01" w:date="2016-06-28T17:27:4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02" w:date="2016-09-20T20:50:3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03" w:date="2016-09-20T21:52:0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04" w:date="2017-05-21T08:22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05" w:date="2017-12-24T17:31:32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.P. computer software solutions" w:id="106" w:date="2018-09-24T16:28:2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07" w:date="2018-09-24T17:55:11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כל חיים" w:id="108" w:date="2018-09-24T22:01:5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09" w:date="2018-09-25T05:32:46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4" w:date="2020-06-26T07:52:2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נועם ימיני" w:id="30" w:date="2018-11-26T21:27:5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Yotam Federman" w:id="20" w:date="2016-06-26T18:06:17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3" w:date="2017-05-03T05:09:51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74" w:date="2017-09-01T12:22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75" w:date="2017-10-22T17:54:5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76" w:date="2017-11-20T11:38:25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99" w:date="2018-11-27T08:52:2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0" w:date="2019-06-16T07:18:3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22T17:50:0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Yotam Federman" w:id="4" w:date="2016-06-26T17:31:0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95" w:date="2017-10-24T14:25:33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6" w:date="2017-12-09T22:20:22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0" w:date="2016-07-01T15:08:5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7T08:40:18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Anonymous" w:id="115" w:date="2018-08-23T11:05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68" w:date="2017-08-16T17:39:40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69" w:date="2017-11-27T11:30:2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0" w:date="2017-12-26T20:39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79" w:date="2017-08-16T17:41:4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2" w:date="2018-08-23T11:04:2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13" w:date="2020-06-26T07:54:05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  <w:comment w:author="יאיר פרבר" w:id="77" w:date="2017-05-21T08:09:4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78" w:date="2018-11-26T21:54:3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