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13A5" w14:textId="63526FDB" w:rsidR="00323DF3" w:rsidRDefault="005A6068">
      <w:r>
        <w:t>Read ISLR pages 337</w:t>
      </w:r>
      <w:bookmarkStart w:id="0" w:name="_GoBack"/>
      <w:bookmarkEnd w:id="0"/>
      <w:r>
        <w:t>-359</w:t>
      </w:r>
    </w:p>
    <w:sectPr w:rsidR="0032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76"/>
    <w:rsid w:val="00323DF3"/>
    <w:rsid w:val="005A6068"/>
    <w:rsid w:val="0079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CC61"/>
  <w15:chartTrackingRefBased/>
  <w15:docId w15:val="{FEE98458-EB9E-48CF-8160-E30D8DB7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2018-10-07T07:41:00Z</dcterms:created>
  <dcterms:modified xsi:type="dcterms:W3CDTF">2018-10-07T07:44:00Z</dcterms:modified>
</cp:coreProperties>
</file>