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7DFF8" w14:textId="46C5637A" w:rsidR="009E7F9B" w:rsidRPr="009005C9" w:rsidRDefault="009005C9" w:rsidP="009005C9">
      <w:pPr>
        <w:jc w:val="center"/>
        <w:rPr>
          <w:rFonts w:asciiTheme="minorBidi" w:hAnsiTheme="minorBidi"/>
          <w:b/>
          <w:bCs/>
          <w:sz w:val="32"/>
          <w:szCs w:val="32"/>
          <w:u w:val="single"/>
          <w:rtl/>
        </w:rPr>
      </w:pPr>
      <w:r w:rsidRPr="009005C9">
        <w:rPr>
          <w:rFonts w:asciiTheme="minorBidi" w:hAnsiTheme="minorBidi"/>
          <w:b/>
          <w:bCs/>
          <w:sz w:val="32"/>
          <w:szCs w:val="32"/>
          <w:u w:val="single"/>
        </w:rPr>
        <w:t xml:space="preserve">Jones Automation </w:t>
      </w:r>
      <w:r w:rsidRPr="009005C9">
        <w:rPr>
          <w:rFonts w:asciiTheme="minorBidi" w:hAnsiTheme="minorBidi"/>
          <w:b/>
          <w:bCs/>
          <w:sz w:val="32"/>
          <w:szCs w:val="32"/>
          <w:u w:val="single"/>
        </w:rPr>
        <w:t>–</w:t>
      </w:r>
      <w:r w:rsidRPr="009005C9">
        <w:rPr>
          <w:rFonts w:asciiTheme="minorBidi" w:hAnsiTheme="minorBidi"/>
          <w:b/>
          <w:bCs/>
          <w:sz w:val="32"/>
          <w:szCs w:val="32"/>
          <w:u w:val="single"/>
        </w:rPr>
        <w:t xml:space="preserve"> Exercise</w:t>
      </w:r>
    </w:p>
    <w:p w14:paraId="631FD68E" w14:textId="2F461A36" w:rsidR="009005C9" w:rsidRPr="009005C9" w:rsidRDefault="009005C9" w:rsidP="009005C9">
      <w:pPr>
        <w:jc w:val="center"/>
        <w:rPr>
          <w:rFonts w:asciiTheme="minorBidi" w:hAnsiTheme="minorBidi"/>
        </w:rPr>
      </w:pPr>
      <w:r w:rsidRPr="009005C9">
        <w:rPr>
          <w:rFonts w:asciiTheme="minorBidi" w:hAnsiTheme="minorBidi"/>
        </w:rPr>
        <w:t>Submitted by: Noam Kadosh</w:t>
      </w:r>
    </w:p>
    <w:p w14:paraId="6E351402" w14:textId="070EC71F" w:rsidR="009005C9" w:rsidRPr="009005C9" w:rsidRDefault="009005C9" w:rsidP="009005C9">
      <w:pPr>
        <w:jc w:val="right"/>
        <w:rPr>
          <w:rFonts w:asciiTheme="minorBidi" w:hAnsiTheme="minorBidi"/>
          <w:u w:val="single"/>
        </w:rPr>
      </w:pPr>
      <w:r w:rsidRPr="009005C9">
        <w:rPr>
          <w:rFonts w:cs="Arial"/>
          <w:rtl/>
        </w:rPr>
        <w:drawing>
          <wp:anchor distT="0" distB="0" distL="114300" distR="114300" simplePos="0" relativeHeight="251658240" behindDoc="0" locked="0" layoutInCell="1" allowOverlap="1" wp14:anchorId="12344883" wp14:editId="6C3E6987">
            <wp:simplePos x="0" y="0"/>
            <wp:positionH relativeFrom="column">
              <wp:posOffset>800100</wp:posOffset>
            </wp:positionH>
            <wp:positionV relativeFrom="paragraph">
              <wp:posOffset>361950</wp:posOffset>
            </wp:positionV>
            <wp:extent cx="2895600" cy="2515235"/>
            <wp:effectExtent l="0" t="0" r="0" b="0"/>
            <wp:wrapTopAndBottom/>
            <wp:docPr id="4049688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6889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95600" cy="2515235"/>
                    </a:xfrm>
                    <a:prstGeom prst="rect">
                      <a:avLst/>
                    </a:prstGeom>
                  </pic:spPr>
                </pic:pic>
              </a:graphicData>
            </a:graphic>
            <wp14:sizeRelH relativeFrom="margin">
              <wp14:pctWidth>0</wp14:pctWidth>
            </wp14:sizeRelH>
            <wp14:sizeRelV relativeFrom="margin">
              <wp14:pctHeight>0</wp14:pctHeight>
            </wp14:sizeRelV>
          </wp:anchor>
        </w:drawing>
      </w:r>
      <w:r w:rsidRPr="009005C9">
        <w:rPr>
          <w:u w:val="single"/>
        </w:rPr>
        <w:t>A</w:t>
      </w:r>
      <w:r w:rsidRPr="009005C9">
        <w:rPr>
          <w:rFonts w:asciiTheme="minorBidi" w:hAnsiTheme="minorBidi"/>
          <w:u w:val="single"/>
        </w:rPr>
        <w:t xml:space="preserve"> global Saas Company is using: </w:t>
      </w:r>
    </w:p>
    <w:p w14:paraId="4D9E1586" w14:textId="6403F65A" w:rsidR="009005C9" w:rsidRDefault="009005C9" w:rsidP="009005C9">
      <w:pPr>
        <w:jc w:val="center"/>
        <w:rPr>
          <w:rtl/>
        </w:rPr>
      </w:pPr>
    </w:p>
    <w:p w14:paraId="6F170652" w14:textId="77777777" w:rsidR="009005C9" w:rsidRDefault="009005C9" w:rsidP="009005C9">
      <w:pPr>
        <w:jc w:val="center"/>
        <w:rPr>
          <w:rtl/>
        </w:rPr>
      </w:pPr>
    </w:p>
    <w:p w14:paraId="4DF5DAA1" w14:textId="668965E3" w:rsidR="009005C9" w:rsidRPr="005D0DC0" w:rsidRDefault="009005C9" w:rsidP="009005C9">
      <w:pPr>
        <w:jc w:val="right"/>
        <w:rPr>
          <w:rFonts w:asciiTheme="minorBidi" w:hAnsiTheme="minorBidi"/>
          <w:sz w:val="18"/>
          <w:szCs w:val="18"/>
          <w:u w:val="single"/>
        </w:rPr>
      </w:pPr>
      <w:r w:rsidRPr="005D0DC0">
        <w:rPr>
          <w:rFonts w:asciiTheme="minorBidi" w:hAnsiTheme="minorBidi"/>
          <w:sz w:val="18"/>
          <w:szCs w:val="18"/>
          <w:u w:val="single"/>
        </w:rPr>
        <w:t xml:space="preserve">The review is based on the </w:t>
      </w:r>
      <w:r w:rsidRPr="005D0DC0">
        <w:rPr>
          <w:rFonts w:asciiTheme="minorBidi" w:hAnsiTheme="minorBidi"/>
          <w:sz w:val="18"/>
          <w:szCs w:val="18"/>
          <w:u w:val="single"/>
        </w:rPr>
        <w:t>screenshot provided</w:t>
      </w:r>
      <w:r w:rsidRPr="005D0DC0">
        <w:rPr>
          <w:rFonts w:asciiTheme="minorBidi" w:hAnsiTheme="minorBidi"/>
          <w:sz w:val="18"/>
          <w:szCs w:val="18"/>
          <w:u w:val="single"/>
        </w:rPr>
        <w:t xml:space="preserve"> only. I identified the following issues and potential risks:</w:t>
      </w:r>
    </w:p>
    <w:p w14:paraId="4BC35D5E" w14:textId="77777777" w:rsidR="009005C9" w:rsidRPr="00E746A6" w:rsidRDefault="009005C9" w:rsidP="009005C9">
      <w:pPr>
        <w:jc w:val="right"/>
        <w:rPr>
          <w:rFonts w:asciiTheme="minorBidi" w:hAnsiTheme="minorBidi"/>
          <w:sz w:val="20"/>
          <w:szCs w:val="20"/>
        </w:rPr>
      </w:pPr>
      <w:r w:rsidRPr="00E746A6">
        <w:rPr>
          <w:rFonts w:asciiTheme="minorBidi" w:hAnsiTheme="minorBidi"/>
          <w:b/>
          <w:bCs/>
          <w:sz w:val="20"/>
          <w:szCs w:val="20"/>
        </w:rPr>
        <w:t>Missing currency:</w:t>
      </w:r>
      <w:r w:rsidRPr="00E746A6">
        <w:rPr>
          <w:rFonts w:asciiTheme="minorBidi" w:hAnsiTheme="minorBidi"/>
          <w:sz w:val="20"/>
          <w:szCs w:val="20"/>
        </w:rPr>
        <w:t xml:space="preserve"> The payment amount is displayed as “30.00” without a currency. For a global company, users should know which currency they will be charged in.</w:t>
      </w:r>
    </w:p>
    <w:p w14:paraId="33D699D9" w14:textId="7BB55F4B" w:rsidR="00E746A6" w:rsidRPr="00E746A6" w:rsidRDefault="00E746A6" w:rsidP="00E746A6">
      <w:pPr>
        <w:jc w:val="right"/>
        <w:rPr>
          <w:rFonts w:asciiTheme="minorBidi" w:hAnsiTheme="minorBidi"/>
          <w:sz w:val="20"/>
          <w:szCs w:val="20"/>
          <w:rtl/>
        </w:rPr>
      </w:pPr>
      <w:r w:rsidRPr="00E746A6">
        <w:rPr>
          <w:rFonts w:asciiTheme="minorBidi" w:hAnsiTheme="minorBidi"/>
          <w:b/>
          <w:bCs/>
          <w:sz w:val="20"/>
          <w:szCs w:val="20"/>
        </w:rPr>
        <w:t>Small text and crowded layout:</w:t>
      </w:r>
      <w:r w:rsidRPr="00E746A6">
        <w:rPr>
          <w:rFonts w:asciiTheme="minorBidi" w:hAnsiTheme="minorBidi"/>
          <w:sz w:val="20"/>
          <w:szCs w:val="20"/>
        </w:rPr>
        <w:t xml:space="preserve"> Some labels appear small, and the fields are closely spaced. This may make the form harder to read and complete. Increasing the text size and spacing between fields could improve usability.</w:t>
      </w:r>
    </w:p>
    <w:p w14:paraId="0C4F71B6" w14:textId="1D6ABA44" w:rsidR="009005C9" w:rsidRPr="00E746A6" w:rsidRDefault="009005C9" w:rsidP="009005C9">
      <w:pPr>
        <w:jc w:val="right"/>
        <w:rPr>
          <w:rFonts w:asciiTheme="minorBidi" w:hAnsiTheme="minorBidi"/>
          <w:sz w:val="20"/>
          <w:szCs w:val="20"/>
        </w:rPr>
      </w:pPr>
      <w:r w:rsidRPr="00E746A6">
        <w:rPr>
          <w:rFonts w:asciiTheme="minorBidi" w:hAnsiTheme="minorBidi"/>
          <w:b/>
          <w:bCs/>
          <w:sz w:val="20"/>
          <w:szCs w:val="20"/>
        </w:rPr>
        <w:t>International address support:</w:t>
      </w:r>
      <w:r w:rsidRPr="00E746A6">
        <w:rPr>
          <w:rFonts w:asciiTheme="minorBidi" w:hAnsiTheme="minorBidi"/>
          <w:sz w:val="20"/>
          <w:szCs w:val="20"/>
        </w:rPr>
        <w:t xml:space="preserve"> There is no country selector, while State / Province is required Unless the country was selected earlier, the form may not support customers from different countries correctly.</w:t>
      </w:r>
    </w:p>
    <w:p w14:paraId="2AED5CCD" w14:textId="77777777" w:rsidR="009005C9" w:rsidRPr="00E746A6" w:rsidRDefault="009005C9" w:rsidP="009005C9">
      <w:pPr>
        <w:jc w:val="right"/>
        <w:rPr>
          <w:rFonts w:asciiTheme="minorBidi" w:hAnsiTheme="minorBidi"/>
          <w:sz w:val="20"/>
          <w:szCs w:val="20"/>
        </w:rPr>
      </w:pPr>
      <w:r w:rsidRPr="00E746A6">
        <w:rPr>
          <w:rFonts w:asciiTheme="minorBidi" w:hAnsiTheme="minorBidi"/>
          <w:b/>
          <w:bCs/>
          <w:sz w:val="20"/>
          <w:szCs w:val="20"/>
        </w:rPr>
        <w:t>Restrictive input instructions:</w:t>
      </w:r>
      <w:r w:rsidRPr="00E746A6">
        <w:rPr>
          <w:rFonts w:asciiTheme="minorBidi" w:hAnsiTheme="minorBidi"/>
          <w:sz w:val="20"/>
          <w:szCs w:val="20"/>
        </w:rPr>
        <w:t xml:space="preserve"> Requiring card numbers without spaces and postal codes without dashes makes data entry less convenient. The form should accept common formats and handle formatting automatically.</w:t>
      </w:r>
    </w:p>
    <w:p w14:paraId="53865222" w14:textId="77777777" w:rsidR="009005C9" w:rsidRPr="00E746A6" w:rsidRDefault="009005C9" w:rsidP="009005C9">
      <w:pPr>
        <w:jc w:val="right"/>
        <w:rPr>
          <w:rFonts w:asciiTheme="minorBidi" w:hAnsiTheme="minorBidi"/>
          <w:sz w:val="20"/>
          <w:szCs w:val="20"/>
        </w:rPr>
      </w:pPr>
      <w:r w:rsidRPr="00E746A6">
        <w:rPr>
          <w:rFonts w:asciiTheme="minorBidi" w:hAnsiTheme="minorBidi"/>
          <w:b/>
          <w:bCs/>
          <w:sz w:val="20"/>
          <w:szCs w:val="20"/>
        </w:rPr>
        <w:t>Unclear button action:</w:t>
      </w:r>
      <w:r w:rsidRPr="00E746A6">
        <w:rPr>
          <w:rFonts w:asciiTheme="minorBidi" w:hAnsiTheme="minorBidi"/>
          <w:sz w:val="20"/>
          <w:szCs w:val="20"/>
        </w:rPr>
        <w:t xml:space="preserve"> “Continue” does not clarify whether the user will review the payment or be charged immediately. The label should match the actual action.</w:t>
      </w:r>
    </w:p>
    <w:p w14:paraId="04FB3620" w14:textId="77777777" w:rsidR="009005C9" w:rsidRPr="005D0DC0" w:rsidRDefault="009005C9" w:rsidP="009005C9">
      <w:pPr>
        <w:jc w:val="right"/>
        <w:rPr>
          <w:rFonts w:asciiTheme="minorBidi" w:hAnsiTheme="minorBidi"/>
          <w:sz w:val="20"/>
          <w:szCs w:val="20"/>
        </w:rPr>
      </w:pPr>
    </w:p>
    <w:p w14:paraId="53998823" w14:textId="77777777" w:rsidR="009005C9" w:rsidRPr="005D0DC0" w:rsidRDefault="009005C9" w:rsidP="009005C9">
      <w:pPr>
        <w:jc w:val="right"/>
        <w:rPr>
          <w:rFonts w:asciiTheme="minorBidi" w:hAnsiTheme="minorBidi"/>
          <w:sz w:val="20"/>
          <w:szCs w:val="20"/>
          <w:u w:val="single"/>
        </w:rPr>
      </w:pPr>
      <w:r w:rsidRPr="005D0DC0">
        <w:rPr>
          <w:rFonts w:asciiTheme="minorBidi" w:hAnsiTheme="minorBidi"/>
          <w:sz w:val="20"/>
          <w:szCs w:val="20"/>
          <w:u w:val="single"/>
        </w:rPr>
        <w:t>In a working application, I would also check:</w:t>
      </w:r>
    </w:p>
    <w:p w14:paraId="440875EA" w14:textId="77777777" w:rsidR="009005C9" w:rsidRPr="005D0DC0" w:rsidRDefault="009005C9" w:rsidP="009005C9">
      <w:pPr>
        <w:ind w:left="360"/>
        <w:jc w:val="right"/>
        <w:rPr>
          <w:rFonts w:asciiTheme="minorBidi" w:hAnsiTheme="minorBidi"/>
          <w:sz w:val="20"/>
          <w:szCs w:val="20"/>
        </w:rPr>
      </w:pPr>
      <w:r w:rsidRPr="005D0DC0">
        <w:rPr>
          <w:rFonts w:asciiTheme="minorBidi" w:hAnsiTheme="minorBidi"/>
          <w:b/>
          <w:bCs/>
          <w:sz w:val="20"/>
          <w:szCs w:val="20"/>
        </w:rPr>
        <w:t>Security:</w:t>
      </w:r>
      <w:r w:rsidRPr="005D0DC0">
        <w:rPr>
          <w:rFonts w:asciiTheme="minorBidi" w:hAnsiTheme="minorBidi"/>
          <w:sz w:val="20"/>
          <w:szCs w:val="20"/>
        </w:rPr>
        <w:t xml:space="preserve"> Payment details are transmitted over HTTPS and are not exposed in URLs or logs.</w:t>
      </w:r>
    </w:p>
    <w:p w14:paraId="13A06BA0" w14:textId="77777777" w:rsidR="009005C9" w:rsidRPr="005D0DC0" w:rsidRDefault="009005C9" w:rsidP="009005C9">
      <w:pPr>
        <w:ind w:left="360"/>
        <w:jc w:val="right"/>
        <w:rPr>
          <w:rFonts w:asciiTheme="minorBidi" w:hAnsiTheme="minorBidi"/>
          <w:sz w:val="20"/>
          <w:szCs w:val="20"/>
        </w:rPr>
      </w:pPr>
      <w:r w:rsidRPr="005D0DC0">
        <w:rPr>
          <w:rFonts w:asciiTheme="minorBidi" w:hAnsiTheme="minorBidi"/>
          <w:b/>
          <w:bCs/>
          <w:sz w:val="20"/>
          <w:szCs w:val="20"/>
        </w:rPr>
        <w:t>Functionality:</w:t>
      </w:r>
      <w:r w:rsidRPr="005D0DC0">
        <w:rPr>
          <w:rFonts w:asciiTheme="minorBidi" w:hAnsiTheme="minorBidi"/>
          <w:sz w:val="20"/>
          <w:szCs w:val="20"/>
        </w:rPr>
        <w:t xml:space="preserve"> Missing or invalid details are rejected, and repeated clicks do not cause duplicate charges.</w:t>
      </w:r>
    </w:p>
    <w:p w14:paraId="0C4D95E5" w14:textId="77777777" w:rsidR="009005C9" w:rsidRPr="005D0DC0" w:rsidRDefault="009005C9" w:rsidP="009005C9">
      <w:pPr>
        <w:ind w:left="360"/>
        <w:jc w:val="right"/>
        <w:rPr>
          <w:rFonts w:asciiTheme="minorBidi" w:hAnsiTheme="minorBidi"/>
          <w:sz w:val="20"/>
          <w:szCs w:val="20"/>
        </w:rPr>
      </w:pPr>
      <w:r w:rsidRPr="005D0DC0">
        <w:rPr>
          <w:rFonts w:asciiTheme="minorBidi" w:hAnsiTheme="minorBidi"/>
          <w:b/>
          <w:bCs/>
          <w:sz w:val="20"/>
          <w:szCs w:val="20"/>
        </w:rPr>
        <w:t>Performance and usability:</w:t>
      </w:r>
      <w:r w:rsidRPr="005D0DC0">
        <w:rPr>
          <w:rFonts w:asciiTheme="minorBidi" w:hAnsiTheme="minorBidi"/>
          <w:sz w:val="20"/>
          <w:szCs w:val="20"/>
        </w:rPr>
        <w:t xml:space="preserve"> A loading indicator appears during processing, with clear feedback if the payment is delayed or fails.</w:t>
      </w:r>
    </w:p>
    <w:p w14:paraId="177C3195" w14:textId="77777777" w:rsidR="009005C9" w:rsidRDefault="009005C9" w:rsidP="009005C9">
      <w:pPr>
        <w:ind w:left="360"/>
        <w:jc w:val="right"/>
        <w:rPr>
          <w:rFonts w:asciiTheme="minorBidi" w:hAnsiTheme="minorBidi"/>
          <w:sz w:val="20"/>
          <w:szCs w:val="20"/>
        </w:rPr>
      </w:pPr>
      <w:r w:rsidRPr="005D0DC0">
        <w:rPr>
          <w:rFonts w:asciiTheme="minorBidi" w:hAnsiTheme="minorBidi"/>
          <w:b/>
          <w:bCs/>
          <w:sz w:val="20"/>
          <w:szCs w:val="20"/>
        </w:rPr>
        <w:lastRenderedPageBreak/>
        <w:t>Accessibility:</w:t>
      </w:r>
      <w:r w:rsidRPr="005D0DC0">
        <w:rPr>
          <w:rFonts w:asciiTheme="minorBidi" w:hAnsiTheme="minorBidi"/>
          <w:sz w:val="20"/>
          <w:szCs w:val="20"/>
        </w:rPr>
        <w:t xml:space="preserve"> The form can be completed using a keyboard, and fields and error messages are understandable to screen readers.</w:t>
      </w:r>
    </w:p>
    <w:p w14:paraId="11639182" w14:textId="77777777" w:rsidR="005D0DC0" w:rsidRDefault="005D0DC0" w:rsidP="009005C9">
      <w:pPr>
        <w:ind w:left="360"/>
        <w:jc w:val="right"/>
        <w:rPr>
          <w:rFonts w:asciiTheme="minorBidi" w:hAnsiTheme="minorBidi"/>
          <w:sz w:val="20"/>
          <w:szCs w:val="20"/>
          <w:rtl/>
        </w:rPr>
      </w:pPr>
    </w:p>
    <w:p w14:paraId="4542CD23" w14:textId="2EC496CD" w:rsidR="00E746A6" w:rsidRPr="00E746A6" w:rsidRDefault="00E746A6" w:rsidP="00E746A6">
      <w:pPr>
        <w:ind w:left="360"/>
        <w:jc w:val="center"/>
        <w:rPr>
          <w:rFonts w:asciiTheme="minorBidi" w:hAnsiTheme="minorBidi"/>
          <w:sz w:val="20"/>
          <w:szCs w:val="20"/>
          <w:u w:val="single"/>
        </w:rPr>
      </w:pPr>
      <w:r w:rsidRPr="00E746A6">
        <w:rPr>
          <w:rFonts w:asciiTheme="minorBidi" w:hAnsiTheme="minorBidi"/>
          <w:sz w:val="20"/>
          <w:szCs w:val="20"/>
          <w:u w:val="single"/>
        </w:rPr>
        <w:t>Sample Test Cases</w:t>
      </w:r>
      <w:r>
        <w:rPr>
          <w:rFonts w:asciiTheme="minorBidi" w:hAnsiTheme="minorBidi"/>
          <w:sz w:val="20"/>
          <w:szCs w:val="20"/>
          <w:u w:val="single"/>
        </w:rPr>
        <w:t>:</w:t>
      </w:r>
    </w:p>
    <w:tbl>
      <w:tblPr>
        <w:tblStyle w:val="ae"/>
        <w:tblpPr w:leftFromText="180" w:rightFromText="180" w:vertAnchor="page" w:horzAnchor="margin" w:tblpXSpec="center" w:tblpY="1945"/>
        <w:bidiVisual/>
        <w:tblW w:w="10790" w:type="dxa"/>
        <w:tblLook w:val="04A0" w:firstRow="1" w:lastRow="0" w:firstColumn="1" w:lastColumn="0" w:noHBand="0" w:noVBand="1"/>
      </w:tblPr>
      <w:tblGrid>
        <w:gridCol w:w="4504"/>
        <w:gridCol w:w="4006"/>
        <w:gridCol w:w="2280"/>
      </w:tblGrid>
      <w:tr w:rsidR="00E746A6" w:rsidRPr="005D0DC0" w14:paraId="64C2D039" w14:textId="77777777" w:rsidTr="00E746A6">
        <w:tc>
          <w:tcPr>
            <w:tcW w:w="4504" w:type="dxa"/>
          </w:tcPr>
          <w:p w14:paraId="50D26838" w14:textId="77777777" w:rsidR="00E746A6" w:rsidRPr="005D0DC0" w:rsidRDefault="00E746A6" w:rsidP="00E746A6">
            <w:pPr>
              <w:jc w:val="right"/>
              <w:rPr>
                <w:rFonts w:asciiTheme="minorBidi" w:hAnsiTheme="minorBidi"/>
                <w:sz w:val="20"/>
                <w:szCs w:val="20"/>
                <w:rtl/>
              </w:rPr>
            </w:pPr>
            <w:r w:rsidRPr="005D0DC0">
              <w:rPr>
                <w:rFonts w:asciiTheme="minorBidi" w:hAnsiTheme="minorBidi"/>
                <w:sz w:val="20"/>
                <w:szCs w:val="20"/>
              </w:rPr>
              <w:t>Result</w:t>
            </w:r>
          </w:p>
        </w:tc>
        <w:tc>
          <w:tcPr>
            <w:tcW w:w="4006" w:type="dxa"/>
          </w:tcPr>
          <w:p w14:paraId="32F51DDC" w14:textId="77777777" w:rsidR="00E746A6" w:rsidRPr="005D0DC0" w:rsidRDefault="00E746A6" w:rsidP="00E746A6">
            <w:pPr>
              <w:jc w:val="right"/>
              <w:rPr>
                <w:rFonts w:asciiTheme="minorBidi" w:hAnsiTheme="minorBidi"/>
                <w:sz w:val="20"/>
                <w:szCs w:val="20"/>
              </w:rPr>
            </w:pPr>
            <w:r w:rsidRPr="005D0DC0">
              <w:rPr>
                <w:rFonts w:asciiTheme="minorBidi" w:hAnsiTheme="minorBidi"/>
                <w:sz w:val="20"/>
                <w:szCs w:val="20"/>
              </w:rPr>
              <w:t>Steps</w:t>
            </w:r>
          </w:p>
        </w:tc>
        <w:tc>
          <w:tcPr>
            <w:tcW w:w="2280" w:type="dxa"/>
          </w:tcPr>
          <w:p w14:paraId="008761E2" w14:textId="77777777" w:rsidR="00E746A6" w:rsidRPr="005D0DC0" w:rsidRDefault="00E746A6" w:rsidP="00E746A6">
            <w:pPr>
              <w:jc w:val="center"/>
              <w:rPr>
                <w:rFonts w:asciiTheme="minorBidi" w:hAnsiTheme="minorBidi"/>
                <w:sz w:val="20"/>
                <w:szCs w:val="20"/>
              </w:rPr>
            </w:pPr>
            <w:r w:rsidRPr="005D0DC0">
              <w:rPr>
                <w:rFonts w:asciiTheme="minorBidi" w:hAnsiTheme="minorBidi"/>
                <w:sz w:val="20"/>
                <w:szCs w:val="20"/>
              </w:rPr>
              <w:t>Test Case</w:t>
            </w:r>
          </w:p>
        </w:tc>
      </w:tr>
      <w:tr w:rsidR="00E746A6" w:rsidRPr="005D0DC0" w14:paraId="3AE44CEA" w14:textId="77777777" w:rsidTr="00E746A6">
        <w:trPr>
          <w:trHeight w:val="1731"/>
        </w:trPr>
        <w:tc>
          <w:tcPr>
            <w:tcW w:w="4504" w:type="dxa"/>
          </w:tcPr>
          <w:p w14:paraId="20BB1298" w14:textId="77777777" w:rsidR="00E746A6" w:rsidRPr="005D0DC0" w:rsidRDefault="00E746A6" w:rsidP="00E746A6">
            <w:pPr>
              <w:jc w:val="right"/>
              <w:rPr>
                <w:rFonts w:asciiTheme="minorBidi" w:hAnsiTheme="minorBidi"/>
                <w:sz w:val="20"/>
                <w:szCs w:val="20"/>
                <w:rtl/>
              </w:rPr>
            </w:pPr>
            <w:r w:rsidRPr="005D0DC0">
              <w:rPr>
                <w:rFonts w:asciiTheme="minorBidi" w:hAnsiTheme="minorBidi"/>
                <w:sz w:val="20"/>
                <w:szCs w:val="20"/>
              </w:rPr>
              <w:t>The form accepts the details and proceeds to the next step without validation errors.</w:t>
            </w:r>
          </w:p>
        </w:tc>
        <w:tc>
          <w:tcPr>
            <w:tcW w:w="4006" w:type="dxa"/>
          </w:tcPr>
          <w:p w14:paraId="43C52823" w14:textId="77777777" w:rsidR="00E746A6" w:rsidRPr="005D0DC0" w:rsidRDefault="00E746A6" w:rsidP="00E746A6">
            <w:pPr>
              <w:jc w:val="right"/>
              <w:rPr>
                <w:rFonts w:asciiTheme="minorBidi" w:hAnsiTheme="minorBidi"/>
                <w:sz w:val="20"/>
                <w:szCs w:val="20"/>
                <w:rtl/>
              </w:rPr>
            </w:pPr>
            <w:r w:rsidRPr="005D0DC0">
              <w:rPr>
                <w:rFonts w:asciiTheme="minorBidi" w:hAnsiTheme="minorBidi"/>
                <w:sz w:val="20"/>
                <w:szCs w:val="20"/>
              </w:rPr>
              <w:t>1. Select the card type and enter a valid test card number.</w:t>
            </w:r>
            <w:r w:rsidRPr="005D0DC0">
              <w:rPr>
                <w:rFonts w:asciiTheme="minorBidi" w:hAnsiTheme="minorBidi"/>
                <w:sz w:val="20"/>
                <w:szCs w:val="20"/>
              </w:rPr>
              <w:br/>
              <w:t>2. Select a future expiration date.</w:t>
            </w:r>
            <w:r w:rsidRPr="005D0DC0">
              <w:rPr>
                <w:rFonts w:asciiTheme="minorBidi" w:hAnsiTheme="minorBidi"/>
                <w:sz w:val="20"/>
                <w:szCs w:val="20"/>
              </w:rPr>
              <w:br/>
              <w:t>3. Complete all required name and billing address fields.</w:t>
            </w:r>
            <w:r w:rsidRPr="005D0DC0">
              <w:rPr>
                <w:rFonts w:asciiTheme="minorBidi" w:hAnsiTheme="minorBidi"/>
                <w:sz w:val="20"/>
                <w:szCs w:val="20"/>
              </w:rPr>
              <w:br/>
              <w:t xml:space="preserve">4. Click </w:t>
            </w:r>
            <w:r w:rsidRPr="005D0DC0">
              <w:rPr>
                <w:rFonts w:asciiTheme="minorBidi" w:hAnsiTheme="minorBidi"/>
                <w:b/>
                <w:bCs/>
                <w:sz w:val="20"/>
                <w:szCs w:val="20"/>
              </w:rPr>
              <w:t>Continue</w:t>
            </w:r>
            <w:r w:rsidRPr="005D0DC0">
              <w:rPr>
                <w:rFonts w:asciiTheme="minorBidi" w:hAnsiTheme="minorBidi"/>
                <w:sz w:val="20"/>
                <w:szCs w:val="20"/>
              </w:rPr>
              <w:t>.</w:t>
            </w:r>
          </w:p>
        </w:tc>
        <w:tc>
          <w:tcPr>
            <w:tcW w:w="2280" w:type="dxa"/>
          </w:tcPr>
          <w:p w14:paraId="7DA19529" w14:textId="77777777" w:rsidR="00E746A6" w:rsidRPr="005D0DC0" w:rsidRDefault="00E746A6" w:rsidP="00E746A6">
            <w:pPr>
              <w:jc w:val="right"/>
              <w:rPr>
                <w:rFonts w:asciiTheme="minorBidi" w:hAnsiTheme="minorBidi"/>
                <w:sz w:val="20"/>
                <w:szCs w:val="20"/>
              </w:rPr>
            </w:pPr>
            <w:r w:rsidRPr="005D0DC0">
              <w:rPr>
                <w:rFonts w:asciiTheme="minorBidi" w:hAnsiTheme="minorBidi"/>
                <w:sz w:val="20"/>
                <w:szCs w:val="20"/>
              </w:rPr>
              <w:t>Test1 - payment details</w:t>
            </w:r>
          </w:p>
        </w:tc>
      </w:tr>
      <w:tr w:rsidR="00E746A6" w:rsidRPr="005D0DC0" w14:paraId="164AC718" w14:textId="77777777" w:rsidTr="00E746A6">
        <w:trPr>
          <w:trHeight w:val="1197"/>
        </w:trPr>
        <w:tc>
          <w:tcPr>
            <w:tcW w:w="4504" w:type="dxa"/>
          </w:tcPr>
          <w:p w14:paraId="63679322" w14:textId="77777777" w:rsidR="00E746A6" w:rsidRPr="005D0DC0" w:rsidRDefault="00E746A6" w:rsidP="00E746A6">
            <w:pPr>
              <w:jc w:val="right"/>
              <w:rPr>
                <w:rFonts w:asciiTheme="minorBidi" w:hAnsiTheme="minorBidi"/>
                <w:sz w:val="20"/>
                <w:szCs w:val="20"/>
                <w:rtl/>
              </w:rPr>
            </w:pPr>
            <w:r w:rsidRPr="005D0DC0">
              <w:rPr>
                <w:rFonts w:asciiTheme="minorBidi" w:hAnsiTheme="minorBidi"/>
                <w:sz w:val="20"/>
                <w:szCs w:val="20"/>
              </w:rPr>
              <w:t>The form prevents progression and displays a clear expiration-date error. Other entered details are preserved, and no payment is processed.</w:t>
            </w:r>
          </w:p>
        </w:tc>
        <w:tc>
          <w:tcPr>
            <w:tcW w:w="4006" w:type="dxa"/>
          </w:tcPr>
          <w:p w14:paraId="17846F4C" w14:textId="77777777" w:rsidR="00E746A6" w:rsidRPr="005D0DC0" w:rsidRDefault="00E746A6" w:rsidP="00E746A6">
            <w:pPr>
              <w:jc w:val="right"/>
              <w:rPr>
                <w:rFonts w:asciiTheme="minorBidi" w:hAnsiTheme="minorBidi"/>
                <w:sz w:val="20"/>
                <w:szCs w:val="20"/>
                <w:rtl/>
              </w:rPr>
            </w:pPr>
            <w:r w:rsidRPr="005D0DC0">
              <w:rPr>
                <w:rFonts w:asciiTheme="minorBidi" w:hAnsiTheme="minorBidi"/>
                <w:sz w:val="20"/>
                <w:szCs w:val="20"/>
              </w:rPr>
              <w:t>1. Complete all required fields with otherwise valid test data.</w:t>
            </w:r>
            <w:r w:rsidRPr="005D0DC0">
              <w:rPr>
                <w:rFonts w:asciiTheme="minorBidi" w:hAnsiTheme="minorBidi"/>
                <w:sz w:val="20"/>
                <w:szCs w:val="20"/>
              </w:rPr>
              <w:br/>
              <w:t>2. Select an expiration date in the past.</w:t>
            </w:r>
            <w:r w:rsidRPr="005D0DC0">
              <w:rPr>
                <w:rFonts w:asciiTheme="minorBidi" w:hAnsiTheme="minorBidi"/>
                <w:sz w:val="20"/>
                <w:szCs w:val="20"/>
              </w:rPr>
              <w:br/>
              <w:t xml:space="preserve">3. Click </w:t>
            </w:r>
            <w:r w:rsidRPr="005D0DC0">
              <w:rPr>
                <w:rFonts w:asciiTheme="minorBidi" w:hAnsiTheme="minorBidi"/>
                <w:b/>
                <w:bCs/>
                <w:sz w:val="20"/>
                <w:szCs w:val="20"/>
              </w:rPr>
              <w:t>Continue</w:t>
            </w:r>
            <w:r w:rsidRPr="005D0DC0">
              <w:rPr>
                <w:rFonts w:asciiTheme="minorBidi" w:hAnsiTheme="minorBidi"/>
                <w:sz w:val="20"/>
                <w:szCs w:val="20"/>
              </w:rPr>
              <w:t>.</w:t>
            </w:r>
          </w:p>
        </w:tc>
        <w:tc>
          <w:tcPr>
            <w:tcW w:w="2280" w:type="dxa"/>
          </w:tcPr>
          <w:p w14:paraId="4EAE7852" w14:textId="77777777" w:rsidR="00E746A6" w:rsidRPr="005D0DC0" w:rsidRDefault="00E746A6" w:rsidP="00E746A6">
            <w:pPr>
              <w:jc w:val="right"/>
              <w:rPr>
                <w:rFonts w:asciiTheme="minorBidi" w:hAnsiTheme="minorBidi"/>
                <w:sz w:val="20"/>
                <w:szCs w:val="20"/>
              </w:rPr>
            </w:pPr>
            <w:r w:rsidRPr="005D0DC0">
              <w:rPr>
                <w:rFonts w:asciiTheme="minorBidi" w:hAnsiTheme="minorBidi"/>
                <w:sz w:val="20"/>
                <w:szCs w:val="20"/>
              </w:rPr>
              <w:t>Test 2 – Expired card</w:t>
            </w:r>
          </w:p>
        </w:tc>
      </w:tr>
      <w:tr w:rsidR="00E746A6" w:rsidRPr="005D0DC0" w14:paraId="3795FB99" w14:textId="77777777" w:rsidTr="00E746A6">
        <w:trPr>
          <w:trHeight w:val="1692"/>
        </w:trPr>
        <w:tc>
          <w:tcPr>
            <w:tcW w:w="4504" w:type="dxa"/>
          </w:tcPr>
          <w:p w14:paraId="4DC4AD5F" w14:textId="77777777" w:rsidR="00E746A6" w:rsidRPr="005D0DC0" w:rsidRDefault="00E746A6" w:rsidP="00E746A6">
            <w:pPr>
              <w:jc w:val="right"/>
              <w:rPr>
                <w:rFonts w:asciiTheme="minorBidi" w:hAnsiTheme="minorBidi"/>
                <w:sz w:val="20"/>
                <w:szCs w:val="20"/>
                <w:rtl/>
              </w:rPr>
            </w:pPr>
            <w:r w:rsidRPr="005D0DC0">
              <w:rPr>
                <w:rFonts w:asciiTheme="minorBidi" w:hAnsiTheme="minorBidi"/>
                <w:sz w:val="20"/>
                <w:szCs w:val="20"/>
              </w:rPr>
              <w:t>Only one charge is created, and a processing indicator is displayed while the payment is being handled.</w:t>
            </w:r>
          </w:p>
        </w:tc>
        <w:tc>
          <w:tcPr>
            <w:tcW w:w="4006" w:type="dxa"/>
          </w:tcPr>
          <w:p w14:paraId="0D3C048F" w14:textId="77777777" w:rsidR="00E746A6" w:rsidRPr="005D0DC0" w:rsidRDefault="00E746A6" w:rsidP="00E746A6">
            <w:pPr>
              <w:jc w:val="right"/>
              <w:rPr>
                <w:rFonts w:asciiTheme="minorBidi" w:hAnsiTheme="minorBidi"/>
                <w:sz w:val="20"/>
                <w:szCs w:val="20"/>
                <w:rtl/>
              </w:rPr>
            </w:pPr>
            <w:r w:rsidRPr="005D0DC0">
              <w:rPr>
                <w:rFonts w:asciiTheme="minorBidi" w:hAnsiTheme="minorBidi"/>
                <w:sz w:val="20"/>
                <w:szCs w:val="20"/>
              </w:rPr>
              <w:t>1. Enter valid test payment details.</w:t>
            </w:r>
            <w:r w:rsidRPr="005D0DC0">
              <w:rPr>
                <w:rFonts w:asciiTheme="minorBidi" w:hAnsiTheme="minorBidi"/>
                <w:sz w:val="20"/>
                <w:szCs w:val="20"/>
              </w:rPr>
              <w:br/>
              <w:t xml:space="preserve">2. Proceed to the final payment step if </w:t>
            </w:r>
            <w:r w:rsidRPr="005D0DC0">
              <w:rPr>
                <w:rFonts w:asciiTheme="minorBidi" w:hAnsiTheme="minorBidi"/>
                <w:b/>
                <w:bCs/>
                <w:sz w:val="20"/>
                <w:szCs w:val="20"/>
              </w:rPr>
              <w:t>Continue</w:t>
            </w:r>
            <w:r w:rsidRPr="005D0DC0">
              <w:rPr>
                <w:rFonts w:asciiTheme="minorBidi" w:hAnsiTheme="minorBidi"/>
                <w:sz w:val="20"/>
                <w:szCs w:val="20"/>
              </w:rPr>
              <w:t xml:space="preserve"> only opens a review page.</w:t>
            </w:r>
            <w:r w:rsidRPr="005D0DC0">
              <w:rPr>
                <w:rFonts w:asciiTheme="minorBidi" w:hAnsiTheme="minorBidi"/>
                <w:sz w:val="20"/>
                <w:szCs w:val="20"/>
              </w:rPr>
              <w:br/>
              <w:t>3. Double-click the final payment button quickly.</w:t>
            </w:r>
          </w:p>
        </w:tc>
        <w:tc>
          <w:tcPr>
            <w:tcW w:w="2280" w:type="dxa"/>
          </w:tcPr>
          <w:p w14:paraId="52879CC4" w14:textId="77777777" w:rsidR="00E746A6" w:rsidRPr="005D0DC0" w:rsidRDefault="00E746A6" w:rsidP="00E746A6">
            <w:pPr>
              <w:jc w:val="right"/>
              <w:rPr>
                <w:rFonts w:asciiTheme="minorBidi" w:hAnsiTheme="minorBidi"/>
                <w:sz w:val="20"/>
                <w:szCs w:val="20"/>
              </w:rPr>
            </w:pPr>
            <w:r w:rsidRPr="005D0DC0">
              <w:rPr>
                <w:rFonts w:asciiTheme="minorBidi" w:hAnsiTheme="minorBidi"/>
                <w:sz w:val="20"/>
                <w:szCs w:val="20"/>
              </w:rPr>
              <w:t>Test 3 - Duplicate Charges</w:t>
            </w:r>
          </w:p>
        </w:tc>
      </w:tr>
    </w:tbl>
    <w:p w14:paraId="3286C9F2" w14:textId="77777777" w:rsidR="009005C9" w:rsidRPr="005D0DC0" w:rsidRDefault="009005C9" w:rsidP="009005C9">
      <w:pPr>
        <w:jc w:val="right"/>
        <w:rPr>
          <w:rFonts w:asciiTheme="minorBidi" w:hAnsiTheme="minorBidi"/>
        </w:rPr>
      </w:pPr>
    </w:p>
    <w:p w14:paraId="3F58D46B" w14:textId="165EDB3B" w:rsidR="009005C9" w:rsidRPr="005D0DC0" w:rsidRDefault="005D0DC0" w:rsidP="005D0DC0">
      <w:pPr>
        <w:jc w:val="right"/>
        <w:rPr>
          <w:rFonts w:asciiTheme="minorBidi" w:hAnsiTheme="minorBidi"/>
          <w:u w:val="single"/>
        </w:rPr>
      </w:pPr>
      <w:r w:rsidRPr="005D0DC0">
        <w:rPr>
          <w:rFonts w:asciiTheme="minorBidi" w:hAnsiTheme="minorBidi"/>
          <w:u w:val="single"/>
        </w:rPr>
        <w:t>Product Solution for the Most Severe Issue</w:t>
      </w:r>
      <w:r w:rsidRPr="005D0DC0">
        <w:rPr>
          <w:rFonts w:asciiTheme="minorBidi" w:hAnsiTheme="minorBidi"/>
          <w:u w:val="single"/>
        </w:rPr>
        <w:t>:</w:t>
      </w:r>
    </w:p>
    <w:p w14:paraId="6E933081" w14:textId="79AEE6E3" w:rsidR="005D0DC0" w:rsidRPr="005D0DC0" w:rsidRDefault="005D0DC0" w:rsidP="005D0DC0">
      <w:pPr>
        <w:jc w:val="right"/>
        <w:rPr>
          <w:rFonts w:asciiTheme="minorBidi" w:hAnsiTheme="minorBidi"/>
        </w:rPr>
      </w:pPr>
      <w:r w:rsidRPr="005D0DC0">
        <w:rPr>
          <w:rFonts w:asciiTheme="minorBidi" w:hAnsiTheme="minorBidi"/>
        </w:rPr>
        <w:t xml:space="preserve">The most significant issue I identified in the </w:t>
      </w:r>
      <w:r w:rsidR="00E746A6" w:rsidRPr="005D0DC0">
        <w:rPr>
          <w:rFonts w:asciiTheme="minorBidi" w:hAnsiTheme="minorBidi"/>
        </w:rPr>
        <w:t>mock</w:t>
      </w:r>
      <w:r w:rsidR="00E746A6">
        <w:rPr>
          <w:rFonts w:asciiTheme="minorBidi" w:hAnsiTheme="minorBidi"/>
        </w:rPr>
        <w:t>up</w:t>
      </w:r>
      <w:r w:rsidRPr="005D0DC0">
        <w:rPr>
          <w:rFonts w:asciiTheme="minorBidi" w:hAnsiTheme="minorBidi"/>
        </w:rPr>
        <w:t xml:space="preserve"> is the missing payment currency. For a global company, users should know exactly which currency they will be charged in before confirming payment.</w:t>
      </w:r>
    </w:p>
    <w:p w14:paraId="1FB8B5B5" w14:textId="77777777" w:rsidR="005D0DC0" w:rsidRPr="005D0DC0" w:rsidRDefault="005D0DC0" w:rsidP="005D0DC0">
      <w:pPr>
        <w:jc w:val="right"/>
        <w:rPr>
          <w:rFonts w:asciiTheme="minorBidi" w:hAnsiTheme="minorBidi"/>
        </w:rPr>
      </w:pPr>
      <w:r w:rsidRPr="005D0DC0">
        <w:rPr>
          <w:rFonts w:asciiTheme="minorBidi" w:hAnsiTheme="minorBidi"/>
        </w:rPr>
        <w:t xml:space="preserve">I suggest displaying the amount with a clear currency code, such as </w:t>
      </w:r>
      <w:r w:rsidRPr="005D0DC0">
        <w:rPr>
          <w:rFonts w:asciiTheme="minorBidi" w:hAnsiTheme="minorBidi"/>
          <w:b/>
          <w:bCs/>
        </w:rPr>
        <w:t>30.00 USD</w:t>
      </w:r>
      <w:r w:rsidRPr="005D0DC0">
        <w:rPr>
          <w:rFonts w:asciiTheme="minorBidi" w:hAnsiTheme="minorBidi"/>
        </w:rPr>
        <w:t xml:space="preserve">, and showing it again at the final confirmation step. If the button immediately processes the payment, its label should be </w:t>
      </w:r>
      <w:r w:rsidRPr="005D0DC0">
        <w:rPr>
          <w:rFonts w:asciiTheme="minorBidi" w:hAnsiTheme="minorBidi"/>
          <w:b/>
          <w:bCs/>
        </w:rPr>
        <w:t>“Pay 30.00 USD”</w:t>
      </w:r>
      <w:r w:rsidRPr="005D0DC0">
        <w:rPr>
          <w:rFonts w:asciiTheme="minorBidi" w:hAnsiTheme="minorBidi"/>
        </w:rPr>
        <w:t>. This would make the payment clearer and help prevent misunderstandings.</w:t>
      </w:r>
    </w:p>
    <w:p w14:paraId="4B4FAC70" w14:textId="77777777" w:rsidR="005D0DC0" w:rsidRPr="005D0DC0" w:rsidRDefault="005D0DC0" w:rsidP="009005C9">
      <w:pPr>
        <w:jc w:val="right"/>
        <w:rPr>
          <w:rFonts w:hint="cs"/>
        </w:rPr>
      </w:pPr>
    </w:p>
    <w:p w14:paraId="19C03E22" w14:textId="77777777" w:rsidR="009005C9" w:rsidRPr="009005C9" w:rsidRDefault="009005C9" w:rsidP="009005C9">
      <w:pPr>
        <w:jc w:val="right"/>
        <w:rPr>
          <w:rFonts w:hint="cs"/>
        </w:rPr>
      </w:pPr>
    </w:p>
    <w:p w14:paraId="2A279D35" w14:textId="736E4F5C" w:rsidR="009005C9" w:rsidRPr="009005C9" w:rsidRDefault="009005C9" w:rsidP="009005C9">
      <w:pPr>
        <w:jc w:val="center"/>
        <w:rPr>
          <w:rFonts w:hint="cs"/>
          <w:rtl/>
        </w:rPr>
      </w:pPr>
    </w:p>
    <w:sectPr w:rsidR="009005C9" w:rsidRPr="009005C9" w:rsidSect="005B1CA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6A89"/>
    <w:multiLevelType w:val="multilevel"/>
    <w:tmpl w:val="BCA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655AE7"/>
    <w:multiLevelType w:val="multilevel"/>
    <w:tmpl w:val="1EA8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3559C2"/>
    <w:multiLevelType w:val="multilevel"/>
    <w:tmpl w:val="61FA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757771">
    <w:abstractNumId w:val="1"/>
  </w:num>
  <w:num w:numId="2" w16cid:durableId="750929449">
    <w:abstractNumId w:val="2"/>
  </w:num>
  <w:num w:numId="3" w16cid:durableId="868296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1EA"/>
    <w:rsid w:val="002E6CD1"/>
    <w:rsid w:val="005B1CA0"/>
    <w:rsid w:val="005D0DC0"/>
    <w:rsid w:val="009005C9"/>
    <w:rsid w:val="009E7F9B"/>
    <w:rsid w:val="00AD33BE"/>
    <w:rsid w:val="00C761EA"/>
    <w:rsid w:val="00E746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C0EF1"/>
  <w15:chartTrackingRefBased/>
  <w15:docId w15:val="{236972D9-17FE-447A-B7A7-457EF8AB6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76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76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761E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761E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761E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761E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761E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61E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761E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761E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761E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761E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761EA"/>
    <w:rPr>
      <w:rFonts w:eastAsiaTheme="majorEastAsia" w:cstheme="majorBidi"/>
      <w:i/>
      <w:iCs/>
      <w:color w:val="0F4761" w:themeColor="accent1" w:themeShade="BF"/>
    </w:rPr>
  </w:style>
  <w:style w:type="character" w:customStyle="1" w:styleId="50">
    <w:name w:val="כותרת 5 תו"/>
    <w:basedOn w:val="a0"/>
    <w:link w:val="5"/>
    <w:uiPriority w:val="9"/>
    <w:semiHidden/>
    <w:rsid w:val="00C761EA"/>
    <w:rPr>
      <w:rFonts w:eastAsiaTheme="majorEastAsia" w:cstheme="majorBidi"/>
      <w:color w:val="0F4761" w:themeColor="accent1" w:themeShade="BF"/>
    </w:rPr>
  </w:style>
  <w:style w:type="character" w:customStyle="1" w:styleId="60">
    <w:name w:val="כותרת 6 תו"/>
    <w:basedOn w:val="a0"/>
    <w:link w:val="6"/>
    <w:uiPriority w:val="9"/>
    <w:semiHidden/>
    <w:rsid w:val="00C761EA"/>
    <w:rPr>
      <w:rFonts w:eastAsiaTheme="majorEastAsia" w:cstheme="majorBidi"/>
      <w:i/>
      <w:iCs/>
      <w:color w:val="595959" w:themeColor="text1" w:themeTint="A6"/>
    </w:rPr>
  </w:style>
  <w:style w:type="character" w:customStyle="1" w:styleId="70">
    <w:name w:val="כותרת 7 תו"/>
    <w:basedOn w:val="a0"/>
    <w:link w:val="7"/>
    <w:uiPriority w:val="9"/>
    <w:semiHidden/>
    <w:rsid w:val="00C761EA"/>
    <w:rPr>
      <w:rFonts w:eastAsiaTheme="majorEastAsia" w:cstheme="majorBidi"/>
      <w:color w:val="595959" w:themeColor="text1" w:themeTint="A6"/>
    </w:rPr>
  </w:style>
  <w:style w:type="character" w:customStyle="1" w:styleId="80">
    <w:name w:val="כותרת 8 תו"/>
    <w:basedOn w:val="a0"/>
    <w:link w:val="8"/>
    <w:uiPriority w:val="9"/>
    <w:semiHidden/>
    <w:rsid w:val="00C761EA"/>
    <w:rPr>
      <w:rFonts w:eastAsiaTheme="majorEastAsia" w:cstheme="majorBidi"/>
      <w:i/>
      <w:iCs/>
      <w:color w:val="272727" w:themeColor="text1" w:themeTint="D8"/>
    </w:rPr>
  </w:style>
  <w:style w:type="character" w:customStyle="1" w:styleId="90">
    <w:name w:val="כותרת 9 תו"/>
    <w:basedOn w:val="a0"/>
    <w:link w:val="9"/>
    <w:uiPriority w:val="9"/>
    <w:semiHidden/>
    <w:rsid w:val="00C761EA"/>
    <w:rPr>
      <w:rFonts w:eastAsiaTheme="majorEastAsia" w:cstheme="majorBidi"/>
      <w:color w:val="272727" w:themeColor="text1" w:themeTint="D8"/>
    </w:rPr>
  </w:style>
  <w:style w:type="paragraph" w:styleId="a3">
    <w:name w:val="Title"/>
    <w:basedOn w:val="a"/>
    <w:next w:val="a"/>
    <w:link w:val="a4"/>
    <w:uiPriority w:val="10"/>
    <w:qFormat/>
    <w:rsid w:val="00C76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761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61E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761E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761EA"/>
    <w:pPr>
      <w:spacing w:before="160"/>
      <w:jc w:val="center"/>
    </w:pPr>
    <w:rPr>
      <w:i/>
      <w:iCs/>
      <w:color w:val="404040" w:themeColor="text1" w:themeTint="BF"/>
    </w:rPr>
  </w:style>
  <w:style w:type="character" w:customStyle="1" w:styleId="a8">
    <w:name w:val="ציטוט תו"/>
    <w:basedOn w:val="a0"/>
    <w:link w:val="a7"/>
    <w:uiPriority w:val="29"/>
    <w:rsid w:val="00C761EA"/>
    <w:rPr>
      <w:i/>
      <w:iCs/>
      <w:color w:val="404040" w:themeColor="text1" w:themeTint="BF"/>
    </w:rPr>
  </w:style>
  <w:style w:type="paragraph" w:styleId="a9">
    <w:name w:val="List Paragraph"/>
    <w:basedOn w:val="a"/>
    <w:uiPriority w:val="34"/>
    <w:qFormat/>
    <w:rsid w:val="00C761EA"/>
    <w:pPr>
      <w:ind w:left="720"/>
      <w:contextualSpacing/>
    </w:pPr>
  </w:style>
  <w:style w:type="character" w:styleId="aa">
    <w:name w:val="Intense Emphasis"/>
    <w:basedOn w:val="a0"/>
    <w:uiPriority w:val="21"/>
    <w:qFormat/>
    <w:rsid w:val="00C761EA"/>
    <w:rPr>
      <w:i/>
      <w:iCs/>
      <w:color w:val="0F4761" w:themeColor="accent1" w:themeShade="BF"/>
    </w:rPr>
  </w:style>
  <w:style w:type="paragraph" w:styleId="ab">
    <w:name w:val="Intense Quote"/>
    <w:basedOn w:val="a"/>
    <w:next w:val="a"/>
    <w:link w:val="ac"/>
    <w:uiPriority w:val="30"/>
    <w:qFormat/>
    <w:rsid w:val="00C76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761EA"/>
    <w:rPr>
      <w:i/>
      <w:iCs/>
      <w:color w:val="0F4761" w:themeColor="accent1" w:themeShade="BF"/>
    </w:rPr>
  </w:style>
  <w:style w:type="character" w:styleId="ad">
    <w:name w:val="Intense Reference"/>
    <w:basedOn w:val="a0"/>
    <w:uiPriority w:val="32"/>
    <w:qFormat/>
    <w:rsid w:val="00C761EA"/>
    <w:rPr>
      <w:b/>
      <w:bCs/>
      <w:smallCaps/>
      <w:color w:val="0F4761" w:themeColor="accent1" w:themeShade="BF"/>
      <w:spacing w:val="5"/>
    </w:rPr>
  </w:style>
  <w:style w:type="table" w:styleId="ae">
    <w:name w:val="Table Grid"/>
    <w:basedOn w:val="a1"/>
    <w:uiPriority w:val="39"/>
    <w:rsid w:val="005D0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518</Words>
  <Characters>2593</Characters>
  <Application>Microsoft Office Word</Application>
  <DocSecurity>0</DocSecurity>
  <Lines>21</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 Kadosh</dc:creator>
  <cp:keywords/>
  <dc:description/>
  <cp:lastModifiedBy>Noam Kadosh</cp:lastModifiedBy>
  <cp:revision>2</cp:revision>
  <dcterms:created xsi:type="dcterms:W3CDTF">2026-10-17T17:09:00Z</dcterms:created>
  <dcterms:modified xsi:type="dcterms:W3CDTF">2026-10-17T17:34:00Z</dcterms:modified>
</cp:coreProperties>
</file>