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19983" w14:textId="77777777" w:rsidR="003167BE" w:rsidRDefault="003167BE" w:rsidP="003167BE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2:</w:t>
      </w:r>
    </w:p>
    <w:p w14:paraId="48DE70B7" w14:textId="6DB7BAF0" w:rsidR="00400332" w:rsidRDefault="00400332" w:rsidP="003167BE">
      <w:pPr>
        <w:rPr>
          <w:b/>
          <w:bCs/>
          <w:u w:val="single"/>
          <w:rtl/>
        </w:rPr>
      </w:pPr>
      <w:r w:rsidRPr="00400332">
        <w:rPr>
          <w:rFonts w:cs="Arial"/>
          <w:b/>
          <w:bCs/>
          <w:u w:val="single"/>
          <w:rtl/>
        </w:rPr>
        <w:drawing>
          <wp:inline distT="0" distB="0" distL="0" distR="0" wp14:anchorId="3C8B8A4A" wp14:editId="14D390D5">
            <wp:extent cx="5274310" cy="7013575"/>
            <wp:effectExtent l="0" t="0" r="2540" b="0"/>
            <wp:docPr id="18066960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960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8E9A" w14:textId="77777777" w:rsidR="00276BAC" w:rsidRDefault="003167BE" w:rsidP="00276BAC">
      <w:r>
        <w:rPr>
          <w:rFonts w:hint="cs"/>
          <w:rtl/>
        </w:rPr>
        <w:lastRenderedPageBreak/>
        <w:t>הצגת העצים:</w:t>
      </w:r>
      <w:r>
        <w:rPr>
          <w:rtl/>
        </w:rPr>
        <w:br/>
      </w:r>
      <w:r w:rsidRPr="003167BE">
        <w:rPr>
          <w:rFonts w:cs="Arial"/>
          <w:noProof/>
          <w:rtl/>
        </w:rPr>
        <w:drawing>
          <wp:inline distT="0" distB="0" distL="0" distR="0" wp14:anchorId="3EC3D709" wp14:editId="48D954B6">
            <wp:extent cx="5274310" cy="3267075"/>
            <wp:effectExtent l="0" t="0" r="2540" b="9525"/>
            <wp:docPr id="46695440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54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E589AF" wp14:editId="5BFEB187">
            <wp:extent cx="5274310" cy="4218305"/>
            <wp:effectExtent l="0" t="0" r="2540" b="0"/>
            <wp:docPr id="1253382283" name="תמונה 1" descr="תמונה שמכילה קו, עיגול, תרשים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82283" name="תמונה 1" descr="תמונה שמכילה קו, עיגול, תרשים, צילום מסך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67BE">
        <w:t xml:space="preserve"> </w:t>
      </w:r>
    </w:p>
    <w:p w14:paraId="632637DB" w14:textId="77777777" w:rsidR="00276BAC" w:rsidRDefault="00276BAC" w:rsidP="00276BAC"/>
    <w:p w14:paraId="5D3FCC5A" w14:textId="0EB57A6C" w:rsidR="00276BAC" w:rsidRPr="00276BAC" w:rsidRDefault="00276BAC" w:rsidP="00276BAC">
      <w:pPr>
        <w:rPr>
          <w:b/>
          <w:bCs/>
        </w:rPr>
      </w:pPr>
      <w:r w:rsidRPr="00276BAC">
        <w:rPr>
          <w:b/>
          <w:bCs/>
          <w:rtl/>
        </w:rPr>
        <w:t>ניתוח</w:t>
      </w:r>
      <w:r w:rsidRPr="00276BAC">
        <w:rPr>
          <w:b/>
          <w:bCs/>
        </w:rPr>
        <w:t>:</w:t>
      </w:r>
    </w:p>
    <w:p w14:paraId="738F809E" w14:textId="77777777" w:rsidR="00276BAC" w:rsidRPr="00276BAC" w:rsidRDefault="00276BAC" w:rsidP="00276BAC">
      <w:pPr>
        <w:rPr>
          <w:b/>
          <w:bCs/>
        </w:rPr>
      </w:pPr>
      <w:r w:rsidRPr="00276BAC">
        <w:rPr>
          <w:b/>
          <w:bCs/>
          <w:rtl/>
        </w:rPr>
        <w:lastRenderedPageBreak/>
        <w:t>שוויון בביצועים</w:t>
      </w:r>
      <w:r w:rsidRPr="00276BAC">
        <w:rPr>
          <w:b/>
          <w:bCs/>
        </w:rPr>
        <w:t>:</w:t>
      </w:r>
    </w:p>
    <w:p w14:paraId="63462B20" w14:textId="77777777" w:rsidR="00276BAC" w:rsidRPr="00276BAC" w:rsidRDefault="00276BAC" w:rsidP="00276BAC">
      <w:pPr>
        <w:numPr>
          <w:ilvl w:val="0"/>
          <w:numId w:val="1"/>
        </w:numPr>
      </w:pPr>
      <w:r w:rsidRPr="00276BAC">
        <w:rPr>
          <w:rtl/>
        </w:rPr>
        <w:t xml:space="preserve">שיעורי השגיאה הזהים מרמזים ששתי האסטרטגיות </w:t>
      </w:r>
      <w:r w:rsidRPr="00276BAC">
        <w:rPr>
          <w:b/>
          <w:bCs/>
          <w:rtl/>
        </w:rPr>
        <w:t>יעילות באותה מידה</w:t>
      </w:r>
      <w:r w:rsidRPr="00276BAC">
        <w:rPr>
          <w:rtl/>
        </w:rPr>
        <w:t xml:space="preserve"> עבור מערך הנתונים הזה. ייתכן שזה נובע מכך ש</w:t>
      </w:r>
      <w:r w:rsidRPr="00276BAC">
        <w:t>:</w:t>
      </w:r>
    </w:p>
    <w:p w14:paraId="15F1630A" w14:textId="77777777" w:rsidR="00276BAC" w:rsidRPr="00276BAC" w:rsidRDefault="00276BAC" w:rsidP="00276BAC">
      <w:pPr>
        <w:numPr>
          <w:ilvl w:val="1"/>
          <w:numId w:val="1"/>
        </w:numPr>
      </w:pPr>
      <w:r w:rsidRPr="00276BAC">
        <w:rPr>
          <w:b/>
          <w:bCs/>
          <w:rtl/>
        </w:rPr>
        <w:t>מערך הנתונים פשוט מספיק</w:t>
      </w:r>
      <w:r w:rsidRPr="00276BAC">
        <w:t xml:space="preserve">, </w:t>
      </w:r>
      <w:r w:rsidRPr="00276BAC">
        <w:rPr>
          <w:rtl/>
        </w:rPr>
        <w:t>כך שכל גישה מגיעה לאותן מסקנות</w:t>
      </w:r>
      <w:r w:rsidRPr="00276BAC">
        <w:t>.</w:t>
      </w:r>
    </w:p>
    <w:p w14:paraId="3CA30852" w14:textId="672CBFE3" w:rsidR="00276BAC" w:rsidRPr="00276BAC" w:rsidRDefault="00276BAC" w:rsidP="00276BAC">
      <w:pPr>
        <w:numPr>
          <w:ilvl w:val="1"/>
          <w:numId w:val="1"/>
        </w:numPr>
      </w:pPr>
      <w:r w:rsidRPr="00276BAC">
        <w:rPr>
          <w:b/>
          <w:bCs/>
          <w:rtl/>
        </w:rPr>
        <w:t>מגבלת העו</w:t>
      </w:r>
      <w:r>
        <w:rPr>
          <w:rFonts w:hint="cs"/>
          <w:b/>
          <w:bCs/>
          <w:rtl/>
        </w:rPr>
        <w:t xml:space="preserve">מק ( </w:t>
      </w:r>
      <w:r>
        <w:rPr>
          <w:b/>
          <w:bCs/>
        </w:rPr>
        <w:t xml:space="preserve"> K</w:t>
      </w:r>
      <w:r>
        <w:rPr>
          <w:rFonts w:hint="cs"/>
          <w:b/>
          <w:bCs/>
          <w:rtl/>
        </w:rPr>
        <w:t xml:space="preserve"> </w:t>
      </w:r>
      <w:r w:rsidRPr="00276BAC">
        <w:rPr>
          <w:b/>
          <w:bCs/>
          <w:rtl/>
        </w:rPr>
        <w:t>רמות</w:t>
      </w:r>
      <w:r>
        <w:rPr>
          <w:rFonts w:hint="cs"/>
          <w:b/>
          <w:bCs/>
          <w:rtl/>
        </w:rPr>
        <w:t>)</w:t>
      </w:r>
      <w:r w:rsidRPr="00276BAC">
        <w:t xml:space="preserve"> </w:t>
      </w:r>
      <w:r w:rsidRPr="00276BAC">
        <w:rPr>
          <w:rtl/>
        </w:rPr>
        <w:t>כופה מבנה עץ דומה לשתי האסטרטגיות, מה שמגביל את הפוטנציאל לשוני</w:t>
      </w:r>
      <w:r w:rsidRPr="00276BAC">
        <w:t>.</w:t>
      </w:r>
    </w:p>
    <w:p w14:paraId="7EDC5CFF" w14:textId="77777777" w:rsidR="00276BAC" w:rsidRPr="00276BAC" w:rsidRDefault="00276BAC" w:rsidP="00276BAC">
      <w:pPr>
        <w:rPr>
          <w:b/>
          <w:bCs/>
        </w:rPr>
      </w:pPr>
      <w:r w:rsidRPr="00276BAC">
        <w:rPr>
          <w:b/>
          <w:bCs/>
          <w:rtl/>
        </w:rPr>
        <w:t>מגבלת עומק</w:t>
      </w:r>
      <w:r w:rsidRPr="00276BAC">
        <w:rPr>
          <w:b/>
          <w:bCs/>
        </w:rPr>
        <w:t>:</w:t>
      </w:r>
    </w:p>
    <w:p w14:paraId="66E8A6E2" w14:textId="1EF5C78F" w:rsidR="00276BAC" w:rsidRDefault="00276BAC" w:rsidP="00276BAC">
      <w:pPr>
        <w:numPr>
          <w:ilvl w:val="0"/>
          <w:numId w:val="3"/>
        </w:numPr>
      </w:pPr>
      <w:r w:rsidRPr="00276BAC">
        <w:rPr>
          <w:rtl/>
        </w:rPr>
        <w:t>מגבלת העומק שהוטלה ככל הנראה מונעת מכל אסטרטגיה לחקור באופן מלא חלוקות ניואנסיות יותר, שייתכן והיו מובילות להבדלי משמעותיים</w:t>
      </w:r>
      <w:r w:rsidRPr="00276BAC">
        <w:t>.</w:t>
      </w:r>
    </w:p>
    <w:p w14:paraId="06571CDF" w14:textId="77777777" w:rsidR="00276BAC" w:rsidRPr="00276BAC" w:rsidRDefault="00276BAC" w:rsidP="00276BAC">
      <w:pPr>
        <w:rPr>
          <w:b/>
          <w:bCs/>
        </w:rPr>
      </w:pPr>
      <w:r w:rsidRPr="00276BAC">
        <w:rPr>
          <w:b/>
          <w:bCs/>
          <w:rtl/>
        </w:rPr>
        <w:t>תפקיד האנטרופיה</w:t>
      </w:r>
      <w:r w:rsidRPr="00276BAC">
        <w:rPr>
          <w:b/>
          <w:bCs/>
        </w:rPr>
        <w:t>:</w:t>
      </w:r>
    </w:p>
    <w:p w14:paraId="49CA64E9" w14:textId="77777777" w:rsidR="00276BAC" w:rsidRPr="00276BAC" w:rsidRDefault="00276BAC" w:rsidP="00BB1555">
      <w:pPr>
        <w:numPr>
          <w:ilvl w:val="0"/>
          <w:numId w:val="3"/>
        </w:numPr>
      </w:pPr>
      <w:r w:rsidRPr="00276BAC">
        <w:rPr>
          <w:rtl/>
        </w:rPr>
        <w:t xml:space="preserve">בעוד שבאופן תאורטי, האנטרופיה משפרת את איכות החלוקות, ייתכן שהיתרונות שלה </w:t>
      </w:r>
      <w:r w:rsidRPr="00276BAC">
        <w:rPr>
          <w:b/>
          <w:bCs/>
          <w:rtl/>
        </w:rPr>
        <w:t xml:space="preserve">מעומעמים במערכי נתונים שבהם </w:t>
      </w:r>
      <w:r w:rsidRPr="00276BAC">
        <w:rPr>
          <w:b/>
          <w:bCs/>
        </w:rPr>
        <w:t>BRUTE FORCE</w:t>
      </w:r>
      <w:r w:rsidRPr="00276BAC">
        <w:rPr>
          <w:b/>
          <w:bCs/>
          <w:rtl/>
        </w:rPr>
        <w:t xml:space="preserve"> כבר מספק חלוקות מיטביות</w:t>
      </w:r>
      <w:r w:rsidRPr="00276BAC">
        <w:rPr>
          <w:rtl/>
        </w:rPr>
        <w:t xml:space="preserve"> </w:t>
      </w:r>
      <w:r>
        <w:rPr>
          <w:rFonts w:hint="cs"/>
          <w:rtl/>
        </w:rPr>
        <w:t>(</w:t>
      </w:r>
      <w:r w:rsidRPr="00276BAC">
        <w:rPr>
          <w:rtl/>
        </w:rPr>
        <w:t xml:space="preserve">למשל, במקרים פשוטים או </w:t>
      </w:r>
      <w:r>
        <w:rPr>
          <w:rFonts w:hint="cs"/>
          <w:rtl/>
        </w:rPr>
        <w:t>כשקבוצות</w:t>
      </w:r>
      <w:r w:rsidRPr="00276BAC">
        <w:rPr>
          <w:rtl/>
        </w:rPr>
        <w:t xml:space="preserve"> הנתונים נפרדות היטב</w:t>
      </w:r>
      <w:r>
        <w:rPr>
          <w:rFonts w:hint="cs"/>
          <w:rtl/>
        </w:rPr>
        <w:t>)</w:t>
      </w:r>
      <w:r>
        <w:rPr>
          <w:b/>
          <w:bCs/>
        </w:rPr>
        <w:t xml:space="preserve"> </w:t>
      </w:r>
      <w:r>
        <w:rPr>
          <w:b/>
          <w:bCs/>
        </w:rPr>
        <w:br/>
      </w:r>
      <w:r w:rsidRPr="00276BAC">
        <w:rPr>
          <w:b/>
          <w:bCs/>
        </w:rPr>
        <w:t xml:space="preserve"> </w:t>
      </w:r>
    </w:p>
    <w:p w14:paraId="64C396D6" w14:textId="2EB88487" w:rsidR="00276BAC" w:rsidRDefault="00276BAC" w:rsidP="00276BAC">
      <w:pPr>
        <w:rPr>
          <w:rtl/>
        </w:rPr>
      </w:pPr>
      <w:r w:rsidRPr="00276BAC">
        <w:rPr>
          <w:b/>
          <w:bCs/>
        </w:rPr>
        <w:br/>
        <w:t>OVER FITTING</w:t>
      </w:r>
      <w:r w:rsidRPr="00276BAC">
        <w:rPr>
          <w:b/>
          <w:bCs/>
        </w:rPr>
        <w:tab/>
      </w:r>
      <w:r w:rsidRPr="00276BAC">
        <w:rPr>
          <w:rFonts w:hint="cs"/>
          <w:b/>
          <w:bCs/>
          <w:rtl/>
        </w:rPr>
        <w:t>:</w:t>
      </w:r>
      <w:r w:rsidRPr="00276BAC">
        <w:rPr>
          <w:b/>
          <w:bCs/>
          <w:rtl/>
        </w:rPr>
        <w:br/>
      </w:r>
      <w:r>
        <w:rPr>
          <w:rFonts w:hint="cs"/>
          <w:rtl/>
        </w:rPr>
        <w:t xml:space="preserve">ניתן לראות שהפיצול האחרון לא השפיע כלל על התוצאות שכן לשתי העלים יש את אותו תיוק (בכל הפיצולים שלפני הסוף) לכן יכול להיות </w:t>
      </w:r>
      <w:r w:rsidR="00C57998">
        <w:rPr>
          <w:rFonts w:hint="cs"/>
          <w:rtl/>
        </w:rPr>
        <w:t>שעדיף להסתפק בשני פיצולים במקר הזה כדי להשיג תוצאות טובות יותר על סיווג של מידע חדש ולהימנע מ"</w:t>
      </w:r>
      <w:r w:rsidR="00C57998">
        <w:t>OVER FITTING</w:t>
      </w:r>
      <w:r w:rsidR="00C57998">
        <w:rPr>
          <w:rFonts w:hint="cs"/>
          <w:rtl/>
        </w:rPr>
        <w:t>".</w:t>
      </w:r>
    </w:p>
    <w:p w14:paraId="40B897B8" w14:textId="77777777" w:rsidR="00C57998" w:rsidRPr="00276BAC" w:rsidRDefault="00C57998" w:rsidP="00276BAC"/>
    <w:p w14:paraId="6B3367BA" w14:textId="3E7E7D5D" w:rsidR="00276BAC" w:rsidRPr="00276BAC" w:rsidRDefault="00276BAC" w:rsidP="00276BAC">
      <w:pPr>
        <w:rPr>
          <w:rtl/>
        </w:rPr>
      </w:pPr>
    </w:p>
    <w:p w14:paraId="1745CC77" w14:textId="0384B6A5" w:rsidR="008A5A5E" w:rsidRPr="003167BE" w:rsidRDefault="008A5A5E" w:rsidP="003167BE">
      <w:pPr>
        <w:rPr>
          <w:rtl/>
        </w:rPr>
      </w:pPr>
    </w:p>
    <w:sectPr w:rsidR="008A5A5E" w:rsidRPr="003167BE" w:rsidSect="005B20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0.4pt;height:20.4pt;visibility:visible;mso-wrap-style:square" o:bullet="t">
        <v:imagedata r:id="rId1" o:title=""/>
      </v:shape>
    </w:pict>
  </w:numPicBullet>
  <w:abstractNum w:abstractNumId="0" w15:restartNumberingAfterBreak="0">
    <w:nsid w:val="450333EC"/>
    <w:multiLevelType w:val="multilevel"/>
    <w:tmpl w:val="2AAE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92696A"/>
    <w:multiLevelType w:val="multilevel"/>
    <w:tmpl w:val="C9A0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263C01"/>
    <w:multiLevelType w:val="multilevel"/>
    <w:tmpl w:val="45D4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733037"/>
    <w:multiLevelType w:val="multilevel"/>
    <w:tmpl w:val="E680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036352">
    <w:abstractNumId w:val="0"/>
  </w:num>
  <w:num w:numId="2" w16cid:durableId="945309355">
    <w:abstractNumId w:val="3"/>
  </w:num>
  <w:num w:numId="3" w16cid:durableId="1793013676">
    <w:abstractNumId w:val="1"/>
  </w:num>
  <w:num w:numId="4" w16cid:durableId="730687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CC"/>
    <w:rsid w:val="00276BAC"/>
    <w:rsid w:val="003167BE"/>
    <w:rsid w:val="00400332"/>
    <w:rsid w:val="00594206"/>
    <w:rsid w:val="005B2001"/>
    <w:rsid w:val="007F30CC"/>
    <w:rsid w:val="008A5A5E"/>
    <w:rsid w:val="00A41CE5"/>
    <w:rsid w:val="00C5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8B5C"/>
  <w15:chartTrackingRefBased/>
  <w15:docId w15:val="{5F2FB054-5FAB-435B-B5B2-6C6D1341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F3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3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30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3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30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3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3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3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3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F30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F30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F30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F30C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F30C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F30C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F30C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F30C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F30C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3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F3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3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F3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3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F30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30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F30C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F30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F30C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F30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44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150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יוסף סויסה</dc:creator>
  <cp:keywords/>
  <dc:description/>
  <cp:lastModifiedBy>אלון יוסף סויסה</cp:lastModifiedBy>
  <cp:revision>3</cp:revision>
  <dcterms:created xsi:type="dcterms:W3CDTF">2025-01-26T12:23:00Z</dcterms:created>
  <dcterms:modified xsi:type="dcterms:W3CDTF">2025-01-26T13:22:00Z</dcterms:modified>
</cp:coreProperties>
</file>