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74ea7"/>
          <w:sz w:val="36"/>
          <w:szCs w:val="36"/>
        </w:rPr>
      </w:pPr>
      <w:r w:rsidDel="00000000" w:rsidR="00000000" w:rsidRPr="00000000">
        <w:rPr>
          <w:color w:val="674ea7"/>
          <w:rtl w:val="0"/>
        </w:rPr>
        <w:t xml:space="preserve">AC11.01 Maîtriser les lois fondamentales de l’électricité afin d’intervenir sur des équipements de réseaux et télécommunications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115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Ressources : R1.04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R1</w:t>
        </w:r>
      </w:hyperlink>
      <w:r w:rsidDel="00000000" w:rsidR="00000000" w:rsidRPr="00000000">
        <w:rPr>
          <w:color w:val="674ea7"/>
          <w:rtl w:val="0"/>
        </w:rPr>
        <w:t xml:space="preserve"> </w:t>
      </w:r>
      <w:r w:rsidDel="00000000" w:rsidR="00000000" w:rsidRPr="00000000">
        <w:rPr>
          <w:color w:val="674ea7"/>
          <w:rtl w:val="0"/>
        </w:rPr>
        <w:t xml:space="preserve">,R113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R113</w:t>
        </w:r>
      </w:hyperlink>
      <w:r w:rsidDel="00000000" w:rsidR="00000000" w:rsidRPr="00000000">
        <w:rPr>
          <w:color w:val="674ea7"/>
          <w:rtl w:val="0"/>
        </w:rPr>
        <w:t xml:space="preserve">, SAE1.02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SAE1.02</w:t>
        </w:r>
      </w:hyperlink>
      <w:r w:rsidDel="00000000" w:rsidR="00000000" w:rsidRPr="00000000">
        <w:rPr>
          <w:color w:val="674ea7"/>
          <w:rtl w:val="0"/>
        </w:rPr>
        <w:t xml:space="preserve">, R114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674ea7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674ea7"/>
          <w:sz w:val="36"/>
          <w:szCs w:val="36"/>
          <w:u w:val="single"/>
          <w:rtl w:val="0"/>
        </w:rPr>
        <w:t xml:space="preserve">Contexte : Savoir intervenir sur un circuit électrique sans risque. </w:t>
      </w:r>
    </w:p>
    <w:p w:rsidR="00000000" w:rsidDel="00000000" w:rsidP="00000000" w:rsidRDefault="00000000" w:rsidRPr="00000000" w14:paraId="00000006">
      <w:pPr>
        <w:rPr>
          <w:color w:val="21154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154a"/>
          <w:sz w:val="30"/>
          <w:szCs w:val="30"/>
          <w:u w:val="single"/>
        </w:rPr>
      </w:pPr>
      <w:r w:rsidDel="00000000" w:rsidR="00000000" w:rsidRPr="00000000">
        <w:rPr>
          <w:color w:val="21154a"/>
          <w:sz w:val="30"/>
          <w:szCs w:val="30"/>
          <w:u w:val="single"/>
          <w:rtl w:val="0"/>
        </w:rPr>
        <w:t xml:space="preserve">Description:</w:t>
      </w:r>
    </w:p>
    <w:p w:rsidR="00000000" w:rsidDel="00000000" w:rsidP="00000000" w:rsidRDefault="00000000" w:rsidRPr="00000000" w14:paraId="00000008">
      <w:pPr>
        <w:rPr>
          <w:color w:val="21154a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devra travailler sur des objets électriques comme des switch, sur des bandeaux électriques…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1154a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30"/>
          <w:szCs w:val="30"/>
          <w:u w:val="single"/>
          <w:rtl w:val="0"/>
        </w:rPr>
        <w:t xml:space="preserve">Savoir-faire,tâche réalisée et les résultats:</w:t>
      </w:r>
      <w:r w:rsidDel="00000000" w:rsidR="00000000" w:rsidRPr="00000000">
        <w:rPr>
          <w:color w:val="21154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on a appris les différents risques de l'électricité où l’on a fait une habilitation électrique de niveau 1 (B0).</w:t>
      </w:r>
    </w:p>
    <w:p w:rsidR="00000000" w:rsidDel="00000000" w:rsidP="00000000" w:rsidRDefault="00000000" w:rsidRPr="00000000" w14:paraId="0000000E">
      <w:pPr>
        <w:ind w:left="720" w:firstLine="0"/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Nous avons fait également de la physique comme la loi des nœuds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La loi d'Ohm pour connaître la tension, l’intensité et la résistance donc maintenant on peut tout calculer.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Connaître la formule des ponts diviseur de tension: </w:t>
      </w:r>
      <m:oMath>
        <m:r>
          <w:rPr>
            <w:color w:val="21154a"/>
            <w:sz w:val="24"/>
            <w:szCs w:val="24"/>
          </w:rPr>
          <m:t xml:space="preserve">u</m:t>
        </m:r>
        <m:r>
          <w:rPr>
            <w:color w:val="21154a"/>
            <w:sz w:val="24"/>
            <w:szCs w:val="24"/>
          </w:rPr>
          <m:t>×</m:t>
        </m:r>
      </m:oMath>
      <m:oMath>
        <m:f>
          <m:fPr>
            <m:ctrlPr>
              <w:rPr>
                <w:color w:val="21154a"/>
                <w:sz w:val="24"/>
                <w:szCs w:val="24"/>
              </w:rPr>
            </m:ctrlPr>
          </m:fPr>
          <m:num>
            <m:r>
              <w:rPr>
                <w:color w:val="21154a"/>
                <w:sz w:val="24"/>
                <w:szCs w:val="24"/>
              </w:rPr>
              <m:t xml:space="preserve">R1</m:t>
            </m:r>
          </m:num>
          <m:den>
            <m:r>
              <w:rPr>
                <w:color w:val="21154a"/>
                <w:sz w:val="24"/>
                <w:szCs w:val="24"/>
              </w:rPr>
              <m:t xml:space="preserve">R1</m:t>
            </m:r>
            <m:r>
              <w:rPr>
                <w:color w:val="21154a"/>
                <w:sz w:val="24"/>
                <w:szCs w:val="24"/>
              </w:rPr>
              <m:t>×</m:t>
            </m:r>
            <m:r>
              <w:rPr>
                <w:color w:val="21154a"/>
                <w:sz w:val="24"/>
                <w:szCs w:val="24"/>
              </w:rPr>
              <m:t xml:space="preserve">R2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4"/>
          <w:szCs w:val="24"/>
        </w:rPr>
        <w:drawing>
          <wp:inline distB="114300" distT="114300" distL="114300" distR="114300">
            <wp:extent cx="3819525" cy="2714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Par exemple, on devait retrouver des tensions comme Uab,Ucm,Uac… mais aussi des intensités comme I1, I2… Tout en utilisant les lois qu’on avait vues en cours.</w:t>
      </w:r>
    </w:p>
    <w:p w:rsidR="00000000" w:rsidDel="00000000" w:rsidP="00000000" w:rsidRDefault="00000000" w:rsidRPr="00000000" w14:paraId="00000016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Nous avons aussi vu les différents types de circuit électrique, il y en a en série et en parallèles.</w:t>
      </w:r>
    </w:p>
    <w:p w:rsidR="00000000" w:rsidDel="00000000" w:rsidP="00000000" w:rsidRDefault="00000000" w:rsidRPr="00000000" w14:paraId="00000018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4"/>
          <w:szCs w:val="24"/>
        </w:rPr>
        <w:drawing>
          <wp:inline distB="114300" distT="114300" distL="114300" distR="114300">
            <wp:extent cx="2943225" cy="1533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Par exemple, ici R3, R1 et R2 sont en série et R1,R1,R1 sont en parallèle mais ces résistances sont aussi en parallèle avec R2 et R2.</w:t>
      </w:r>
    </w:p>
    <w:p w:rsidR="00000000" w:rsidDel="00000000" w:rsidP="00000000" w:rsidRDefault="00000000" w:rsidRPr="00000000" w14:paraId="0000001A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On a également fait des maths où on a appris à étudier les fonctions trigonométriques, les formules, résoudre des équations et inéquations afin de pouvoir étudier des signaux électriques.</w:t>
      </w:r>
    </w:p>
    <w:p w:rsidR="00000000" w:rsidDel="00000000" w:rsidP="00000000" w:rsidRDefault="00000000" w:rsidRPr="00000000" w14:paraId="0000001C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1154a"/>
          <w:sz w:val="30"/>
          <w:szCs w:val="30"/>
        </w:rPr>
      </w:pPr>
      <w:r w:rsidDel="00000000" w:rsidR="00000000" w:rsidRPr="00000000">
        <w:rPr>
          <w:color w:val="21154a"/>
          <w:sz w:val="30"/>
          <w:szCs w:val="30"/>
          <w:u w:val="single"/>
          <w:rtl w:val="0"/>
        </w:rPr>
        <w:t xml:space="preserve">Savoir :</w:t>
      </w:r>
      <w:r w:rsidDel="00000000" w:rsidR="00000000" w:rsidRPr="00000000">
        <w:rPr>
          <w:color w:val="21154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color w:val="21154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U=R*I, P=U*I, la loi des nœuds c’est que la somme des courants entrant est la même que celle du courant sortant. </w:t>
      </w:r>
    </w:p>
    <w:p w:rsidR="00000000" w:rsidDel="00000000" w:rsidP="00000000" w:rsidRDefault="00000000" w:rsidRPr="00000000" w14:paraId="00000020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Les formules pour savoir Req​(“La résistance totale dans le circuit”) en série Req = ΣRn, En parallèle Req = Σ</w:t>
      </w:r>
      <m:oMath>
        <m:f>
          <m:fPr>
            <m:ctrlPr>
              <w:rPr>
                <w:color w:val="21154a"/>
                <w:sz w:val="24"/>
                <w:szCs w:val="24"/>
              </w:rPr>
            </m:ctrlPr>
          </m:fPr>
          <m:num>
            <m:r>
              <w:rPr>
                <w:color w:val="21154a"/>
                <w:sz w:val="24"/>
                <w:szCs w:val="24"/>
              </w:rPr>
              <m:t xml:space="preserve">1</m:t>
            </m:r>
          </m:num>
          <m:den>
            <m:r>
              <w:rPr>
                <w:color w:val="21154a"/>
                <w:sz w:val="24"/>
                <w:szCs w:val="24"/>
              </w:rPr>
              <m:t xml:space="preserve">Rn</m:t>
            </m:r>
          </m:den>
        </m:f>
      </m:oMath>
      <w:r w:rsidDel="00000000" w:rsidR="00000000" w:rsidRPr="00000000">
        <w:rPr>
          <w:color w:val="21154a"/>
          <w:sz w:val="24"/>
          <w:szCs w:val="24"/>
          <w:rtl w:val="0"/>
        </w:rPr>
        <w:t xml:space="preserve"> . </w:t>
      </w:r>
    </w:p>
    <w:p w:rsidR="00000000" w:rsidDel="00000000" w:rsidP="00000000" w:rsidRDefault="00000000" w:rsidRPr="00000000" w14:paraId="00000022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Je sais étudier une fonction trigonométrique,</w:t>
      </w:r>
    </w:p>
    <w:p w:rsidR="00000000" w:rsidDel="00000000" w:rsidP="00000000" w:rsidRDefault="00000000" w:rsidRPr="00000000" w14:paraId="00000024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Je sais lire le cosinus et le sinus sur un cercle trigonométrique, je connais les différentes formules trigonométriques. </w:t>
      </w:r>
    </w:p>
    <w:p w:rsidR="00000000" w:rsidDel="00000000" w:rsidP="00000000" w:rsidRDefault="00000000" w:rsidRPr="00000000" w14:paraId="00000026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Je sais résoudre certaines équations avec les fonctions trigonométriques avec de l’aide, avec de l’aide je peux calculer des fonctions trigonométriques.</w:t>
      </w:r>
    </w:p>
    <w:p w:rsidR="00000000" w:rsidDel="00000000" w:rsidP="00000000" w:rsidRDefault="00000000" w:rsidRPr="00000000" w14:paraId="00000028">
      <w:pPr>
        <w:ind w:left="720" w:firstLine="0"/>
        <w:rPr>
          <w:color w:val="ffffff"/>
          <w:sz w:val="24"/>
          <w:szCs w:val="24"/>
          <w:shd w:fill="2426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color w:val="ffffff"/>
          <w:sz w:val="24"/>
          <w:szCs w:val="24"/>
          <w:shd w:fill="242628" w:val="clear"/>
        </w:rPr>
      </w:pPr>
      <w:r w:rsidDel="00000000" w:rsidR="00000000" w:rsidRPr="00000000">
        <w:rPr>
          <w:color w:val="ffffff"/>
          <w:sz w:val="24"/>
          <w:szCs w:val="24"/>
          <w:shd w:fill="242628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0" w:firstLine="0"/>
        <w:rPr>
          <w:color w:val="ffffff"/>
          <w:sz w:val="24"/>
          <w:szCs w:val="24"/>
          <w:shd w:fill="2426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1154a"/>
          <w:sz w:val="30"/>
          <w:szCs w:val="30"/>
        </w:rPr>
      </w:pPr>
      <w:r w:rsidDel="00000000" w:rsidR="00000000" w:rsidRPr="00000000">
        <w:rPr>
          <w:color w:val="21154a"/>
          <w:sz w:val="30"/>
          <w:szCs w:val="30"/>
          <w:u w:val="single"/>
          <w:rtl w:val="0"/>
        </w:rPr>
        <w:t xml:space="preserve">Savoir-être</w:t>
      </w:r>
      <w:r w:rsidDel="00000000" w:rsidR="00000000" w:rsidRPr="00000000">
        <w:rPr>
          <w:color w:val="21154a"/>
          <w:sz w:val="30"/>
          <w:szCs w:val="30"/>
          <w:rtl w:val="0"/>
        </w:rPr>
        <w:t xml:space="preserve"> 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 Lors de cet apprentissage critique, j’ai bien aimé les différentes matières et j’ai senti que j’étais plutôt à l’aise dans cette compétence.</w:t>
      </w:r>
    </w:p>
    <w:p w:rsidR="00000000" w:rsidDel="00000000" w:rsidP="00000000" w:rsidRDefault="00000000" w:rsidRPr="00000000" w14:paraId="0000002D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8"/>
          <w:szCs w:val="28"/>
          <w:u w:val="single"/>
          <w:rtl w:val="0"/>
        </w:rPr>
        <w:t xml:space="preserve">Les problèmes rencontrés: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 En maths j’ai rencontré une difficulté lors d’un calcul sin3a qu’on voulait en fonction de sin(a) et cos(a) je ne savais pas trop par où commencer, mais en y allant petit à petit et en reprenant des formules, j’ai réussi.</w:t>
      </w:r>
    </w:p>
    <w:p w:rsidR="00000000" w:rsidDel="00000000" w:rsidP="00000000" w:rsidRDefault="00000000" w:rsidRPr="00000000" w14:paraId="00000031">
      <w:pPr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154a"/>
          <w:sz w:val="24"/>
          <w:szCs w:val="24"/>
        </w:rPr>
      </w:pPr>
      <w:r w:rsidDel="00000000" w:rsidR="00000000" w:rsidRPr="00000000">
        <w:rPr>
          <w:color w:val="21154a"/>
          <w:sz w:val="28"/>
          <w:szCs w:val="28"/>
          <w:u w:val="single"/>
          <w:rtl w:val="0"/>
        </w:rPr>
        <w:t xml:space="preserve">Point à améliorer:</w:t>
      </w:r>
      <w:r w:rsidDel="00000000" w:rsidR="00000000" w:rsidRPr="00000000">
        <w:rPr>
          <w:color w:val="21154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Je dois continuer à renforcer mes bases en maths, pour réussir à résoudre n’importe quelle équation trigonométrique. </w:t>
      </w:r>
    </w:p>
    <w:p w:rsidR="00000000" w:rsidDel="00000000" w:rsidP="00000000" w:rsidRDefault="00000000" w:rsidRPr="00000000" w14:paraId="00000034">
      <w:pPr>
        <w:ind w:left="720" w:firstLine="0"/>
        <w:rPr>
          <w:color w:val="2115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color w:val="21154a"/>
          <w:sz w:val="24"/>
          <w:szCs w:val="24"/>
          <w:u w:val="none"/>
        </w:rPr>
      </w:pPr>
      <w:r w:rsidDel="00000000" w:rsidR="00000000" w:rsidRPr="00000000">
        <w:rPr>
          <w:color w:val="21154a"/>
          <w:sz w:val="24"/>
          <w:szCs w:val="24"/>
          <w:rtl w:val="0"/>
        </w:rPr>
        <w:t xml:space="preserve">En électronique, je dois améliorer ma connaissance des outils et réussir à faire des schémas électriques plus complexes.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FQoQqbH6c-UbwKuqn1pOcvSJ-TnPkTBa" TargetMode="External"/><Relationship Id="rId7" Type="http://schemas.openxmlformats.org/officeDocument/2006/relationships/hyperlink" Target="https://drive.google.com/open?id=15FbqIIwTnu0p0MeX2qT_m4cHJpV2OCJX" TargetMode="External"/><Relationship Id="rId8" Type="http://schemas.openxmlformats.org/officeDocument/2006/relationships/hyperlink" Target="https://drive.google.com/open?id=154qBLlAUvG39AkTMGib4N7WAf4wakTs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