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TiAG - PROJEKT DOUBLE PUSH OUT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Autorzy:</w:t>
      </w:r>
    </w:p>
    <w:p w:rsidR="00000000" w:rsidDel="00000000" w:rsidP="00000000" w:rsidRDefault="00000000" w:rsidRPr="00000000" w14:paraId="0000000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Jakub Pryc</w:t>
      </w:r>
    </w:p>
    <w:p w:rsidR="00000000" w:rsidDel="00000000" w:rsidP="00000000" w:rsidRDefault="00000000" w:rsidRPr="00000000" w14:paraId="0000000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Filip Piskorski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Piotr Kądziela</w:t>
      </w:r>
    </w:p>
    <w:p w:rsidR="00000000" w:rsidDel="00000000" w:rsidP="00000000" w:rsidRDefault="00000000" w:rsidRPr="00000000" w14:paraId="0000000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Ewelina Badeja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tym pliku znajduje się spis dostępnych transformacji w postaci: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nazwa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 - lewa strona produkcji ([] oznacza, że przyjmowane jest 0 argumentów)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 - węzły stałe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 - prawa strona produkcji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Transformacje są wykonywane na grafie nieskierowanym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t0 </w:t>
      </w:r>
      <w:r w:rsidDel="00000000" w:rsidR="00000000" w:rsidRPr="00000000">
        <w:rPr>
          <w:sz w:val="24"/>
          <w:szCs w:val="24"/>
          <w:rtl w:val="0"/>
        </w:rPr>
        <w:t xml:space="preserve">- dodaje 1 luźny czerwony wierzchołek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L:[]</w:t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S:[]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00772" cy="64925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-74271" t="-74271"/>
                    <a:stretch>
                      <a:fillRect/>
                    </a:stretch>
                  </pic:blipFill>
                  <pic:spPr>
                    <a:xfrm>
                      <a:off x="0" y="0"/>
                      <a:ext cx="900772" cy="649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t1</w:t>
      </w:r>
      <w:r w:rsidDel="00000000" w:rsidR="00000000" w:rsidRPr="00000000">
        <w:rPr>
          <w:sz w:val="24"/>
          <w:szCs w:val="24"/>
          <w:rtl w:val="0"/>
        </w:rPr>
        <w:t xml:space="preserve"> -  dodaje żółty i różowy wierzchołek do czerwonego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00772" cy="64925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-74271" t="-74271"/>
                    <a:stretch>
                      <a:fillRect/>
                    </a:stretch>
                  </pic:blipFill>
                  <pic:spPr>
                    <a:xfrm>
                      <a:off x="0" y="0"/>
                      <a:ext cx="900772" cy="649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00772" cy="64925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-74271" t="-74271"/>
                    <a:stretch>
                      <a:fillRect/>
                    </a:stretch>
                  </pic:blipFill>
                  <pic:spPr>
                    <a:xfrm>
                      <a:off x="0" y="0"/>
                      <a:ext cx="900772" cy="649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65554" cy="119544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5554" cy="119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t2</w:t>
      </w:r>
      <w:r w:rsidDel="00000000" w:rsidR="00000000" w:rsidRPr="00000000">
        <w:rPr>
          <w:sz w:val="24"/>
          <w:szCs w:val="24"/>
          <w:rtl w:val="0"/>
        </w:rPr>
        <w:t xml:space="preserve"> - dodaje żółty wierzchołek, pomiędzy połączone czerwony i różowy wierzchołek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71804" cy="99536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804" cy="99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Kolejność dodawania do transformacji:[czerwony,różowy]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80291" cy="120943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0291" cy="1209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41854" cy="855136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1854" cy="855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t3</w:t>
      </w:r>
      <w:r w:rsidDel="00000000" w:rsidR="00000000" w:rsidRPr="00000000">
        <w:rPr>
          <w:sz w:val="24"/>
          <w:szCs w:val="24"/>
          <w:rtl w:val="0"/>
        </w:rPr>
        <w:t xml:space="preserve"> - usuwa krawędź między czerwonym i żółtym wierzchołkiem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53898" cy="92418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3898" cy="924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Kolejność dodawania do transformacji:[czerwony,żółty]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07810" cy="96098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7810" cy="960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47022" cy="1208652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022" cy="1208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