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4885" w14:textId="40D51C90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</w:t>
      </w:r>
      <w:r>
        <w:rPr>
          <w:rFonts w:ascii="Arial" w:hAnsi="Arial" w:cs="Arial" w:hint="eastAsia"/>
          <w:sz w:val="22"/>
        </w:rPr>
        <w:t>unctional</w:t>
      </w:r>
      <w:r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Prototyping is “a sample or model of a product built to test a concept or process or to act as a visual prop to be replicated, improved and learned from</w:t>
      </w:r>
      <w:proofErr w:type="gramStart"/>
      <w:r w:rsidRPr="00E840CC">
        <w:rPr>
          <w:rFonts w:ascii="Arial" w:hAnsi="Arial" w:cs="Arial"/>
          <w:sz w:val="22"/>
        </w:rPr>
        <w:t>.”(</w:t>
      </w:r>
      <w:proofErr w:type="gramEnd"/>
      <w:r w:rsidRPr="00E840CC">
        <w:rPr>
          <w:rFonts w:ascii="Arial" w:hAnsi="Arial" w:cs="Arial"/>
          <w:sz w:val="22"/>
        </w:rPr>
        <w:t>3D PROTOTYPE DESIGNER</w:t>
      </w:r>
      <w:r>
        <w:rPr>
          <w:rFonts w:ascii="Arial" w:hAnsi="Arial" w:cs="Arial"/>
          <w:sz w:val="22"/>
        </w:rPr>
        <w:t>, 2015</w:t>
      </w:r>
      <w:r w:rsidRPr="00E840CC">
        <w:rPr>
          <w:rFonts w:ascii="Arial" w:hAnsi="Arial" w:cs="Arial"/>
          <w:sz w:val="22"/>
        </w:rPr>
        <w:t>). We hope users could understand the function and user interface,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establish some user experience during the test and give us feedback.</w:t>
      </w:r>
    </w:p>
    <w:p w14:paraId="4AB59235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C5314DF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In this evaluation, we invited 13 testers to test.</w:t>
      </w:r>
    </w:p>
    <w:p w14:paraId="0A5480D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methods used to conduct this evaluation includes:</w:t>
      </w:r>
    </w:p>
    <w:p w14:paraId="66DF52B4" w14:textId="417B5830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Design </w:t>
      </w:r>
      <w:proofErr w:type="spellStart"/>
      <w:r w:rsidR="00E840CC" w:rsidRPr="00E840CC">
        <w:rPr>
          <w:rFonts w:ascii="Arial" w:hAnsi="Arial" w:cs="Arial"/>
          <w:sz w:val="22"/>
        </w:rPr>
        <w:t>Walkingthrough</w:t>
      </w:r>
      <w:proofErr w:type="spellEnd"/>
    </w:p>
    <w:p w14:paraId="2074AFBD" w14:textId="0B395ED5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Thinking Aloud</w:t>
      </w:r>
    </w:p>
    <w:p w14:paraId="3786B22A" w14:textId="67AC4731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System Usability Scale (SUS)</w:t>
      </w:r>
    </w:p>
    <w:p w14:paraId="2E2A8816" w14:textId="77777777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1D8CC7D7" w14:textId="1E35A302" w:rsidR="00E840CC" w:rsidRPr="00E840CC" w:rsidRDefault="00E840CC" w:rsidP="00E840C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2"/>
        </w:rPr>
      </w:pPr>
      <w:r w:rsidRPr="00E840CC">
        <w:rPr>
          <w:rFonts w:ascii="Arial" w:hAnsi="Arial" w:cs="Arial"/>
          <w:b/>
          <w:bCs/>
          <w:sz w:val="22"/>
        </w:rPr>
        <w:t>Design Walkthrough</w:t>
      </w:r>
    </w:p>
    <w:p w14:paraId="3CDB3502" w14:textId="3B12FEAC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Background of Design Walkthrough</w:t>
      </w:r>
    </w:p>
    <w:p w14:paraId="2E456C10" w14:textId="31E8645C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Design Walkthrough is an important evaluation method, especially in the early design.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Design walkthroughs provide designers with a way to identify and assess early on whether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the proposed design meets the requirements and addresses the project's goal. (</w:t>
      </w:r>
      <w:proofErr w:type="spellStart"/>
      <w:r w:rsidRPr="00E840CC">
        <w:rPr>
          <w:rFonts w:ascii="Arial" w:hAnsi="Arial" w:cs="Arial"/>
          <w:sz w:val="22"/>
        </w:rPr>
        <w:t>Geol</w:t>
      </w:r>
      <w:proofErr w:type="spellEnd"/>
      <w:r w:rsidRPr="00E840CC">
        <w:rPr>
          <w:rFonts w:ascii="Arial" w:hAnsi="Arial" w:cs="Arial"/>
          <w:sz w:val="22"/>
        </w:rPr>
        <w:t>, 2009)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This evaluation method is designed for asking participants to complete several tasks and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see whether they can operate </w:t>
      </w:r>
      <w:proofErr w:type="gramStart"/>
      <w:r w:rsidRPr="00E840CC">
        <w:rPr>
          <w:rFonts w:ascii="Arial" w:hAnsi="Arial" w:cs="Arial"/>
          <w:sz w:val="22"/>
        </w:rPr>
        <w:t>appropriately, and</w:t>
      </w:r>
      <w:proofErr w:type="gramEnd"/>
      <w:r w:rsidRPr="00E840CC">
        <w:rPr>
          <w:rFonts w:ascii="Arial" w:hAnsi="Arial" w:cs="Arial"/>
          <w:sz w:val="22"/>
        </w:rPr>
        <w:t xml:space="preserve"> ask questions when necessary.</w:t>
      </w:r>
    </w:p>
    <w:p w14:paraId="3B5EDF6F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384F694B" w14:textId="40F3FB00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Evaluation process of Design Walkthrough</w:t>
      </w:r>
    </w:p>
    <w:p w14:paraId="2C6A55A3" w14:textId="1707ECAD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Before showing the prototype to the user, we have asked the user to read the tasks they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need to complete. We ask users to perform two tasks. The first task is to understand the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basic function of the prototype. The second task is for the user to be able to hear our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instructions and interact with the prototype according to the instructions.</w:t>
      </w:r>
    </w:p>
    <w:p w14:paraId="3F2E87C1" w14:textId="77777777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6640A89" w14:textId="129B1725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Reasons for using Design Walkthrough</w:t>
      </w:r>
    </w:p>
    <w:p w14:paraId="2FA058D4" w14:textId="76BADA79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“A design walkthrough is a quality practice that allows designers to obtain an early validation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of design decisions related to the development and treatment of content, </w:t>
      </w:r>
      <w:r w:rsidRPr="00E840CC">
        <w:rPr>
          <w:rFonts w:ascii="Arial" w:hAnsi="Arial" w:cs="Arial"/>
          <w:sz w:val="22"/>
        </w:rPr>
        <w:lastRenderedPageBreak/>
        <w:t>design of the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graphical user interface, and the elements of product functionality. Design walkthroughs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provide designers with a way to identify and assess early on whether the proposed design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meets the requirements and addresses the project's goal</w:t>
      </w:r>
      <w:proofErr w:type="gramStart"/>
      <w:r w:rsidRPr="00E840CC">
        <w:rPr>
          <w:rFonts w:ascii="Arial" w:hAnsi="Arial" w:cs="Arial"/>
          <w:sz w:val="22"/>
        </w:rPr>
        <w:t>.”(</w:t>
      </w:r>
      <w:proofErr w:type="spellStart"/>
      <w:proofErr w:type="gramEnd"/>
      <w:r w:rsidRPr="00E840CC">
        <w:rPr>
          <w:rFonts w:ascii="Arial" w:hAnsi="Arial" w:cs="Arial"/>
          <w:sz w:val="22"/>
        </w:rPr>
        <w:t>Taruna</w:t>
      </w:r>
      <w:proofErr w:type="spellEnd"/>
      <w:r w:rsidRPr="00E840CC">
        <w:rPr>
          <w:rFonts w:ascii="Arial" w:hAnsi="Arial" w:cs="Arial"/>
          <w:sz w:val="22"/>
        </w:rPr>
        <w:t xml:space="preserve"> Goel, 2009)</w:t>
      </w:r>
    </w:p>
    <w:p w14:paraId="795C55F4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357C94C2" w14:textId="4E7784CD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Result Presented</w:t>
      </w:r>
    </w:p>
    <w:p w14:paraId="759F8032" w14:textId="76056849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result is divided into two parts. The first is the time required for the user to complete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each task, and the second is whether the user made a mistake in completing the task. If a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mistake is made, the specific details need to be recorded.</w:t>
      </w:r>
    </w:p>
    <w:p w14:paraId="487EAE3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306062A" w14:textId="76233F69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Limitation of Design Walkthrough</w:t>
      </w:r>
    </w:p>
    <w:p w14:paraId="19272073" w14:textId="04470506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The design exercise method intersects with other methods and takes more time.</w:t>
      </w:r>
    </w:p>
    <w:p w14:paraId="0D148F2F" w14:textId="7AB07025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No discussion is involved in the design exercise. The result depends entirely on time.</w:t>
      </w:r>
    </w:p>
    <w:p w14:paraId="68C5B96A" w14:textId="5A1AAAE9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The results of the design exercise partly depend on the user's technical ability and</w:t>
      </w:r>
    </w:p>
    <w:p w14:paraId="04671252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experience, and there are certain deviations.</w:t>
      </w:r>
    </w:p>
    <w:p w14:paraId="0AC11268" w14:textId="77777777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243C0A6" w14:textId="23DC08F3" w:rsidR="00E840CC" w:rsidRPr="00E840CC" w:rsidRDefault="00E840CC" w:rsidP="00E840C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2"/>
        </w:rPr>
      </w:pPr>
      <w:r w:rsidRPr="00E840CC">
        <w:rPr>
          <w:rFonts w:ascii="Arial" w:hAnsi="Arial" w:cs="Arial"/>
          <w:b/>
          <w:bCs/>
          <w:sz w:val="22"/>
        </w:rPr>
        <w:t>Thinking Aloud</w:t>
      </w:r>
    </w:p>
    <w:p w14:paraId="1C42538F" w14:textId="76E45336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2.1 </w:t>
      </w:r>
      <w:r w:rsidRPr="00E840CC">
        <w:rPr>
          <w:rFonts w:ascii="Arial" w:hAnsi="Arial" w:cs="Arial"/>
          <w:sz w:val="22"/>
        </w:rPr>
        <w:t>Background of Thinking Aloud</w:t>
      </w:r>
    </w:p>
    <w:p w14:paraId="258E4E10" w14:textId="1715823C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Think Aloud is an evaluation method that can be used to get the users’ ideas on a project.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After the participants complete the tasks, they will give their real insight on how they think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about the project. This evaluation method can be combined with Design Walkthrough, and it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is essential to give some reminders when participants are doing the tasks.</w:t>
      </w:r>
    </w:p>
    <w:p w14:paraId="2F31E67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5F558AA3" w14:textId="690F5862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2.2 </w:t>
      </w:r>
      <w:r w:rsidRPr="00E840CC">
        <w:rPr>
          <w:rFonts w:ascii="Arial" w:hAnsi="Arial" w:cs="Arial"/>
          <w:sz w:val="22"/>
        </w:rPr>
        <w:t>Evaluation process of Thinking Aloud</w:t>
      </w:r>
    </w:p>
    <w:p w14:paraId="57969234" w14:textId="4D1AFB08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In this test, we asked testers to give them thoughts, feelings, and opinions of the project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based on their user experience and interaction with the project. We would record their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response and generate it in a document.</w:t>
      </w:r>
    </w:p>
    <w:p w14:paraId="1F1D485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4673C19D" w14:textId="6329449F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2.3 </w:t>
      </w:r>
      <w:r w:rsidRPr="00E840CC">
        <w:rPr>
          <w:rFonts w:ascii="Arial" w:hAnsi="Arial" w:cs="Arial"/>
          <w:sz w:val="22"/>
        </w:rPr>
        <w:t>Result presented</w:t>
      </w:r>
    </w:p>
    <w:p w14:paraId="1E31B05A" w14:textId="5761F073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Thinking aloud is a “cheap, robust, flexible, convincing, easy to learn” usability tool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2012). This method allows us to discover the user's real ideas for the </w:t>
      </w:r>
      <w:proofErr w:type="gramStart"/>
      <w:r w:rsidRPr="00E840CC">
        <w:rPr>
          <w:rFonts w:ascii="Arial" w:hAnsi="Arial" w:cs="Arial"/>
          <w:sz w:val="22"/>
        </w:rPr>
        <w:t>design, and</w:t>
      </w:r>
      <w:proofErr w:type="gramEnd"/>
      <w:r w:rsidRPr="00E840CC">
        <w:rPr>
          <w:rFonts w:ascii="Arial" w:hAnsi="Arial" w:cs="Arial"/>
          <w:sz w:val="22"/>
        </w:rPr>
        <w:t xml:space="preserve"> allows us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to better collect feasible suggestions through their feedback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1B71823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7347335A" w14:textId="5F6EA326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2.4 </w:t>
      </w:r>
      <w:r w:rsidRPr="00E840CC">
        <w:rPr>
          <w:rFonts w:ascii="Arial" w:hAnsi="Arial" w:cs="Arial"/>
          <w:sz w:val="22"/>
        </w:rPr>
        <w:t>Thinking Aloud Results</w:t>
      </w:r>
    </w:p>
    <w:p w14:paraId="0D89E88D" w14:textId="1CDA4729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We generate text records according to the record results and analyze them one by one.</w:t>
      </w:r>
    </w:p>
    <w:p w14:paraId="7CE8B0D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7EAB2F94" w14:textId="1A82894E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2.5 </w:t>
      </w:r>
      <w:r w:rsidRPr="00E840CC">
        <w:rPr>
          <w:rFonts w:ascii="Arial" w:hAnsi="Arial" w:cs="Arial"/>
          <w:sz w:val="22"/>
        </w:rPr>
        <w:t>Limitation of Thinking Aloud</w:t>
      </w:r>
    </w:p>
    <w:p w14:paraId="084D301D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Unnatural situation. Unless they're a bit weird, most people don't sit and talk to</w:t>
      </w:r>
    </w:p>
    <w:p w14:paraId="143B7904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themselves all day. This makes it hard for test participants to keep up the required</w:t>
      </w:r>
    </w:p>
    <w:p w14:paraId="489E55EF" w14:textId="5DB7C40A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monologue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7D539699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Filtered statements (vs. brain dump). Users are supposed to say things as soon as</w:t>
      </w:r>
    </w:p>
    <w:p w14:paraId="0AC5778D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they come to mind rather than reflect on their experience and provide an edited</w:t>
      </w:r>
    </w:p>
    <w:p w14:paraId="54881B63" w14:textId="03E0AF75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commentary after the fact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048F8387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Biasing user behavior. Prompts and clarifying questions are usually necessary, but</w:t>
      </w:r>
    </w:p>
    <w:p w14:paraId="10B58E5D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from an untrained facilitator, such interruptions can very easily change user</w:t>
      </w:r>
    </w:p>
    <w:p w14:paraId="202341BB" w14:textId="635256A0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behavior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47D4B720" w14:textId="717D69EE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No panacea. That this one method isn't the only usability tool you'll ever need is not a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true downside, </w:t>
      </w:r>
      <w:proofErr w:type="gramStart"/>
      <w:r w:rsidRPr="00E840CC">
        <w:rPr>
          <w:rFonts w:ascii="Arial" w:hAnsi="Arial" w:cs="Arial"/>
          <w:sz w:val="22"/>
        </w:rPr>
        <w:t>as long as</w:t>
      </w:r>
      <w:proofErr w:type="gramEnd"/>
      <w:r w:rsidRPr="00E840CC">
        <w:rPr>
          <w:rFonts w:ascii="Arial" w:hAnsi="Arial" w:cs="Arial"/>
          <w:sz w:val="22"/>
        </w:rPr>
        <w:t xml:space="preserve"> you are willing to use other methods from time to</w:t>
      </w:r>
    </w:p>
    <w:p w14:paraId="468218D2" w14:textId="431125B7" w:rsid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</w:t>
      </w:r>
      <w:r w:rsidR="00E840CC" w:rsidRPr="00E840CC">
        <w:rPr>
          <w:rFonts w:ascii="Arial" w:hAnsi="Arial" w:cs="Arial"/>
          <w:sz w:val="22"/>
        </w:rPr>
        <w:t>ime</w:t>
      </w:r>
      <w:r>
        <w:rPr>
          <w:rFonts w:ascii="Arial" w:hAnsi="Arial" w:cs="Arial"/>
          <w:sz w:val="22"/>
        </w:rPr>
        <w:t xml:space="preserve"> </w:t>
      </w:r>
      <w:r w:rsidR="00E840CC" w:rsidRPr="00E840CC">
        <w:rPr>
          <w:rFonts w:ascii="Arial" w:hAnsi="Arial" w:cs="Arial"/>
          <w:sz w:val="22"/>
        </w:rPr>
        <w:t>(Nielsen, 2012).</w:t>
      </w:r>
    </w:p>
    <w:p w14:paraId="6C0BAAB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7FF1419" w14:textId="48CCA804" w:rsidR="00E840CC" w:rsidRPr="00E840CC" w:rsidRDefault="00E840CC" w:rsidP="00E840C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2"/>
        </w:rPr>
      </w:pPr>
      <w:r w:rsidRPr="00E840CC">
        <w:rPr>
          <w:rFonts w:ascii="Arial" w:hAnsi="Arial" w:cs="Arial"/>
          <w:b/>
          <w:bCs/>
          <w:sz w:val="22"/>
        </w:rPr>
        <w:t>System Usability Scale (SUS)</w:t>
      </w:r>
    </w:p>
    <w:p w14:paraId="5FB2B475" w14:textId="7B2F5892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3.1 </w:t>
      </w:r>
      <w:r w:rsidR="00E840CC" w:rsidRPr="00E840CC">
        <w:rPr>
          <w:rFonts w:ascii="Arial" w:hAnsi="Arial" w:cs="Arial"/>
          <w:sz w:val="22"/>
        </w:rPr>
        <w:t>Background of System Usability Scale</w:t>
      </w:r>
    </w:p>
    <w:p w14:paraId="2CE2AA03" w14:textId="671E6FA8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System Usability Scale (SUS) provides a “quick and dirty”, reliable tool for measuring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the usability. It consists of a </w:t>
      </w:r>
      <w:r w:rsidR="00494DA5" w:rsidRPr="00E840CC">
        <w:rPr>
          <w:rFonts w:ascii="Arial" w:hAnsi="Arial" w:cs="Arial"/>
          <w:sz w:val="22"/>
        </w:rPr>
        <w:t>10-item</w:t>
      </w:r>
      <w:r w:rsidRPr="00E840CC">
        <w:rPr>
          <w:rFonts w:ascii="Arial" w:hAnsi="Arial" w:cs="Arial"/>
          <w:sz w:val="22"/>
        </w:rPr>
        <w:t xml:space="preserve"> questionnaire with five response options for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respondents; from Strongly agree to Strongly disagree. Originally created by John Brooke in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1986, it allows you to evaluate a wide variety of products and </w:t>
      </w:r>
      <w:r w:rsidRPr="00E840CC">
        <w:rPr>
          <w:rFonts w:ascii="Arial" w:hAnsi="Arial" w:cs="Arial"/>
          <w:sz w:val="22"/>
        </w:rPr>
        <w:lastRenderedPageBreak/>
        <w:t>services, including hardware,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software, mobile devices, </w:t>
      </w:r>
      <w:proofErr w:type="gramStart"/>
      <w:r w:rsidRPr="00E840CC">
        <w:rPr>
          <w:rFonts w:ascii="Arial" w:hAnsi="Arial" w:cs="Arial"/>
          <w:sz w:val="22"/>
        </w:rPr>
        <w:t>websites</w:t>
      </w:r>
      <w:proofErr w:type="gramEnd"/>
      <w:r w:rsidRPr="00E840CC">
        <w:rPr>
          <w:rFonts w:ascii="Arial" w:hAnsi="Arial" w:cs="Arial"/>
          <w:sz w:val="22"/>
        </w:rPr>
        <w:t xml:space="preserve"> and applications (Affairs, 2013).</w:t>
      </w:r>
    </w:p>
    <w:p w14:paraId="33072194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EA1080A" w14:textId="50E23A81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3.2 </w:t>
      </w:r>
      <w:r w:rsidR="00E840CC" w:rsidRPr="00E840CC">
        <w:rPr>
          <w:rFonts w:ascii="Arial" w:hAnsi="Arial" w:cs="Arial"/>
          <w:sz w:val="22"/>
        </w:rPr>
        <w:t>Evaluation process of System Usability Scale</w:t>
      </w:r>
    </w:p>
    <w:p w14:paraId="52BE1E08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Users need to complete a survey, which consists of ten questions that asked about</w:t>
      </w:r>
    </w:p>
    <w:p w14:paraId="6292EDCC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availability of our project. These problems have five options, ranging from</w:t>
      </w:r>
    </w:p>
    <w:p w14:paraId="21C5DB0F" w14:textId="0A76FB8C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11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completely agree to completely different. Users need experience to make a choice</w:t>
      </w:r>
    </w:p>
    <w:p w14:paraId="3E7183F3" w14:textId="119CE116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based on the first two assessment tasks.</w:t>
      </w:r>
    </w:p>
    <w:p w14:paraId="4A73B773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3DFCF48" w14:textId="488D16F2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3.3 </w:t>
      </w:r>
      <w:r w:rsidR="00E840CC" w:rsidRPr="00E840CC">
        <w:rPr>
          <w:rFonts w:ascii="Arial" w:hAnsi="Arial" w:cs="Arial"/>
          <w:sz w:val="22"/>
        </w:rPr>
        <w:t>Reasons for using System Usability Scale</w:t>
      </w:r>
    </w:p>
    <w:p w14:paraId="655C7326" w14:textId="7661BC73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SUS is a very easy scale to administer to participants. It can be used on small sample sizes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with reliable results. It also can effectively differentiate between usable and unusable</w:t>
      </w:r>
      <w:r w:rsidR="00494DA5">
        <w:rPr>
          <w:rFonts w:ascii="Arial" w:hAnsi="Arial" w:cs="Arial" w:hint="eastAsia"/>
          <w:sz w:val="22"/>
        </w:rPr>
        <w:t xml:space="preserve"> </w:t>
      </w:r>
      <w:r w:rsidR="00494DA5" w:rsidRPr="00E840CC">
        <w:rPr>
          <w:rFonts w:ascii="Arial" w:hAnsi="Arial" w:cs="Arial"/>
          <w:sz w:val="22"/>
        </w:rPr>
        <w:t>systems (</w:t>
      </w:r>
      <w:r w:rsidRPr="00E840CC">
        <w:rPr>
          <w:rFonts w:ascii="Arial" w:hAnsi="Arial" w:cs="Arial"/>
          <w:sz w:val="22"/>
        </w:rPr>
        <w:t>Affairs, 2013).</w:t>
      </w:r>
    </w:p>
    <w:p w14:paraId="2ED134A5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6BA57E4" w14:textId="2B251C55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3.4 </w:t>
      </w:r>
      <w:r w:rsidR="00E840CC" w:rsidRPr="00E840CC">
        <w:rPr>
          <w:rFonts w:ascii="Arial" w:hAnsi="Arial" w:cs="Arial"/>
          <w:sz w:val="22"/>
        </w:rPr>
        <w:t>Result presented</w:t>
      </w:r>
    </w:p>
    <w:p w14:paraId="693EAF04" w14:textId="3AEB20EC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participant’s scores for each question are converted to a new number, added together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and then multiplied by 2.5 to convert the original scores of 0-40 to 0-100(5). According to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the result, the final score of the system is 7</w:t>
      </w:r>
      <w:r w:rsidR="007450A9">
        <w:rPr>
          <w:rFonts w:ascii="Arial" w:hAnsi="Arial" w:cs="Arial"/>
          <w:sz w:val="22"/>
        </w:rPr>
        <w:t>0</w:t>
      </w:r>
      <w:r w:rsidRPr="00E840CC">
        <w:rPr>
          <w:rFonts w:ascii="Arial" w:hAnsi="Arial" w:cs="Arial"/>
          <w:sz w:val="22"/>
        </w:rPr>
        <w:t>.</w:t>
      </w:r>
    </w:p>
    <w:p w14:paraId="0C2F5201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4CD0E3D" w14:textId="64D44ABD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3.5 </w:t>
      </w:r>
      <w:r w:rsidR="00E840CC" w:rsidRPr="00E840CC">
        <w:rPr>
          <w:rFonts w:ascii="Arial" w:hAnsi="Arial" w:cs="Arial"/>
          <w:sz w:val="22"/>
        </w:rPr>
        <w:t>Limitation of System Usability Scale Limitation</w:t>
      </w:r>
    </w:p>
    <w:p w14:paraId="69A7EF35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The scoring system is somewhat complex (Affairs, 2013).</w:t>
      </w:r>
    </w:p>
    <w:p w14:paraId="6A90B52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There is a temptation, when you look at the scores, since they are on a scale of</w:t>
      </w:r>
    </w:p>
    <w:p w14:paraId="4C83288F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0-100, to interpret them as percentages, they are not (Affairs, 2013).</w:t>
      </w:r>
    </w:p>
    <w:p w14:paraId="4C1B9085" w14:textId="7E5CA61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The best way to interpret your results involves “normalizing” the scores to produce a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percentile ranking (Affairs, 2013).</w:t>
      </w:r>
    </w:p>
    <w:p w14:paraId="2C274600" w14:textId="695ABF4B" w:rsidR="00AE7EC6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SUS is not diagnostic - its use is in classifying the ease of use of the site, application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or environment being tested (Affairs, 2013).</w:t>
      </w:r>
    </w:p>
    <w:p w14:paraId="59699DF9" w14:textId="43DE51B8" w:rsidR="007450A9" w:rsidRDefault="007450A9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42F1C7C6" w14:textId="21F5538F" w:rsidR="007450A9" w:rsidRDefault="007450A9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5B935E61" w14:textId="3F988961" w:rsidR="007450A9" w:rsidRDefault="007450A9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59DB156B" w14:textId="35802484" w:rsidR="007450A9" w:rsidRDefault="007450A9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>R</w:t>
      </w:r>
      <w:r>
        <w:rPr>
          <w:rFonts w:ascii="Arial" w:hAnsi="Arial" w:cs="Arial"/>
          <w:sz w:val="22"/>
        </w:rPr>
        <w:t>eference</w:t>
      </w:r>
    </w:p>
    <w:p w14:paraId="02ADFEBA" w14:textId="77777777" w:rsidR="007450A9" w:rsidRPr="007450A9" w:rsidRDefault="007450A9" w:rsidP="007450A9">
      <w:pPr>
        <w:spacing w:line="360" w:lineRule="auto"/>
        <w:jc w:val="left"/>
        <w:rPr>
          <w:rFonts w:ascii="Arial" w:hAnsi="Arial" w:cs="Arial"/>
          <w:sz w:val="22"/>
        </w:rPr>
      </w:pPr>
      <w:r w:rsidRPr="007450A9">
        <w:rPr>
          <w:rFonts w:ascii="Arial" w:hAnsi="Arial" w:cs="Arial"/>
          <w:sz w:val="22"/>
        </w:rPr>
        <w:t>Affairs, A. S. for P. (2013, September 6). System Usability Scale (SUS). Usability.gov.</w:t>
      </w:r>
    </w:p>
    <w:p w14:paraId="1005993D" w14:textId="11E57A56" w:rsidR="007450A9" w:rsidRDefault="007450A9" w:rsidP="007450A9">
      <w:pPr>
        <w:spacing w:line="360" w:lineRule="auto"/>
        <w:jc w:val="left"/>
        <w:rPr>
          <w:rFonts w:ascii="Arial" w:hAnsi="Arial" w:cs="Arial"/>
          <w:sz w:val="22"/>
        </w:rPr>
      </w:pPr>
      <w:r w:rsidRPr="007450A9">
        <w:rPr>
          <w:rFonts w:ascii="Arial" w:hAnsi="Arial" w:cs="Arial"/>
          <w:sz w:val="22"/>
        </w:rPr>
        <w:t>https://www.usability.gov/how-to-and-tools/methods/system-usability-scale.html.</w:t>
      </w:r>
      <w:r w:rsidRPr="007450A9">
        <w:rPr>
          <w:rFonts w:ascii="Arial" w:hAnsi="Arial" w:cs="Arial"/>
          <w:sz w:val="22"/>
        </w:rPr>
        <w:cr/>
      </w:r>
    </w:p>
    <w:p w14:paraId="491EC3FE" w14:textId="77777777" w:rsidR="0007435E" w:rsidRPr="0007435E" w:rsidRDefault="0007435E" w:rsidP="0007435E">
      <w:pPr>
        <w:spacing w:line="360" w:lineRule="auto"/>
        <w:jc w:val="left"/>
        <w:rPr>
          <w:rFonts w:ascii="Arial" w:hAnsi="Arial" w:cs="Arial"/>
          <w:sz w:val="22"/>
        </w:rPr>
      </w:pPr>
      <w:r w:rsidRPr="0007435E">
        <w:rPr>
          <w:rFonts w:ascii="Arial" w:hAnsi="Arial" w:cs="Arial"/>
          <w:sz w:val="22"/>
        </w:rPr>
        <w:t>Nielsen, J. (1994, April 24). 10 Usability Heuristics for User Interface Design. Nielsen</w:t>
      </w:r>
    </w:p>
    <w:p w14:paraId="3C51B43A" w14:textId="785B0AD6" w:rsidR="0007435E" w:rsidRDefault="0007435E" w:rsidP="0007435E">
      <w:pPr>
        <w:spacing w:line="360" w:lineRule="auto"/>
        <w:jc w:val="left"/>
        <w:rPr>
          <w:rFonts w:ascii="Arial" w:hAnsi="Arial" w:cs="Arial"/>
          <w:sz w:val="22"/>
        </w:rPr>
      </w:pPr>
      <w:r w:rsidRPr="0007435E">
        <w:rPr>
          <w:rFonts w:ascii="Arial" w:hAnsi="Arial" w:cs="Arial"/>
          <w:sz w:val="22"/>
        </w:rPr>
        <w:t xml:space="preserve">Norman Group. </w:t>
      </w:r>
      <w:hyperlink r:id="rId5" w:history="1">
        <w:r w:rsidRPr="00DD3AD5">
          <w:rPr>
            <w:rStyle w:val="Hyperlink"/>
            <w:rFonts w:ascii="Arial" w:hAnsi="Arial" w:cs="Arial"/>
            <w:sz w:val="22"/>
          </w:rPr>
          <w:t>https://www.nngroup.com/articles/ten-usability-heuristics/</w:t>
        </w:r>
      </w:hyperlink>
    </w:p>
    <w:p w14:paraId="39D4EEE8" w14:textId="77777777" w:rsidR="0007435E" w:rsidRPr="0007435E" w:rsidRDefault="0007435E" w:rsidP="0007435E">
      <w:pPr>
        <w:spacing w:line="360" w:lineRule="auto"/>
        <w:jc w:val="left"/>
        <w:rPr>
          <w:rFonts w:ascii="Arial" w:hAnsi="Arial" w:cs="Arial" w:hint="eastAsia"/>
          <w:sz w:val="22"/>
        </w:rPr>
      </w:pPr>
    </w:p>
    <w:p w14:paraId="2B92EB6B" w14:textId="202D5303" w:rsidR="007450A9" w:rsidRPr="00E840CC" w:rsidRDefault="0007435E" w:rsidP="0007435E">
      <w:pPr>
        <w:spacing w:line="360" w:lineRule="auto"/>
        <w:jc w:val="left"/>
        <w:rPr>
          <w:rFonts w:ascii="Arial" w:hAnsi="Arial" w:cs="Arial" w:hint="eastAsia"/>
          <w:sz w:val="22"/>
        </w:rPr>
      </w:pPr>
      <w:proofErr w:type="gramStart"/>
      <w:r w:rsidRPr="0007435E">
        <w:rPr>
          <w:rFonts w:ascii="Arial" w:hAnsi="Arial" w:cs="Arial"/>
          <w:sz w:val="22"/>
        </w:rPr>
        <w:t>Nielsen ,</w:t>
      </w:r>
      <w:proofErr w:type="gramEnd"/>
      <w:r w:rsidRPr="0007435E">
        <w:rPr>
          <w:rFonts w:ascii="Arial" w:hAnsi="Arial" w:cs="Arial"/>
          <w:sz w:val="22"/>
        </w:rPr>
        <w:t xml:space="preserve"> J. (2012, January 15). Thinking Aloud: The #1 Usability Tool. Nielsen Norman</w:t>
      </w:r>
      <w:r>
        <w:rPr>
          <w:rFonts w:ascii="Arial" w:hAnsi="Arial" w:cs="Arial" w:hint="eastAsia"/>
          <w:sz w:val="22"/>
        </w:rPr>
        <w:t xml:space="preserve"> </w:t>
      </w:r>
      <w:r w:rsidRPr="0007435E">
        <w:rPr>
          <w:rFonts w:ascii="Arial" w:hAnsi="Arial" w:cs="Arial"/>
          <w:sz w:val="22"/>
        </w:rPr>
        <w:t>Group. https://www.nngroup.com/articles/thinking-aloud-the-1-usability-tool/.</w:t>
      </w:r>
      <w:r w:rsidRPr="0007435E">
        <w:rPr>
          <w:rFonts w:ascii="Arial" w:hAnsi="Arial" w:cs="Arial"/>
          <w:sz w:val="22"/>
        </w:rPr>
        <w:cr/>
      </w:r>
    </w:p>
    <w:sectPr w:rsidR="007450A9" w:rsidRPr="00E8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31B50"/>
    <w:multiLevelType w:val="multilevel"/>
    <w:tmpl w:val="C5803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CD"/>
    <w:rsid w:val="0007435E"/>
    <w:rsid w:val="00390F05"/>
    <w:rsid w:val="00494DA5"/>
    <w:rsid w:val="007450A9"/>
    <w:rsid w:val="00AE7EC6"/>
    <w:rsid w:val="00B439CD"/>
    <w:rsid w:val="00E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2BC3"/>
  <w15:chartTrackingRefBased/>
  <w15:docId w15:val="{236EA3DE-FE1E-4CE5-B722-65E1DAA3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C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74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ten-usability-heur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2021-10-21T09:14:00Z</dcterms:created>
  <dcterms:modified xsi:type="dcterms:W3CDTF">2021-10-22T02:00:00Z</dcterms:modified>
</cp:coreProperties>
</file>