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7102C043" w:rsidR="00C54875" w:rsidRPr="001F2E18" w:rsidRDefault="00DF1091" w:rsidP="00582B50">
      <w:pPr>
        <w:pStyle w:val="ListParagraph"/>
        <w:numPr>
          <w:ilvl w:val="0"/>
          <w:numId w:val="1"/>
        </w:numPr>
        <w:jc w:val="both"/>
        <w:rPr>
          <w:lang w:val="en-US"/>
        </w:rPr>
      </w:pPr>
      <w:r w:rsidRPr="001F2E18">
        <w:rPr>
          <w:lang w:val="en-US"/>
        </w:rPr>
        <w:t>Over</w:t>
      </w:r>
      <w:r w:rsidR="00C54875" w:rsidRPr="001F2E18">
        <w:rPr>
          <w:lang w:val="en-US"/>
        </w:rPr>
        <w:t>iew:</w:t>
      </w:r>
    </w:p>
    <w:p w14:paraId="4A0806E8" w14:textId="77777777" w:rsidR="00E21E74" w:rsidRDefault="00E21E74" w:rsidP="00582B50">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582B50">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582B50">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T_Files.</w:t>
      </w:r>
    </w:p>
    <w:p w14:paraId="2083D530" w14:textId="2F36A0C5" w:rsidR="00C54875" w:rsidRPr="001F2E18" w:rsidRDefault="00C54875" w:rsidP="00582B50">
      <w:pPr>
        <w:pStyle w:val="ListParagraph"/>
        <w:numPr>
          <w:ilvl w:val="0"/>
          <w:numId w:val="1"/>
        </w:numPr>
        <w:jc w:val="both"/>
        <w:rPr>
          <w:lang w:val="en-US"/>
        </w:rPr>
      </w:pPr>
      <w:r w:rsidRPr="001F2E18">
        <w:rPr>
          <w:lang w:val="en-US"/>
        </w:rPr>
        <w:t>About the Dataset:</w:t>
      </w:r>
    </w:p>
    <w:p w14:paraId="42EC4BBF" w14:textId="7FE2D12D" w:rsidR="00C54875" w:rsidRDefault="00C54875" w:rsidP="00582B50">
      <w:pPr>
        <w:jc w:val="both"/>
        <w:rPr>
          <w:lang w:val="en-US"/>
        </w:rPr>
      </w:pPr>
      <w:r>
        <w:rPr>
          <w:lang w:val="en-US"/>
        </w:rPr>
        <w:t>The data was issued from Professor Pech in .xlsx files 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582B50">
      <w:pPr>
        <w:pStyle w:val="ListParagraph"/>
        <w:numPr>
          <w:ilvl w:val="0"/>
          <w:numId w:val="3"/>
        </w:numPr>
        <w:jc w:val="both"/>
        <w:rPr>
          <w:lang w:val="en-US"/>
        </w:rPr>
      </w:pPr>
      <w:r>
        <w:rPr>
          <w:lang w:val="en-US"/>
        </w:rPr>
        <w:t>Training Files:</w:t>
      </w:r>
    </w:p>
    <w:p w14:paraId="50AE07DC" w14:textId="79089A83" w:rsidR="00AF0C9F" w:rsidRDefault="00AF0C9F" w:rsidP="00582B50">
      <w:pPr>
        <w:jc w:val="both"/>
        <w:rPr>
          <w:lang w:val="en-US"/>
        </w:rPr>
      </w:pPr>
      <w:r>
        <w:rPr>
          <w:lang w:val="en-US"/>
        </w:rPr>
        <w:t>The training set includes 3 analog time readings samples of 3 different Objects: ‘Data Object1’, ‘Data Object 2’, ‘Data Object 3’.</w:t>
      </w:r>
      <w:r w:rsidR="00573FDC">
        <w:rPr>
          <w:lang w:val="en-US"/>
        </w:rPr>
        <w:t xml:space="preserve"> They are located under Matlab/dataset/.</w:t>
      </w:r>
      <w:r>
        <w:rPr>
          <w:lang w:val="en-US"/>
        </w:rPr>
        <w:t xml:space="preserve"> Each Row, from the 7</w:t>
      </w:r>
      <w:r w:rsidRPr="00AF0C9F">
        <w:rPr>
          <w:vertAlign w:val="superscript"/>
          <w:lang w:val="en-US"/>
        </w:rPr>
        <w:t>th</w:t>
      </w:r>
      <w:r>
        <w:rPr>
          <w:lang w:val="en-US"/>
        </w:rPr>
        <w:t xml:space="preserve"> column in each files represents a time-</w:t>
      </w:r>
      <w:r w:rsidR="00573FDC">
        <w:rPr>
          <w:lang w:val="en-US"/>
        </w:rPr>
        <w:t>series sample</w:t>
      </w:r>
      <w:r>
        <w:rPr>
          <w:lang w:val="en-US"/>
        </w:rPr>
        <w:t xml:space="preserve"> of </w:t>
      </w:r>
      <w:r w:rsidR="00573FDC">
        <w:rPr>
          <w:lang w:val="en-US"/>
        </w:rPr>
        <w:t>the</w:t>
      </w:r>
      <w:r>
        <w:rPr>
          <w:lang w:val="en-US"/>
        </w:rPr>
        <w:t xml:space="preserve">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582B50">
      <w:pPr>
        <w:jc w:val="both"/>
        <w:rPr>
          <w:lang w:val="en-US"/>
        </w:rPr>
      </w:pPr>
      <w:r w:rsidRPr="00AF0C9F">
        <w:rPr>
          <w:noProof/>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582B50">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582B50">
            <w:pPr>
              <w:jc w:val="both"/>
              <w:rPr>
                <w:lang w:val="en-US"/>
              </w:rPr>
            </w:pPr>
            <w:r>
              <w:rPr>
                <w:lang w:val="en-US"/>
              </w:rPr>
              <w:t>Data Object 1</w:t>
            </w:r>
          </w:p>
        </w:tc>
        <w:tc>
          <w:tcPr>
            <w:tcW w:w="3005" w:type="dxa"/>
          </w:tcPr>
          <w:p w14:paraId="4330E5AF" w14:textId="3BEA8CE8" w:rsidR="00D6047E" w:rsidRDefault="00D6047E" w:rsidP="00582B50">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582B50">
            <w:pPr>
              <w:jc w:val="both"/>
              <w:rPr>
                <w:lang w:val="en-US"/>
              </w:rPr>
            </w:pPr>
            <w:r>
              <w:rPr>
                <w:lang w:val="en-US"/>
              </w:rPr>
              <w:t>Data Object 2</w:t>
            </w:r>
          </w:p>
        </w:tc>
        <w:tc>
          <w:tcPr>
            <w:tcW w:w="3005" w:type="dxa"/>
          </w:tcPr>
          <w:p w14:paraId="0C6071F8" w14:textId="2F753DA5" w:rsidR="00D6047E" w:rsidRDefault="00D6047E" w:rsidP="00582B50">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582B50">
            <w:pPr>
              <w:jc w:val="both"/>
              <w:rPr>
                <w:lang w:val="en-US"/>
              </w:rPr>
            </w:pPr>
            <w:r>
              <w:rPr>
                <w:lang w:val="en-US"/>
              </w:rPr>
              <w:t>Data Object 3</w:t>
            </w:r>
          </w:p>
        </w:tc>
        <w:tc>
          <w:tcPr>
            <w:tcW w:w="3005" w:type="dxa"/>
          </w:tcPr>
          <w:p w14:paraId="6DA44130" w14:textId="6D101014" w:rsidR="00D6047E" w:rsidRDefault="00D6047E" w:rsidP="00582B50">
            <w:pPr>
              <w:jc w:val="both"/>
              <w:rPr>
                <w:lang w:val="en-US"/>
              </w:rPr>
            </w:pPr>
            <w:r>
              <w:rPr>
                <w:lang w:val="en-US"/>
              </w:rPr>
              <w:t>400 Samples</w:t>
            </w:r>
          </w:p>
        </w:tc>
      </w:tr>
    </w:tbl>
    <w:p w14:paraId="68CE2C17" w14:textId="739AD871" w:rsidR="00D6047E" w:rsidRDefault="00FE67F4" w:rsidP="00582B50">
      <w:pPr>
        <w:jc w:val="both"/>
        <w:rPr>
          <w:lang w:val="en-US"/>
        </w:rPr>
      </w:pPr>
      <w:r>
        <w:rPr>
          <w:lang w:val="en-US"/>
        </w:rPr>
        <w:t xml:space="preserve">During the training, the number of samples used for training and validation were </w:t>
      </w:r>
      <w:r w:rsidR="00831F04">
        <w:rPr>
          <w:lang w:val="en-US"/>
        </w:rPr>
        <w:t>chosen via</w:t>
      </w:r>
      <w:r>
        <w:rPr>
          <w:lang w:val="en-US"/>
        </w:rPr>
        <w:t xml:space="preserve"> a split of data from the original training files. The current approach used the same number of training samples for each type of Object. Therefore, the number of validation samples</w:t>
      </w:r>
      <w:r w:rsidR="00831F04">
        <w:rPr>
          <w:lang w:val="en-US"/>
        </w:rPr>
        <w:t xml:space="preserve"> left</w:t>
      </w:r>
      <w:r>
        <w:rPr>
          <w:lang w:val="en-US"/>
        </w:rPr>
        <w:t xml:space="preserve"> from ‘Data Object 2’ will be less than that of the others. This is the reason that the training data samples is currently set to 200, the maximum number of samples from ‘Data Object 2’.</w:t>
      </w:r>
    </w:p>
    <w:p w14:paraId="7F7A2726" w14:textId="352210FE" w:rsidR="00AF0C9F" w:rsidRPr="00AF0C9F" w:rsidRDefault="00FE67F4" w:rsidP="00831F04">
      <w:pPr>
        <w:jc w:val="both"/>
        <w:rPr>
          <w:lang w:val="en-US"/>
        </w:rPr>
      </w:pPr>
      <w:r>
        <w:rPr>
          <w:lang w:val="en-US"/>
        </w:rPr>
        <w:t>Due to a current lack of training data, the scope of this Projects</w:t>
      </w:r>
      <w:r w:rsidR="00831F04">
        <w:rPr>
          <w:lang w:val="en-US"/>
        </w:rPr>
        <w:t xml:space="preserve"> focused</w:t>
      </w:r>
      <w:r>
        <w:rPr>
          <w:lang w:val="en-US"/>
        </w:rPr>
        <w:t xml:space="preserve"> more on developing a pipeline for dealing with reflected</w:t>
      </w:r>
      <w:r w:rsidR="00831F04">
        <w:rPr>
          <w:lang w:val="en-US"/>
        </w:rPr>
        <w:t xml:space="preserve"> </w:t>
      </w:r>
      <w:r w:rsidR="00831F04">
        <w:rPr>
          <w:lang w:val="en-US"/>
        </w:rPr>
        <w:t>time series</w:t>
      </w:r>
      <w:r>
        <w:rPr>
          <w:lang w:val="en-US"/>
        </w:rPr>
        <w:t xml:space="preserve"> signal of objects rather than reaching a </w:t>
      </w:r>
      <w:r w:rsidR="00582B50">
        <w:rPr>
          <w:lang w:val="en-US"/>
        </w:rPr>
        <w:t>good result of training.</w:t>
      </w:r>
    </w:p>
    <w:p w14:paraId="0E7FC83A" w14:textId="544687AD" w:rsidR="00AF0C9F" w:rsidRDefault="00AF0C9F" w:rsidP="00AF0C9F">
      <w:pPr>
        <w:pStyle w:val="ListParagraph"/>
        <w:numPr>
          <w:ilvl w:val="0"/>
          <w:numId w:val="3"/>
        </w:numPr>
        <w:rPr>
          <w:lang w:val="en-US"/>
        </w:rPr>
      </w:pPr>
      <w:r>
        <w:rPr>
          <w:lang w:val="en-US"/>
        </w:rPr>
        <w:t>Test Files:</w:t>
      </w:r>
    </w:p>
    <w:p w14:paraId="30CFCB52" w14:textId="1B355656" w:rsidR="00AF0C9F" w:rsidRDefault="00831F04" w:rsidP="00AF0C9F">
      <w:pPr>
        <w:rPr>
          <w:lang w:val="en-US"/>
        </w:rPr>
      </w:pPr>
      <w:r>
        <w:rPr>
          <w:lang w:val="en-US"/>
        </w:rPr>
        <w:t xml:space="preserve">Test Files are structured the same way as the training Files, but they have no label, there are twelve test files in total, each has 50 data samples. </w:t>
      </w:r>
    </w:p>
    <w:p w14:paraId="683DD7F0" w14:textId="5AE63925" w:rsidR="00573FDC" w:rsidRDefault="00573FDC" w:rsidP="00AF0C9F">
      <w:pPr>
        <w:rPr>
          <w:lang w:val="en-US"/>
        </w:rPr>
      </w:pPr>
      <w:r>
        <w:rPr>
          <w:lang w:val="en-US"/>
        </w:rPr>
        <w:t xml:space="preserve">For the scope of this project, these test files were used as result of the model. They were fed into the trained model after the training session ends for the prediction of the associated label that belongs to the test file. Tests File are located under Matlab/dataset/ and share the same form as “T File &lt;No&gt;” with 12 &gt;= No &gt;= 1. </w:t>
      </w:r>
    </w:p>
    <w:p w14:paraId="4D2B2B37" w14:textId="5DB88C8E" w:rsidR="00573FDC" w:rsidRDefault="00573FDC" w:rsidP="00AF0C9F">
      <w:pPr>
        <w:rPr>
          <w:lang w:val="en-US"/>
        </w:rPr>
      </w:pPr>
      <w:r>
        <w:rPr>
          <w:lang w:val="en-US"/>
        </w:rPr>
        <w:t>The documented output of the test file ‘s label is written under Matlab/Result/&lt;netName&gt; with netName is the name of the used trained network.</w:t>
      </w:r>
    </w:p>
    <w:p w14:paraId="15C61FD7" w14:textId="3AD7F75E" w:rsidR="00573FDC" w:rsidRDefault="00573FDC" w:rsidP="00573FDC">
      <w:pPr>
        <w:pStyle w:val="ListParagraph"/>
        <w:numPr>
          <w:ilvl w:val="0"/>
          <w:numId w:val="1"/>
        </w:numPr>
        <w:rPr>
          <w:lang w:val="en-US"/>
        </w:rPr>
      </w:pPr>
      <w:r>
        <w:rPr>
          <w:lang w:val="en-US"/>
        </w:rPr>
        <w:t>Gabor Transform:</w:t>
      </w:r>
    </w:p>
    <w:p w14:paraId="0A39ABAA" w14:textId="73DEF734" w:rsidR="00573FDC" w:rsidRPr="00573FDC" w:rsidRDefault="00573FDC" w:rsidP="00573FDC">
      <w:pPr>
        <w:rPr>
          <w:lang w:val="en-US"/>
        </w:rPr>
      </w:pPr>
      <w:r>
        <w:rPr>
          <w:lang w:val="en-US"/>
        </w:rPr>
        <w:t>To do have a mathematically description of Gabor Transform, please refer to the literature review</w:t>
      </w:r>
    </w:p>
    <w:sectPr w:rsidR="00573FDC" w:rsidRPr="0057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1F2E18"/>
    <w:rsid w:val="00573FDC"/>
    <w:rsid w:val="00582B50"/>
    <w:rsid w:val="00831F04"/>
    <w:rsid w:val="00AF0C9F"/>
    <w:rsid w:val="00C54875"/>
    <w:rsid w:val="00D6047E"/>
    <w:rsid w:val="00D84166"/>
    <w:rsid w:val="00DF1091"/>
    <w:rsid w:val="00E04A32"/>
    <w:rsid w:val="00E21E74"/>
    <w:rsid w:val="00E25F24"/>
    <w:rsid w:val="00FE67F4"/>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6</cp:revision>
  <dcterms:created xsi:type="dcterms:W3CDTF">2021-09-27T13:39:00Z</dcterms:created>
  <dcterms:modified xsi:type="dcterms:W3CDTF">2021-09-27T18:35:00Z</dcterms:modified>
</cp:coreProperties>
</file>