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4D6E6" w14:textId="1F5C6DD5" w:rsidR="00C54875" w:rsidRPr="001F2E18" w:rsidRDefault="00253A4C" w:rsidP="00582B50">
      <w:pPr>
        <w:pStyle w:val="ListParagraph"/>
        <w:numPr>
          <w:ilvl w:val="0"/>
          <w:numId w:val="1"/>
        </w:numPr>
        <w:jc w:val="both"/>
        <w:rPr>
          <w:lang w:val="en-US"/>
        </w:rPr>
      </w:pPr>
      <w:r w:rsidRPr="001F2E18">
        <w:rPr>
          <w:lang w:val="en-US"/>
        </w:rPr>
        <w:t>Overview</w:t>
      </w:r>
      <w:r w:rsidR="00C54875" w:rsidRPr="001F2E18">
        <w:rPr>
          <w:lang w:val="en-US"/>
        </w:rPr>
        <w:t>:</w:t>
      </w:r>
    </w:p>
    <w:p w14:paraId="4A0806E8" w14:textId="77777777" w:rsidR="00E21E74" w:rsidRDefault="00E21E74" w:rsidP="00582B50">
      <w:pPr>
        <w:jc w:val="both"/>
        <w:rPr>
          <w:lang w:val="en-US"/>
        </w:rPr>
      </w:pPr>
      <w:r>
        <w:rPr>
          <w:lang w:val="en-US"/>
        </w:rPr>
        <w:t>The problem of the project is how to classify time-series reflected signal of different objects. To solve this problem, a series of step was laid out in form of a project pipeline, which is presented above in this text.</w:t>
      </w:r>
    </w:p>
    <w:p w14:paraId="28BF29E0" w14:textId="656A4588" w:rsidR="00D84166" w:rsidRDefault="00E21E74" w:rsidP="00582B50">
      <w:pPr>
        <w:jc w:val="both"/>
        <w:rPr>
          <w:lang w:val="en-US"/>
        </w:rPr>
      </w:pPr>
      <w:r>
        <w:rPr>
          <w:noProof/>
          <w:lang w:val="en-US"/>
        </w:rPr>
        <w:drawing>
          <wp:inline distT="0" distB="0" distL="0" distR="0" wp14:anchorId="208035E3" wp14:editId="6CFC2689">
            <wp:extent cx="5433060"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3060" cy="4343400"/>
                    </a:xfrm>
                    <a:prstGeom prst="rect">
                      <a:avLst/>
                    </a:prstGeom>
                    <a:noFill/>
                    <a:ln>
                      <a:noFill/>
                    </a:ln>
                  </pic:spPr>
                </pic:pic>
              </a:graphicData>
            </a:graphic>
          </wp:inline>
        </w:drawing>
      </w:r>
      <w:r>
        <w:rPr>
          <w:lang w:val="en-US"/>
        </w:rPr>
        <w:t xml:space="preserve">  </w:t>
      </w:r>
    </w:p>
    <w:p w14:paraId="0FC7BB56" w14:textId="5E9757CD" w:rsidR="00E21E74" w:rsidRDefault="00E21E74" w:rsidP="00582B50">
      <w:pPr>
        <w:jc w:val="both"/>
        <w:rPr>
          <w:lang w:val="en-US"/>
        </w:rPr>
      </w:pPr>
      <w:r>
        <w:rPr>
          <w:lang w:val="en-US"/>
        </w:rPr>
        <w:t xml:space="preserve">In Summary, the code for the project was divided into 3 stages. Stage one involves processing of the analog time signal sample into spectrogram via Gabor Transform, see Literature Review for details of Gabor Transform. Stage two trains the Convolutional Neural Network (CNN) via adjusting the weights of the initial network to fit the training set. Stage two ends with validating the learning by feeding the </w:t>
      </w:r>
      <w:r w:rsidR="001F2E18">
        <w:rPr>
          <w:lang w:val="en-US"/>
        </w:rPr>
        <w:t>v</w:t>
      </w:r>
      <w:r>
        <w:rPr>
          <w:lang w:val="en-US"/>
        </w:rPr>
        <w:t>alidation set</w:t>
      </w:r>
      <w:r w:rsidR="001F2E18">
        <w:rPr>
          <w:lang w:val="en-US"/>
        </w:rPr>
        <w:t xml:space="preserve"> to the trained network. In stage three, the trained network was used to predict unlabeled data from the test file set </w:t>
      </w:r>
      <w:proofErr w:type="spellStart"/>
      <w:r w:rsidR="001F2E18">
        <w:rPr>
          <w:lang w:val="en-US"/>
        </w:rPr>
        <w:t>T_Files</w:t>
      </w:r>
      <w:proofErr w:type="spellEnd"/>
      <w:r w:rsidR="001F2E18">
        <w:rPr>
          <w:lang w:val="en-US"/>
        </w:rPr>
        <w:t>.</w:t>
      </w:r>
    </w:p>
    <w:p w14:paraId="2083D530" w14:textId="2F36A0C5" w:rsidR="00C54875" w:rsidRPr="001F2E18" w:rsidRDefault="00C54875" w:rsidP="00582B50">
      <w:pPr>
        <w:pStyle w:val="ListParagraph"/>
        <w:numPr>
          <w:ilvl w:val="0"/>
          <w:numId w:val="1"/>
        </w:numPr>
        <w:jc w:val="both"/>
        <w:rPr>
          <w:lang w:val="en-US"/>
        </w:rPr>
      </w:pPr>
      <w:r w:rsidRPr="001F2E18">
        <w:rPr>
          <w:lang w:val="en-US"/>
        </w:rPr>
        <w:t>About the Dataset:</w:t>
      </w:r>
    </w:p>
    <w:p w14:paraId="42EC4BBF" w14:textId="7FE2D12D" w:rsidR="00C54875" w:rsidRDefault="00C54875" w:rsidP="00582B50">
      <w:pPr>
        <w:jc w:val="both"/>
        <w:rPr>
          <w:lang w:val="en-US"/>
        </w:rPr>
      </w:pPr>
      <w:r>
        <w:rPr>
          <w:lang w:val="en-US"/>
        </w:rPr>
        <w:t xml:space="preserve">The data was issued from Professor </w:t>
      </w:r>
      <w:proofErr w:type="spellStart"/>
      <w:r>
        <w:rPr>
          <w:lang w:val="en-US"/>
        </w:rPr>
        <w:t>Pech</w:t>
      </w:r>
      <w:proofErr w:type="spellEnd"/>
      <w:r>
        <w:rPr>
          <w:lang w:val="en-US"/>
        </w:rPr>
        <w:t xml:space="preserve"> in .xlsx files specifically for the Subject Computational Intelligence at Frankfurt University of Applied Sciences.</w:t>
      </w:r>
      <w:r w:rsidR="00AF0C9F">
        <w:rPr>
          <w:lang w:val="en-US"/>
        </w:rPr>
        <w:t xml:space="preserve"> There are two types of </w:t>
      </w:r>
      <w:r w:rsidR="00FE67F4">
        <w:rPr>
          <w:lang w:val="en-US"/>
        </w:rPr>
        <w:t>datasets</w:t>
      </w:r>
      <w:r w:rsidR="00AF0C9F">
        <w:rPr>
          <w:lang w:val="en-US"/>
        </w:rPr>
        <w:t xml:space="preserve"> in the provided files from the subject:</w:t>
      </w:r>
    </w:p>
    <w:p w14:paraId="670D9B2D" w14:textId="78FEA5DE" w:rsidR="00AF0C9F" w:rsidRDefault="00AF0C9F" w:rsidP="00582B50">
      <w:pPr>
        <w:pStyle w:val="ListParagraph"/>
        <w:numPr>
          <w:ilvl w:val="0"/>
          <w:numId w:val="3"/>
        </w:numPr>
        <w:jc w:val="both"/>
        <w:rPr>
          <w:lang w:val="en-US"/>
        </w:rPr>
      </w:pPr>
      <w:r>
        <w:rPr>
          <w:lang w:val="en-US"/>
        </w:rPr>
        <w:t>Training Files:</w:t>
      </w:r>
    </w:p>
    <w:p w14:paraId="50AE07DC" w14:textId="79089A83" w:rsidR="00AF0C9F" w:rsidRDefault="00AF0C9F" w:rsidP="00582B50">
      <w:pPr>
        <w:jc w:val="both"/>
        <w:rPr>
          <w:lang w:val="en-US"/>
        </w:rPr>
      </w:pPr>
      <w:r>
        <w:rPr>
          <w:lang w:val="en-US"/>
        </w:rPr>
        <w:t>The training set includes 3 analog time readings samples of 3 different Objects: ‘Data Object1’, ‘Data Object 2’, ‘Data Object 3’.</w:t>
      </w:r>
      <w:r w:rsidR="00573FDC">
        <w:rPr>
          <w:lang w:val="en-US"/>
        </w:rPr>
        <w:t xml:space="preserve"> They are located under </w:t>
      </w:r>
      <w:proofErr w:type="spellStart"/>
      <w:r w:rsidR="00573FDC">
        <w:rPr>
          <w:lang w:val="en-US"/>
        </w:rPr>
        <w:t>Matlab</w:t>
      </w:r>
      <w:proofErr w:type="spellEnd"/>
      <w:r w:rsidR="00573FDC">
        <w:rPr>
          <w:lang w:val="en-US"/>
        </w:rPr>
        <w:t>/dataset/.</w:t>
      </w:r>
      <w:r>
        <w:rPr>
          <w:lang w:val="en-US"/>
        </w:rPr>
        <w:t xml:space="preserve"> Each Row, from the 7</w:t>
      </w:r>
      <w:r w:rsidRPr="00AF0C9F">
        <w:rPr>
          <w:vertAlign w:val="superscript"/>
          <w:lang w:val="en-US"/>
        </w:rPr>
        <w:t>th</w:t>
      </w:r>
      <w:r>
        <w:rPr>
          <w:lang w:val="en-US"/>
        </w:rPr>
        <w:t xml:space="preserve"> column in each files represents a time-</w:t>
      </w:r>
      <w:r w:rsidR="00573FDC">
        <w:rPr>
          <w:lang w:val="en-US"/>
        </w:rPr>
        <w:t>series sample</w:t>
      </w:r>
      <w:r>
        <w:rPr>
          <w:lang w:val="en-US"/>
        </w:rPr>
        <w:t xml:space="preserve"> of </w:t>
      </w:r>
      <w:r w:rsidR="00573FDC">
        <w:rPr>
          <w:lang w:val="en-US"/>
        </w:rPr>
        <w:t>the</w:t>
      </w:r>
      <w:r>
        <w:rPr>
          <w:lang w:val="en-US"/>
        </w:rPr>
        <w:t xml:space="preserve"> object. So, when the samples are read from the training data, the rows </w:t>
      </w:r>
      <w:r w:rsidR="00D6047E">
        <w:rPr>
          <w:lang w:val="en-US"/>
        </w:rPr>
        <w:t>are</w:t>
      </w:r>
      <w:r>
        <w:rPr>
          <w:lang w:val="en-US"/>
        </w:rPr>
        <w:t xml:space="preserve"> read from the 7</w:t>
      </w:r>
      <w:r w:rsidRPr="00AF0C9F">
        <w:rPr>
          <w:vertAlign w:val="superscript"/>
          <w:lang w:val="en-US"/>
        </w:rPr>
        <w:t>th</w:t>
      </w:r>
      <w:r>
        <w:rPr>
          <w:lang w:val="en-US"/>
        </w:rPr>
        <w:t xml:space="preserve"> column to the end of each row.</w:t>
      </w:r>
    </w:p>
    <w:p w14:paraId="16EC8FC2" w14:textId="2BA72841" w:rsidR="00AF0C9F" w:rsidRDefault="00AF0C9F" w:rsidP="00582B50">
      <w:pPr>
        <w:jc w:val="both"/>
        <w:rPr>
          <w:lang w:val="en-US"/>
        </w:rPr>
      </w:pPr>
      <w:r w:rsidRPr="00AF0C9F">
        <w:rPr>
          <w:noProof/>
          <w:lang w:val="en-US"/>
        </w:rPr>
        <w:lastRenderedPageBreak/>
        <w:drawing>
          <wp:inline distT="0" distB="0" distL="0" distR="0" wp14:anchorId="037091B9" wp14:editId="731A0446">
            <wp:extent cx="5731510" cy="1488440"/>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731510" cy="1488440"/>
                    </a:xfrm>
                    <a:prstGeom prst="rect">
                      <a:avLst/>
                    </a:prstGeom>
                  </pic:spPr>
                </pic:pic>
              </a:graphicData>
            </a:graphic>
          </wp:inline>
        </w:drawing>
      </w:r>
    </w:p>
    <w:p w14:paraId="46C02299" w14:textId="0BCA3E8C" w:rsidR="00AF0C9F" w:rsidRDefault="00D6047E" w:rsidP="00582B50">
      <w:pPr>
        <w:jc w:val="both"/>
        <w:rPr>
          <w:lang w:val="en-US"/>
        </w:rPr>
      </w:pPr>
      <w:r>
        <w:rPr>
          <w:lang w:val="en-US"/>
        </w:rPr>
        <w:t>The samples in each training files:</w:t>
      </w:r>
    </w:p>
    <w:tbl>
      <w:tblPr>
        <w:tblStyle w:val="TableGrid"/>
        <w:tblW w:w="0" w:type="auto"/>
        <w:jc w:val="center"/>
        <w:tblLook w:val="04A0" w:firstRow="1" w:lastRow="0" w:firstColumn="1" w:lastColumn="0" w:noHBand="0" w:noVBand="1"/>
      </w:tblPr>
      <w:tblGrid>
        <w:gridCol w:w="3005"/>
        <w:gridCol w:w="3005"/>
      </w:tblGrid>
      <w:tr w:rsidR="00D6047E" w14:paraId="7B7B5DD5" w14:textId="77777777" w:rsidTr="00D6047E">
        <w:trPr>
          <w:jc w:val="center"/>
        </w:trPr>
        <w:tc>
          <w:tcPr>
            <w:tcW w:w="3005" w:type="dxa"/>
          </w:tcPr>
          <w:p w14:paraId="6F87AE26" w14:textId="5505B6CE" w:rsidR="00D6047E" w:rsidRDefault="00D6047E" w:rsidP="00582B50">
            <w:pPr>
              <w:jc w:val="both"/>
              <w:rPr>
                <w:lang w:val="en-US"/>
              </w:rPr>
            </w:pPr>
            <w:r>
              <w:rPr>
                <w:lang w:val="en-US"/>
              </w:rPr>
              <w:t>Data Object 1</w:t>
            </w:r>
          </w:p>
        </w:tc>
        <w:tc>
          <w:tcPr>
            <w:tcW w:w="3005" w:type="dxa"/>
          </w:tcPr>
          <w:p w14:paraId="4330E5AF" w14:textId="3BEA8CE8" w:rsidR="00D6047E" w:rsidRDefault="00D6047E" w:rsidP="00582B50">
            <w:pPr>
              <w:jc w:val="both"/>
              <w:rPr>
                <w:lang w:val="en-US"/>
              </w:rPr>
            </w:pPr>
            <w:r>
              <w:rPr>
                <w:lang w:val="en-US"/>
              </w:rPr>
              <w:t>315 Samples</w:t>
            </w:r>
          </w:p>
        </w:tc>
      </w:tr>
      <w:tr w:rsidR="00D6047E" w14:paraId="1FE8758C" w14:textId="77777777" w:rsidTr="00D6047E">
        <w:trPr>
          <w:jc w:val="center"/>
        </w:trPr>
        <w:tc>
          <w:tcPr>
            <w:tcW w:w="3005" w:type="dxa"/>
          </w:tcPr>
          <w:p w14:paraId="46CB9D5A" w14:textId="2C61E4BB" w:rsidR="00D6047E" w:rsidRDefault="00D6047E" w:rsidP="00582B50">
            <w:pPr>
              <w:jc w:val="both"/>
              <w:rPr>
                <w:lang w:val="en-US"/>
              </w:rPr>
            </w:pPr>
            <w:r>
              <w:rPr>
                <w:lang w:val="en-US"/>
              </w:rPr>
              <w:t>Data Object 2</w:t>
            </w:r>
          </w:p>
        </w:tc>
        <w:tc>
          <w:tcPr>
            <w:tcW w:w="3005" w:type="dxa"/>
          </w:tcPr>
          <w:p w14:paraId="0C6071F8" w14:textId="2F753DA5" w:rsidR="00D6047E" w:rsidRDefault="00D6047E" w:rsidP="00582B50">
            <w:pPr>
              <w:jc w:val="both"/>
              <w:rPr>
                <w:lang w:val="en-US"/>
              </w:rPr>
            </w:pPr>
            <w:r>
              <w:rPr>
                <w:lang w:val="en-US"/>
              </w:rPr>
              <w:t>200 Samples</w:t>
            </w:r>
          </w:p>
        </w:tc>
      </w:tr>
      <w:tr w:rsidR="00D6047E" w14:paraId="4645A2E6" w14:textId="77777777" w:rsidTr="00D6047E">
        <w:trPr>
          <w:jc w:val="center"/>
        </w:trPr>
        <w:tc>
          <w:tcPr>
            <w:tcW w:w="3005" w:type="dxa"/>
          </w:tcPr>
          <w:p w14:paraId="33F2333C" w14:textId="0B42B90A" w:rsidR="00D6047E" w:rsidRDefault="00D6047E" w:rsidP="00582B50">
            <w:pPr>
              <w:jc w:val="both"/>
              <w:rPr>
                <w:lang w:val="en-US"/>
              </w:rPr>
            </w:pPr>
            <w:r>
              <w:rPr>
                <w:lang w:val="en-US"/>
              </w:rPr>
              <w:t>Data Object 3</w:t>
            </w:r>
          </w:p>
        </w:tc>
        <w:tc>
          <w:tcPr>
            <w:tcW w:w="3005" w:type="dxa"/>
          </w:tcPr>
          <w:p w14:paraId="6DA44130" w14:textId="6D101014" w:rsidR="00D6047E" w:rsidRDefault="00D6047E" w:rsidP="00582B50">
            <w:pPr>
              <w:jc w:val="both"/>
              <w:rPr>
                <w:lang w:val="en-US"/>
              </w:rPr>
            </w:pPr>
            <w:r>
              <w:rPr>
                <w:lang w:val="en-US"/>
              </w:rPr>
              <w:t>400 Samples</w:t>
            </w:r>
          </w:p>
        </w:tc>
      </w:tr>
    </w:tbl>
    <w:p w14:paraId="68CE2C17" w14:textId="739AD871" w:rsidR="00D6047E" w:rsidRDefault="00FE67F4" w:rsidP="00582B50">
      <w:pPr>
        <w:jc w:val="both"/>
        <w:rPr>
          <w:lang w:val="en-US"/>
        </w:rPr>
      </w:pPr>
      <w:r>
        <w:rPr>
          <w:lang w:val="en-US"/>
        </w:rPr>
        <w:t xml:space="preserve">During the training, the number of samples used for training and validation were </w:t>
      </w:r>
      <w:r w:rsidR="00831F04">
        <w:rPr>
          <w:lang w:val="en-US"/>
        </w:rPr>
        <w:t>chosen via</w:t>
      </w:r>
      <w:r>
        <w:rPr>
          <w:lang w:val="en-US"/>
        </w:rPr>
        <w:t xml:space="preserve"> a split of data from the original training files. The current approach used the same number of training samples for each type of Object. Therefore, the number of validation samples</w:t>
      </w:r>
      <w:r w:rsidR="00831F04">
        <w:rPr>
          <w:lang w:val="en-US"/>
        </w:rPr>
        <w:t xml:space="preserve"> left</w:t>
      </w:r>
      <w:r>
        <w:rPr>
          <w:lang w:val="en-US"/>
        </w:rPr>
        <w:t xml:space="preserve"> from ‘Data Object 2’ will be less than that of the others. This is the reason that the training data samples is currently set to 200, the maximum number of samples from ‘Data Object 2’.</w:t>
      </w:r>
    </w:p>
    <w:p w14:paraId="7F7A2726" w14:textId="352210FE" w:rsidR="00AF0C9F" w:rsidRPr="00AF0C9F" w:rsidRDefault="00FE67F4" w:rsidP="00831F04">
      <w:pPr>
        <w:jc w:val="both"/>
        <w:rPr>
          <w:lang w:val="en-US"/>
        </w:rPr>
      </w:pPr>
      <w:r>
        <w:rPr>
          <w:lang w:val="en-US"/>
        </w:rPr>
        <w:t>Due to a current lack of training data, the scope of this Projects</w:t>
      </w:r>
      <w:r w:rsidR="00831F04">
        <w:rPr>
          <w:lang w:val="en-US"/>
        </w:rPr>
        <w:t xml:space="preserve"> focused</w:t>
      </w:r>
      <w:r>
        <w:rPr>
          <w:lang w:val="en-US"/>
        </w:rPr>
        <w:t xml:space="preserve"> more on developing a pipeline for dealing with reflected</w:t>
      </w:r>
      <w:r w:rsidR="00831F04">
        <w:rPr>
          <w:lang w:val="en-US"/>
        </w:rPr>
        <w:t xml:space="preserve"> time series</w:t>
      </w:r>
      <w:r>
        <w:rPr>
          <w:lang w:val="en-US"/>
        </w:rPr>
        <w:t xml:space="preserve"> signal of objects rather than reaching a </w:t>
      </w:r>
      <w:r w:rsidR="00582B50">
        <w:rPr>
          <w:lang w:val="en-US"/>
        </w:rPr>
        <w:t>good result of training.</w:t>
      </w:r>
    </w:p>
    <w:p w14:paraId="0E7FC83A" w14:textId="544687AD" w:rsidR="00AF0C9F" w:rsidRDefault="00AF0C9F" w:rsidP="00AF0C9F">
      <w:pPr>
        <w:pStyle w:val="ListParagraph"/>
        <w:numPr>
          <w:ilvl w:val="0"/>
          <w:numId w:val="3"/>
        </w:numPr>
        <w:rPr>
          <w:lang w:val="en-US"/>
        </w:rPr>
      </w:pPr>
      <w:r>
        <w:rPr>
          <w:lang w:val="en-US"/>
        </w:rPr>
        <w:t>Test Files:</w:t>
      </w:r>
    </w:p>
    <w:p w14:paraId="30CFCB52" w14:textId="1B355656" w:rsidR="00AF0C9F" w:rsidRDefault="00831F04" w:rsidP="00AF0C9F">
      <w:pPr>
        <w:rPr>
          <w:lang w:val="en-US"/>
        </w:rPr>
      </w:pPr>
      <w:r>
        <w:rPr>
          <w:lang w:val="en-US"/>
        </w:rPr>
        <w:t xml:space="preserve">Test Files are structured the same way as the training Files, but they have no label, there are twelve test files in total, each has 50 data samples. </w:t>
      </w:r>
    </w:p>
    <w:p w14:paraId="683DD7F0" w14:textId="5AE63925" w:rsidR="00573FDC" w:rsidRDefault="00573FDC" w:rsidP="00AF0C9F">
      <w:pPr>
        <w:rPr>
          <w:lang w:val="en-US"/>
        </w:rPr>
      </w:pPr>
      <w:r>
        <w:rPr>
          <w:lang w:val="en-US"/>
        </w:rPr>
        <w:t xml:space="preserve">For the scope of this project, these test files were used as result of the model. They were fed into the trained model after the training session ends for the prediction of the associated label that belongs to the test file. Tests File are located under </w:t>
      </w:r>
      <w:proofErr w:type="spellStart"/>
      <w:r>
        <w:rPr>
          <w:lang w:val="en-US"/>
        </w:rPr>
        <w:t>Matlab</w:t>
      </w:r>
      <w:proofErr w:type="spellEnd"/>
      <w:r>
        <w:rPr>
          <w:lang w:val="en-US"/>
        </w:rPr>
        <w:t xml:space="preserve">/dataset/ and share the same form as “T File &lt;No&gt;” with 12 &gt;= No &gt;= 1. </w:t>
      </w:r>
    </w:p>
    <w:p w14:paraId="4D2B2B37" w14:textId="5DB88C8E" w:rsidR="00573FDC" w:rsidRDefault="00573FDC" w:rsidP="00AF0C9F">
      <w:pPr>
        <w:rPr>
          <w:lang w:val="en-US"/>
        </w:rPr>
      </w:pPr>
      <w:r>
        <w:rPr>
          <w:lang w:val="en-US"/>
        </w:rPr>
        <w:t xml:space="preserve">The documented output of the test file ‘s label is written under </w:t>
      </w:r>
      <w:proofErr w:type="spellStart"/>
      <w:r>
        <w:rPr>
          <w:lang w:val="en-US"/>
        </w:rPr>
        <w:t>Matlab</w:t>
      </w:r>
      <w:proofErr w:type="spellEnd"/>
      <w:r>
        <w:rPr>
          <w:lang w:val="en-US"/>
        </w:rPr>
        <w:t>/Result/&lt;</w:t>
      </w:r>
      <w:proofErr w:type="spellStart"/>
      <w:r>
        <w:rPr>
          <w:lang w:val="en-US"/>
        </w:rPr>
        <w:t>netName</w:t>
      </w:r>
      <w:proofErr w:type="spellEnd"/>
      <w:r>
        <w:rPr>
          <w:lang w:val="en-US"/>
        </w:rPr>
        <w:t xml:space="preserve">&gt; with </w:t>
      </w:r>
      <w:proofErr w:type="spellStart"/>
      <w:r>
        <w:rPr>
          <w:lang w:val="en-US"/>
        </w:rPr>
        <w:t>netName</w:t>
      </w:r>
      <w:proofErr w:type="spellEnd"/>
      <w:r>
        <w:rPr>
          <w:lang w:val="en-US"/>
        </w:rPr>
        <w:t xml:space="preserve"> is the name of the used trained network.</w:t>
      </w:r>
    </w:p>
    <w:p w14:paraId="15C61FD7" w14:textId="00393163" w:rsidR="00573FDC" w:rsidRDefault="00573FDC" w:rsidP="00573FDC">
      <w:pPr>
        <w:pStyle w:val="ListParagraph"/>
        <w:numPr>
          <w:ilvl w:val="0"/>
          <w:numId w:val="1"/>
        </w:numPr>
        <w:rPr>
          <w:lang w:val="en-US"/>
        </w:rPr>
      </w:pPr>
      <w:r>
        <w:rPr>
          <w:lang w:val="en-US"/>
        </w:rPr>
        <w:t>Gabor Transform</w:t>
      </w:r>
      <w:r w:rsidR="00734144">
        <w:rPr>
          <w:lang w:val="en-US"/>
        </w:rPr>
        <w:t xml:space="preserve"> - Code</w:t>
      </w:r>
      <w:r>
        <w:rPr>
          <w:lang w:val="en-US"/>
        </w:rPr>
        <w:t>:</w:t>
      </w:r>
    </w:p>
    <w:p w14:paraId="0A39ABAA" w14:textId="401951F7" w:rsidR="00573FDC" w:rsidRDefault="00573FDC" w:rsidP="00573FDC">
      <w:pPr>
        <w:rPr>
          <w:lang w:val="en-US"/>
        </w:rPr>
      </w:pPr>
      <w:r>
        <w:rPr>
          <w:lang w:val="en-US"/>
        </w:rPr>
        <w:t>To do have a mathematically description of Gabor Transform, please refer to the literature review</w:t>
      </w:r>
      <w:r w:rsidR="00734144">
        <w:rPr>
          <w:lang w:val="en-US"/>
        </w:rPr>
        <w:t xml:space="preserve"> above. The creation of Spectrograms involves plotting and export the potted graph into .jpg, so during the creation of the pictures, a plot window will pop up and close for each data sample.</w:t>
      </w:r>
    </w:p>
    <w:p w14:paraId="266A4088" w14:textId="617DD2A4" w:rsidR="000B4F93" w:rsidRDefault="000B4F93" w:rsidP="00573FDC">
      <w:pPr>
        <w:rPr>
          <w:lang w:val="en-US"/>
        </w:rPr>
      </w:pPr>
      <w:r>
        <w:rPr>
          <w:lang w:val="en-US"/>
        </w:rPr>
        <w:t xml:space="preserve">The code explanation below is applied for doing Gabor Transformation in 2 </w:t>
      </w:r>
      <w:r w:rsidR="00D43AE7">
        <w:rPr>
          <w:lang w:val="en-US"/>
        </w:rPr>
        <w:t>stages</w:t>
      </w:r>
      <w:r>
        <w:rPr>
          <w:lang w:val="en-US"/>
        </w:rPr>
        <w:t xml:space="preserve"> of the Experiment. One at the creation of the training data, reading the training set and one at the </w:t>
      </w:r>
      <w:r w:rsidR="00D43AE7">
        <w:rPr>
          <w:lang w:val="en-US"/>
        </w:rPr>
        <w:t>preprocessing of the test files. It serves the purpose of transforming time-series signal samples into time frequency representations (TFRs).</w:t>
      </w:r>
    </w:p>
    <w:p w14:paraId="3E6F01BF" w14:textId="6C77C144" w:rsidR="00734144" w:rsidRDefault="00734144" w:rsidP="00573FDC">
      <w:r w:rsidRPr="00734144">
        <w:rPr>
          <w:noProof/>
        </w:rPr>
        <w:drawing>
          <wp:inline distT="0" distB="0" distL="0" distR="0" wp14:anchorId="6B33D4C7" wp14:editId="3E76BE85">
            <wp:extent cx="5540220" cy="358171"/>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0220" cy="358171"/>
                    </a:xfrm>
                    <a:prstGeom prst="rect">
                      <a:avLst/>
                    </a:prstGeom>
                  </pic:spPr>
                </pic:pic>
              </a:graphicData>
            </a:graphic>
          </wp:inline>
        </w:drawing>
      </w:r>
    </w:p>
    <w:p w14:paraId="2A08BABE" w14:textId="77777777" w:rsidR="0074311C" w:rsidRDefault="00734144" w:rsidP="00573FDC">
      <w:pPr>
        <w:rPr>
          <w:lang w:val="en-US"/>
        </w:rPr>
      </w:pPr>
      <w:r>
        <w:rPr>
          <w:lang w:val="en-US"/>
        </w:rPr>
        <w:t xml:space="preserve">In Figure </w:t>
      </w:r>
      <w:r w:rsidRPr="00734144">
        <w:rPr>
          <w:color w:val="FF0000"/>
          <w:lang w:val="en-US"/>
        </w:rPr>
        <w:t>&lt;&gt;</w:t>
      </w:r>
      <w:r w:rsidR="0074311C">
        <w:rPr>
          <w:color w:val="FF0000"/>
          <w:lang w:val="en-US"/>
        </w:rPr>
        <w:t xml:space="preserve">, </w:t>
      </w:r>
      <w:r w:rsidR="0074311C">
        <w:rPr>
          <w:lang w:val="en-US"/>
        </w:rPr>
        <w:t xml:space="preserve">the data samples, in time series form of the data was read as a table. In the second row, the </w:t>
      </w:r>
      <w:proofErr w:type="spellStart"/>
      <w:r w:rsidR="0074311C">
        <w:rPr>
          <w:lang w:val="en-US"/>
        </w:rPr>
        <w:t>data_range</w:t>
      </w:r>
      <w:proofErr w:type="spellEnd"/>
      <w:r w:rsidR="0074311C">
        <w:rPr>
          <w:lang w:val="en-US"/>
        </w:rPr>
        <w:t xml:space="preserve"> extract the table for only the data from column 7</w:t>
      </w:r>
      <w:r w:rsidR="0074311C" w:rsidRPr="0074311C">
        <w:rPr>
          <w:vertAlign w:val="superscript"/>
          <w:lang w:val="en-US"/>
        </w:rPr>
        <w:t>th</w:t>
      </w:r>
      <w:r w:rsidR="0074311C">
        <w:rPr>
          <w:lang w:val="en-US"/>
        </w:rPr>
        <w:t xml:space="preserve"> to end for each data samples. </w:t>
      </w:r>
    </w:p>
    <w:p w14:paraId="123EAD85" w14:textId="77777777" w:rsidR="0074311C" w:rsidRDefault="0074311C" w:rsidP="00573FDC">
      <w:pPr>
        <w:rPr>
          <w:lang w:val="en-US"/>
        </w:rPr>
      </w:pPr>
      <w:r w:rsidRPr="0074311C">
        <w:rPr>
          <w:noProof/>
          <w:lang w:val="en-US"/>
        </w:rPr>
        <w:lastRenderedPageBreak/>
        <w:drawing>
          <wp:inline distT="0" distB="0" distL="0" distR="0" wp14:anchorId="593D28F9" wp14:editId="1A59B5BF">
            <wp:extent cx="1806097" cy="205758"/>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6097" cy="205758"/>
                    </a:xfrm>
                    <a:prstGeom prst="rect">
                      <a:avLst/>
                    </a:prstGeom>
                  </pic:spPr>
                </pic:pic>
              </a:graphicData>
            </a:graphic>
          </wp:inline>
        </w:drawing>
      </w:r>
    </w:p>
    <w:p w14:paraId="493E3C72" w14:textId="3EA68EFB" w:rsidR="00734144" w:rsidRDefault="0074311C" w:rsidP="00573FDC">
      <w:pPr>
        <w:rPr>
          <w:lang w:val="en-US"/>
        </w:rPr>
      </w:pPr>
      <w:r>
        <w:rPr>
          <w:lang w:val="en-US"/>
        </w:rPr>
        <w:t xml:space="preserve">Because there are only one files for one label, </w:t>
      </w:r>
      <w:proofErr w:type="spellStart"/>
      <w:r>
        <w:rPr>
          <w:lang w:val="en-US"/>
        </w:rPr>
        <w:t>dataLabel</w:t>
      </w:r>
      <w:proofErr w:type="spellEnd"/>
      <w:r>
        <w:rPr>
          <w:lang w:val="en-US"/>
        </w:rPr>
        <w:t xml:space="preserve"> for the learning was chosen as the filename. In this work, the file name</w:t>
      </w:r>
      <w:r w:rsidR="00FF1775">
        <w:rPr>
          <w:lang w:val="en-US"/>
        </w:rPr>
        <w:t>s</w:t>
      </w:r>
      <w:r>
        <w:rPr>
          <w:lang w:val="en-US"/>
        </w:rPr>
        <w:t xml:space="preserve"> are ‘Data Object1’, ‘Data Object 2’</w:t>
      </w:r>
      <w:r w:rsidR="00FF1775">
        <w:rPr>
          <w:lang w:val="en-US"/>
        </w:rPr>
        <w:t xml:space="preserve"> and</w:t>
      </w:r>
      <w:r>
        <w:rPr>
          <w:lang w:val="en-US"/>
        </w:rPr>
        <w:t xml:space="preserve"> ‘Data Object 3’</w:t>
      </w:r>
      <w:r w:rsidR="00FF1775">
        <w:rPr>
          <w:lang w:val="en-US"/>
        </w:rPr>
        <w:t xml:space="preserve">. Consequently, the respective </w:t>
      </w:r>
      <w:proofErr w:type="spellStart"/>
      <w:r w:rsidR="00FF1775">
        <w:rPr>
          <w:lang w:val="en-US"/>
        </w:rPr>
        <w:t>dataLabel</w:t>
      </w:r>
      <w:proofErr w:type="spellEnd"/>
      <w:r w:rsidR="00FF1775">
        <w:rPr>
          <w:lang w:val="en-US"/>
        </w:rPr>
        <w:t xml:space="preserve"> are ‘Data Object1’, ‘Data Object 2’ and ‘Data Object 3’. </w:t>
      </w:r>
      <w:proofErr w:type="gramStart"/>
      <w:r w:rsidR="00FF1775">
        <w:rPr>
          <w:lang w:val="en-US"/>
        </w:rPr>
        <w:t>So</w:t>
      </w:r>
      <w:proofErr w:type="gramEnd"/>
      <w:r w:rsidR="00FF1775">
        <w:rPr>
          <w:lang w:val="en-US"/>
        </w:rPr>
        <w:t xml:space="preserve"> at this stage we have classification of multiple objects.</w:t>
      </w:r>
    </w:p>
    <w:p w14:paraId="16C7FC8B" w14:textId="34954F76" w:rsidR="000B4F93" w:rsidRDefault="000B4F93" w:rsidP="00573FDC">
      <w:pPr>
        <w:rPr>
          <w:lang w:val="en-US"/>
        </w:rPr>
      </w:pPr>
      <w:r w:rsidRPr="000B4F93">
        <w:rPr>
          <w:noProof/>
          <w:lang w:val="en-US"/>
        </w:rPr>
        <w:drawing>
          <wp:inline distT="0" distB="0" distL="0" distR="0" wp14:anchorId="6E668816" wp14:editId="6E7FB6D1">
            <wp:extent cx="3162574" cy="662997"/>
            <wp:effectExtent l="0" t="0" r="0" b="381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9"/>
                    <a:stretch>
                      <a:fillRect/>
                    </a:stretch>
                  </pic:blipFill>
                  <pic:spPr>
                    <a:xfrm>
                      <a:off x="0" y="0"/>
                      <a:ext cx="3162574" cy="662997"/>
                    </a:xfrm>
                    <a:prstGeom prst="rect">
                      <a:avLst/>
                    </a:prstGeom>
                  </pic:spPr>
                </pic:pic>
              </a:graphicData>
            </a:graphic>
          </wp:inline>
        </w:drawing>
      </w:r>
    </w:p>
    <w:p w14:paraId="5F162C1F" w14:textId="3BCA875C" w:rsidR="000B4F93" w:rsidRDefault="000B4F93" w:rsidP="00573FDC">
      <w:pPr>
        <w:rPr>
          <w:lang w:val="en-US"/>
        </w:rPr>
      </w:pPr>
      <w:r>
        <w:rPr>
          <w:lang w:val="en-US"/>
        </w:rPr>
        <w:t xml:space="preserve">We then proceed to read the length of </w:t>
      </w:r>
      <w:proofErr w:type="spellStart"/>
      <w:r>
        <w:rPr>
          <w:lang w:val="en-US"/>
        </w:rPr>
        <w:t>data_range</w:t>
      </w:r>
      <w:proofErr w:type="spellEnd"/>
      <w:r>
        <w:rPr>
          <w:lang w:val="en-US"/>
        </w:rPr>
        <w:t xml:space="preserve"> (extracted data from the original </w:t>
      </w:r>
      <w:r w:rsidR="0042491B">
        <w:rPr>
          <w:lang w:val="en-US"/>
        </w:rPr>
        <w:t>files,</w:t>
      </w:r>
      <w:r>
        <w:rPr>
          <w:lang w:val="en-US"/>
        </w:rPr>
        <w:t xml:space="preserve"> column 7</w:t>
      </w:r>
      <w:r w:rsidRPr="000B4F93">
        <w:rPr>
          <w:vertAlign w:val="superscript"/>
          <w:lang w:val="en-US"/>
        </w:rPr>
        <w:t>th</w:t>
      </w:r>
      <w:r>
        <w:rPr>
          <w:lang w:val="en-US"/>
        </w:rPr>
        <w:t xml:space="preserve"> –&gt; </w:t>
      </w:r>
      <w:r w:rsidR="002C307A">
        <w:rPr>
          <w:lang w:val="en-US"/>
        </w:rPr>
        <w:t>end)</w:t>
      </w:r>
      <w:r>
        <w:rPr>
          <w:lang w:val="en-US"/>
        </w:rPr>
        <w:t xml:space="preserve"> which is 3400 timestamps for every data samples. A variable ‘t’ was used here for the indexing of the timestamps for upcoming iteration. Then a folder was made in </w:t>
      </w:r>
      <w:proofErr w:type="spellStart"/>
      <w:r>
        <w:rPr>
          <w:lang w:val="en-US"/>
        </w:rPr>
        <w:t>trainingData</w:t>
      </w:r>
      <w:proofErr w:type="spellEnd"/>
      <w:r>
        <w:rPr>
          <w:lang w:val="en-US"/>
        </w:rPr>
        <w:t>/&lt;</w:t>
      </w:r>
      <w:proofErr w:type="spellStart"/>
      <w:r>
        <w:rPr>
          <w:lang w:val="en-US"/>
        </w:rPr>
        <w:t>dataLabel</w:t>
      </w:r>
      <w:proofErr w:type="spellEnd"/>
      <w:r>
        <w:rPr>
          <w:lang w:val="en-US"/>
        </w:rPr>
        <w:t>&gt; to save the output spectrogram.</w:t>
      </w:r>
      <w:r w:rsidR="00FF6076">
        <w:rPr>
          <w:lang w:val="en-US"/>
        </w:rPr>
        <w:t xml:space="preserve"> </w:t>
      </w:r>
      <w:r w:rsidR="00C16D9A">
        <w:rPr>
          <w:lang w:val="en-US"/>
        </w:rPr>
        <w:t xml:space="preserve">The same process happens when dealing with testing data, whereas a folder of name </w:t>
      </w:r>
      <w:proofErr w:type="spellStart"/>
      <w:r w:rsidR="00C16D9A">
        <w:rPr>
          <w:lang w:val="en-US"/>
        </w:rPr>
        <w:t>testingData</w:t>
      </w:r>
      <w:proofErr w:type="spellEnd"/>
      <w:r w:rsidR="00C16D9A">
        <w:rPr>
          <w:lang w:val="en-US"/>
        </w:rPr>
        <w:t>/&lt;</w:t>
      </w:r>
      <w:proofErr w:type="spellStart"/>
      <w:r w:rsidR="00C16D9A">
        <w:rPr>
          <w:lang w:val="en-US"/>
        </w:rPr>
        <w:t>dataLabel</w:t>
      </w:r>
      <w:proofErr w:type="spellEnd"/>
      <w:r w:rsidR="00C16D9A">
        <w:rPr>
          <w:lang w:val="en-US"/>
        </w:rPr>
        <w:t>&gt; is made.</w:t>
      </w:r>
    </w:p>
    <w:p w14:paraId="63B7A126" w14:textId="220EEC97" w:rsidR="00C16D9A" w:rsidRDefault="00C16D9A" w:rsidP="00573FDC">
      <w:pPr>
        <w:rPr>
          <w:lang w:val="en-US"/>
        </w:rPr>
      </w:pPr>
      <w:r w:rsidRPr="00C16D9A">
        <w:rPr>
          <w:lang w:val="en-US"/>
        </w:rPr>
        <w:drawing>
          <wp:inline distT="0" distB="0" distL="0" distR="0" wp14:anchorId="0CCE1583" wp14:editId="591BFEE8">
            <wp:extent cx="4061812" cy="1196444"/>
            <wp:effectExtent l="0" t="0" r="0" b="381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0"/>
                    <a:stretch>
                      <a:fillRect/>
                    </a:stretch>
                  </pic:blipFill>
                  <pic:spPr>
                    <a:xfrm>
                      <a:off x="0" y="0"/>
                      <a:ext cx="4061812" cy="1196444"/>
                    </a:xfrm>
                    <a:prstGeom prst="rect">
                      <a:avLst/>
                    </a:prstGeom>
                  </pic:spPr>
                </pic:pic>
              </a:graphicData>
            </a:graphic>
          </wp:inline>
        </w:drawing>
      </w:r>
    </w:p>
    <w:p w14:paraId="31971C52" w14:textId="0DF2D31C" w:rsidR="00C16D9A" w:rsidRPr="00DD1326" w:rsidRDefault="00C16D9A" w:rsidP="00573FDC">
      <w:pPr>
        <w:rPr>
          <w:lang w:val="en-US"/>
        </w:rPr>
      </w:pPr>
      <w:r>
        <w:rPr>
          <w:lang w:val="en-US"/>
        </w:rPr>
        <w:t xml:space="preserve">Figure </w:t>
      </w:r>
      <w:r w:rsidRPr="00C16D9A">
        <w:rPr>
          <w:b/>
          <w:bCs/>
          <w:lang w:val="en-US"/>
        </w:rPr>
        <w:t>&lt;&gt;</w:t>
      </w:r>
      <w:r>
        <w:rPr>
          <w:b/>
          <w:bCs/>
          <w:lang w:val="en-US"/>
        </w:rPr>
        <w:t xml:space="preserve"> </w:t>
      </w:r>
      <w:r>
        <w:rPr>
          <w:lang w:val="en-US"/>
        </w:rPr>
        <w:t>demonstrates the iteration through all</w:t>
      </w:r>
      <w:r w:rsidR="007E2DD4">
        <w:rPr>
          <w:lang w:val="en-US"/>
        </w:rPr>
        <w:t xml:space="preserve"> samples</w:t>
      </w:r>
      <w:r>
        <w:rPr>
          <w:lang w:val="en-US"/>
        </w:rPr>
        <w:t xml:space="preserve"> of </w:t>
      </w:r>
      <w:r w:rsidR="007E2DD4">
        <w:rPr>
          <w:lang w:val="en-US"/>
        </w:rPr>
        <w:t>one training files</w:t>
      </w:r>
      <w:r>
        <w:rPr>
          <w:lang w:val="en-US"/>
        </w:rPr>
        <w:t>, which are now stored in</w:t>
      </w:r>
      <w:r w:rsidR="007E2DD4">
        <w:rPr>
          <w:lang w:val="en-US"/>
        </w:rPr>
        <w:t xml:space="preserve"> variable</w:t>
      </w:r>
      <w:r>
        <w:rPr>
          <w:lang w:val="en-US"/>
        </w:rPr>
        <w:t xml:space="preserve"> </w:t>
      </w:r>
      <w:proofErr w:type="spellStart"/>
      <w:r w:rsidRPr="00B72D8D">
        <w:rPr>
          <w:b/>
          <w:bCs/>
          <w:lang w:val="en-US"/>
        </w:rPr>
        <w:t>data_range</w:t>
      </w:r>
      <w:proofErr w:type="spellEnd"/>
      <w:r w:rsidR="007E2DD4">
        <w:rPr>
          <w:lang w:val="en-US"/>
        </w:rPr>
        <w:t>. Because the spectrogram was generated via exporting image from a graph, multiple windows of plot will present while executing the loop. To cope with this, ‘</w:t>
      </w:r>
      <w:r w:rsidR="007E2DD4" w:rsidRPr="00B72D8D">
        <w:rPr>
          <w:i/>
          <w:iCs/>
          <w:lang w:val="en-US"/>
        </w:rPr>
        <w:t>close all’</w:t>
      </w:r>
      <w:r w:rsidR="007E2DD4">
        <w:rPr>
          <w:lang w:val="en-US"/>
        </w:rPr>
        <w:t xml:space="preserve"> simplifies the process by closing the previous graph after each cycle. </w:t>
      </w:r>
      <w:r w:rsidR="007E2DD4" w:rsidRPr="007E2DD4">
        <w:rPr>
          <w:b/>
          <w:bCs/>
          <w:lang w:val="en-US"/>
        </w:rPr>
        <w:t>S</w:t>
      </w:r>
      <w:r w:rsidR="007E2DD4">
        <w:rPr>
          <w:b/>
          <w:bCs/>
          <w:lang w:val="en-US"/>
        </w:rPr>
        <w:t xml:space="preserve"> </w:t>
      </w:r>
      <w:r w:rsidR="007E2DD4">
        <w:rPr>
          <w:lang w:val="en-US"/>
        </w:rPr>
        <w:t xml:space="preserve">is the normalized signal, in table forms, this variable has the value of a normalized sample from </w:t>
      </w:r>
      <w:proofErr w:type="spellStart"/>
      <w:r w:rsidR="007E2DD4" w:rsidRPr="00B72D8D">
        <w:rPr>
          <w:b/>
          <w:bCs/>
          <w:lang w:val="en-US"/>
        </w:rPr>
        <w:t>data_range</w:t>
      </w:r>
      <w:proofErr w:type="spellEnd"/>
      <w:r w:rsidR="007E2DD4">
        <w:rPr>
          <w:lang w:val="en-US"/>
        </w:rPr>
        <w:t xml:space="preserve"> at index </w:t>
      </w:r>
      <w:r w:rsidR="007E2DD4" w:rsidRPr="00B72D8D">
        <w:rPr>
          <w:b/>
          <w:bCs/>
          <w:lang w:val="en-US"/>
        </w:rPr>
        <w:t>c</w:t>
      </w:r>
      <w:r w:rsidR="007E2DD4">
        <w:rPr>
          <w:lang w:val="en-US"/>
        </w:rPr>
        <w:t xml:space="preserve">. Here normalization means take the values of each timestamp in a sample and divide it by the max absolute value of </w:t>
      </w:r>
      <w:r w:rsidR="00DD1326">
        <w:rPr>
          <w:lang w:val="en-US"/>
        </w:rPr>
        <w:t xml:space="preserve">all </w:t>
      </w:r>
      <w:r w:rsidR="007E2DD4">
        <w:rPr>
          <w:lang w:val="en-US"/>
        </w:rPr>
        <w:t>tim</w:t>
      </w:r>
      <w:r w:rsidR="00DD1326">
        <w:rPr>
          <w:lang w:val="en-US"/>
        </w:rPr>
        <w:t>e</w:t>
      </w:r>
      <w:r w:rsidR="007E2DD4">
        <w:rPr>
          <w:lang w:val="en-US"/>
        </w:rPr>
        <w:t>s</w:t>
      </w:r>
      <w:r w:rsidR="00DD1326">
        <w:rPr>
          <w:lang w:val="en-US"/>
        </w:rPr>
        <w:t>tamps in that sample.</w:t>
      </w:r>
      <w:r w:rsidR="007E2DD4">
        <w:rPr>
          <w:lang w:val="en-US"/>
        </w:rPr>
        <w:t xml:space="preserve"> </w:t>
      </w:r>
      <w:r w:rsidR="00DD1326">
        <w:rPr>
          <w:b/>
          <w:bCs/>
          <w:lang w:val="en-US"/>
        </w:rPr>
        <w:t xml:space="preserve">L </w:t>
      </w:r>
      <w:r w:rsidR="00DD1326">
        <w:rPr>
          <w:lang w:val="en-US"/>
        </w:rPr>
        <w:t xml:space="preserve">serves here as the period in seconds of a sample for calculation of the frequency spectrum, but as only spatial relation/ shape of each TFR/ Spectrogram is of concern of the Convolutional Neural Networks, it can be of any value, here it is set at 10s. The designed CNNs for this work focuses more on the graphical rather than the numerical features of the samples. </w:t>
      </w:r>
      <w:r w:rsidR="00DD1326">
        <w:rPr>
          <w:b/>
          <w:bCs/>
          <w:lang w:val="en-US"/>
        </w:rPr>
        <w:t xml:space="preserve">K </w:t>
      </w:r>
      <w:r w:rsidR="00DD1326">
        <w:rPr>
          <w:lang w:val="en-US"/>
        </w:rPr>
        <w:t xml:space="preserve">use </w:t>
      </w:r>
      <w:r w:rsidR="00DD1326">
        <w:rPr>
          <w:b/>
          <w:bCs/>
          <w:lang w:val="en-US"/>
        </w:rPr>
        <w:t xml:space="preserve">t </w:t>
      </w:r>
      <w:r w:rsidR="00DD1326">
        <w:rPr>
          <w:lang w:val="en-US"/>
        </w:rPr>
        <w:t xml:space="preserve">to generate the frequency scale of the graph. </w:t>
      </w:r>
      <w:proofErr w:type="spellStart"/>
      <w:r w:rsidR="00DD1326">
        <w:rPr>
          <w:b/>
          <w:bCs/>
          <w:lang w:val="en-US"/>
        </w:rPr>
        <w:t>ks</w:t>
      </w:r>
      <w:proofErr w:type="spellEnd"/>
      <w:r w:rsidR="00DD1326">
        <w:rPr>
          <w:b/>
          <w:bCs/>
          <w:lang w:val="en-US"/>
        </w:rPr>
        <w:t xml:space="preserve"> </w:t>
      </w:r>
      <w:r w:rsidR="00DD1326">
        <w:rPr>
          <w:lang w:val="en-US"/>
        </w:rPr>
        <w:t xml:space="preserve">is a shifted version of </w:t>
      </w:r>
      <w:r w:rsidR="00DD1326">
        <w:rPr>
          <w:b/>
          <w:bCs/>
          <w:lang w:val="en-US"/>
        </w:rPr>
        <w:t>k</w:t>
      </w:r>
      <w:r w:rsidR="00DD1326">
        <w:rPr>
          <w:lang w:val="en-US"/>
        </w:rPr>
        <w:t xml:space="preserve">, which will be used to plot the frequency dimension of the spectrogram. </w:t>
      </w:r>
      <w:proofErr w:type="spellStart"/>
      <w:r w:rsidR="00DD1326" w:rsidRPr="00DD1326">
        <w:rPr>
          <w:b/>
          <w:bCs/>
          <w:lang w:val="en-US"/>
        </w:rPr>
        <w:t>Sgt_spect</w:t>
      </w:r>
      <w:proofErr w:type="spellEnd"/>
      <w:r w:rsidR="00DD1326">
        <w:rPr>
          <w:b/>
          <w:bCs/>
          <w:lang w:val="en-US"/>
        </w:rPr>
        <w:t xml:space="preserve"> </w:t>
      </w:r>
      <w:r w:rsidR="00DD1326">
        <w:rPr>
          <w:lang w:val="en-US"/>
        </w:rPr>
        <w:t xml:space="preserve">is the strength of the frequencies or the spectrum density in each window, this will be presented as color in the spectrogram. </w:t>
      </w:r>
    </w:p>
    <w:p w14:paraId="3DAA0F4A" w14:textId="33809D01" w:rsidR="000B4F93" w:rsidRDefault="00FF6076" w:rsidP="00573FDC">
      <w:pPr>
        <w:rPr>
          <w:lang w:val="en-US"/>
        </w:rPr>
      </w:pPr>
      <w:r>
        <w:rPr>
          <w:lang w:val="en-US"/>
        </w:rPr>
        <w:t>The Next session discuss about the iteration that simulated Gabor transform in th</w:t>
      </w:r>
      <w:r w:rsidR="00B72D8D">
        <w:rPr>
          <w:lang w:val="en-US"/>
        </w:rPr>
        <w:t>is</w:t>
      </w:r>
      <w:r>
        <w:rPr>
          <w:lang w:val="en-US"/>
        </w:rPr>
        <w:t xml:space="preserve"> project. The instruction video of </w:t>
      </w:r>
      <w:r w:rsidRPr="00FF6076">
        <w:rPr>
          <w:b/>
          <w:bCs/>
          <w:color w:val="FF0000"/>
          <w:lang w:val="en-US"/>
        </w:rPr>
        <w:t xml:space="preserve">&lt;insert 45’ guy </w:t>
      </w:r>
      <w:proofErr w:type="spellStart"/>
      <w:r w:rsidRPr="00FF6076">
        <w:rPr>
          <w:b/>
          <w:bCs/>
          <w:color w:val="FF0000"/>
          <w:lang w:val="en-US"/>
        </w:rPr>
        <w:t>youtube</w:t>
      </w:r>
      <w:proofErr w:type="spellEnd"/>
      <w:r w:rsidRPr="00FF6076">
        <w:rPr>
          <w:b/>
          <w:bCs/>
          <w:color w:val="FF0000"/>
          <w:lang w:val="en-US"/>
        </w:rPr>
        <w:t xml:space="preserve"> name&gt;</w:t>
      </w:r>
      <w:r w:rsidRPr="00FF6076">
        <w:rPr>
          <w:color w:val="FF0000"/>
          <w:lang w:val="en-US"/>
        </w:rPr>
        <w:t xml:space="preserve"> </w:t>
      </w:r>
      <w:r>
        <w:rPr>
          <w:lang w:val="en-US"/>
        </w:rPr>
        <w:t xml:space="preserve">demonstrated the process beautifully. The code for Gabor Transform in this project is based on his </w:t>
      </w:r>
      <w:proofErr w:type="spellStart"/>
      <w:r>
        <w:rPr>
          <w:lang w:val="en-US"/>
        </w:rPr>
        <w:t>Matlab</w:t>
      </w:r>
      <w:proofErr w:type="spellEnd"/>
      <w:r>
        <w:rPr>
          <w:lang w:val="en-US"/>
        </w:rPr>
        <w:t xml:space="preserve"> demonstration.</w:t>
      </w:r>
    </w:p>
    <w:p w14:paraId="0DDB8A08" w14:textId="2902F2B8" w:rsidR="00FF6076" w:rsidRDefault="00FF6076" w:rsidP="00573FDC">
      <w:pPr>
        <w:rPr>
          <w:lang w:val="en-US"/>
        </w:rPr>
      </w:pPr>
      <w:r w:rsidRPr="00FF6076">
        <w:rPr>
          <w:noProof/>
          <w:lang w:val="en-US"/>
        </w:rPr>
        <w:drawing>
          <wp:inline distT="0" distB="0" distL="0" distR="0" wp14:anchorId="256B0C3F" wp14:editId="16C1A36F">
            <wp:extent cx="4206605" cy="320068"/>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6605" cy="320068"/>
                    </a:xfrm>
                    <a:prstGeom prst="rect">
                      <a:avLst/>
                    </a:prstGeom>
                  </pic:spPr>
                </pic:pic>
              </a:graphicData>
            </a:graphic>
          </wp:inline>
        </w:drawing>
      </w:r>
    </w:p>
    <w:p w14:paraId="71265209" w14:textId="03468FDD" w:rsidR="0042491B" w:rsidRDefault="0042491B" w:rsidP="00573FDC">
      <w:pPr>
        <w:rPr>
          <w:lang w:val="en-US"/>
        </w:rPr>
      </w:pPr>
      <w:proofErr w:type="spellStart"/>
      <w:r>
        <w:rPr>
          <w:lang w:val="en-US"/>
        </w:rPr>
        <w:t>tslide</w:t>
      </w:r>
      <w:proofErr w:type="spellEnd"/>
      <w:r>
        <w:rPr>
          <w:lang w:val="en-US"/>
        </w:rPr>
        <w:t xml:space="preserve"> was used to take the indexes which belongs to the start of each window used for Gabor transform. To recall, Gabor transform makes use of a sliding window in the time domain</w:t>
      </w:r>
      <w:r w:rsidR="005045AC">
        <w:rPr>
          <w:lang w:val="en-US"/>
        </w:rPr>
        <w:t>, then Fourier transform the signal in each window respectively. In this experiment, the window moves 20 samples at a time.</w:t>
      </w:r>
      <w:r>
        <w:rPr>
          <w:lang w:val="en-US"/>
        </w:rPr>
        <w:t xml:space="preserve"> </w:t>
      </w:r>
    </w:p>
    <w:p w14:paraId="32EBA70C" w14:textId="68141018" w:rsidR="0042491B" w:rsidRDefault="0042491B" w:rsidP="00573FDC">
      <w:pPr>
        <w:rPr>
          <w:lang w:val="en-US"/>
        </w:rPr>
      </w:pPr>
      <w:r>
        <w:rPr>
          <w:lang w:val="en-US"/>
        </w:rPr>
        <w:lastRenderedPageBreak/>
        <w:t xml:space="preserve">In figure </w:t>
      </w:r>
      <w:r w:rsidRPr="00FF6076">
        <w:rPr>
          <w:b/>
          <w:bCs/>
          <w:color w:val="FF0000"/>
          <w:lang w:val="en-US"/>
        </w:rPr>
        <w:t>&lt;No&gt;</w:t>
      </w:r>
      <w:r>
        <w:rPr>
          <w:lang w:val="en-US"/>
        </w:rPr>
        <w:t xml:space="preserve">The iteration of the Transform based on the index </w:t>
      </w:r>
      <w:r w:rsidR="00CD2BDA">
        <w:rPr>
          <w:lang w:val="en-US"/>
        </w:rPr>
        <w:t>j</w:t>
      </w:r>
      <w:r>
        <w:rPr>
          <w:lang w:val="en-US"/>
        </w:rPr>
        <w:t xml:space="preserve">, running from 1 to </w:t>
      </w:r>
      <w:r w:rsidR="00CD2BDA">
        <w:rPr>
          <w:lang w:val="en-US"/>
        </w:rPr>
        <w:t xml:space="preserve">the end of </w:t>
      </w:r>
      <w:proofErr w:type="spellStart"/>
      <w:r w:rsidR="00CD2BDA">
        <w:rPr>
          <w:lang w:val="en-US"/>
        </w:rPr>
        <w:t>tslide’s</w:t>
      </w:r>
      <w:proofErr w:type="spellEnd"/>
      <w:r w:rsidR="00CD2BDA">
        <w:rPr>
          <w:lang w:val="en-US"/>
        </w:rPr>
        <w:t xml:space="preserve"> length.</w:t>
      </w:r>
    </w:p>
    <w:p w14:paraId="64BA55AA" w14:textId="2C203506" w:rsidR="00B72D8D" w:rsidRDefault="00ED328A" w:rsidP="00573FDC">
      <w:pPr>
        <w:rPr>
          <w:lang w:val="en-US"/>
        </w:rPr>
      </w:pPr>
      <w:r w:rsidRPr="00ED328A">
        <w:rPr>
          <w:lang w:val="en-US"/>
        </w:rPr>
        <w:drawing>
          <wp:inline distT="0" distB="0" distL="0" distR="0" wp14:anchorId="3CC8B6F7" wp14:editId="7B20017D">
            <wp:extent cx="4496190" cy="175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6190" cy="175275"/>
                    </a:xfrm>
                    <a:prstGeom prst="rect">
                      <a:avLst/>
                    </a:prstGeom>
                  </pic:spPr>
                </pic:pic>
              </a:graphicData>
            </a:graphic>
          </wp:inline>
        </w:drawing>
      </w:r>
      <w:r w:rsidRPr="000B4F93">
        <w:rPr>
          <w:noProof/>
          <w:lang w:val="en-US"/>
        </w:rPr>
        <w:drawing>
          <wp:inline distT="0" distB="0" distL="0" distR="0" wp14:anchorId="6A9EE6F1" wp14:editId="6D0E9B7E">
            <wp:extent cx="3558848" cy="2019475"/>
            <wp:effectExtent l="0" t="0" r="381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stretch>
                      <a:fillRect/>
                    </a:stretch>
                  </pic:blipFill>
                  <pic:spPr>
                    <a:xfrm>
                      <a:off x="0" y="0"/>
                      <a:ext cx="3558848" cy="2019475"/>
                    </a:xfrm>
                    <a:prstGeom prst="rect">
                      <a:avLst/>
                    </a:prstGeom>
                  </pic:spPr>
                </pic:pic>
              </a:graphicData>
            </a:graphic>
          </wp:inline>
        </w:drawing>
      </w:r>
    </w:p>
    <w:p w14:paraId="78064E42" w14:textId="647018D9" w:rsidR="00FF1775" w:rsidRDefault="00ED328A" w:rsidP="00573FDC">
      <w:pPr>
        <w:rPr>
          <w:lang w:val="en-US"/>
        </w:rPr>
      </w:pPr>
      <w:r>
        <w:rPr>
          <w:lang w:val="en-US"/>
        </w:rPr>
        <w:t xml:space="preserve">The code in Figure </w:t>
      </w:r>
      <w:r w:rsidRPr="00ED328A">
        <w:rPr>
          <w:b/>
          <w:bCs/>
          <w:color w:val="FF0000"/>
          <w:lang w:val="en-US"/>
        </w:rPr>
        <w:t>&lt;&gt;</w:t>
      </w:r>
      <w:r>
        <w:rPr>
          <w:b/>
          <w:bCs/>
          <w:color w:val="FF0000"/>
          <w:lang w:val="en-US"/>
        </w:rPr>
        <w:t xml:space="preserve"> </w:t>
      </w:r>
      <w:r>
        <w:rPr>
          <w:lang w:val="en-US"/>
        </w:rPr>
        <w:t xml:space="preserve">shows the windowing function. </w:t>
      </w:r>
      <w:proofErr w:type="spellStart"/>
      <w:r>
        <w:rPr>
          <w:b/>
          <w:bCs/>
          <w:lang w:val="en-US"/>
        </w:rPr>
        <w:t>t</w:t>
      </w:r>
      <w:r w:rsidRPr="00ED328A">
        <w:rPr>
          <w:b/>
          <w:bCs/>
          <w:lang w:val="en-US"/>
        </w:rPr>
        <w:t>slide</w:t>
      </w:r>
      <w:proofErr w:type="spellEnd"/>
      <w:r>
        <w:rPr>
          <w:b/>
          <w:bCs/>
          <w:lang w:val="en-US"/>
        </w:rPr>
        <w:t xml:space="preserve"> </w:t>
      </w:r>
      <w:r>
        <w:rPr>
          <w:lang w:val="en-US"/>
        </w:rPr>
        <w:t xml:space="preserve">represents the shift in the time scale, he </w:t>
      </w:r>
      <w:proofErr w:type="gramStart"/>
      <w:r>
        <w:rPr>
          <w:lang w:val="en-US"/>
        </w:rPr>
        <w:t>figure</w:t>
      </w:r>
      <w:proofErr w:type="gramEnd"/>
      <w:r>
        <w:rPr>
          <w:lang w:val="en-US"/>
        </w:rPr>
        <w:t xml:space="preserve"> </w:t>
      </w:r>
      <w:r w:rsidRPr="00ED328A">
        <w:rPr>
          <w:b/>
          <w:bCs/>
          <w:color w:val="FF0000"/>
          <w:lang w:val="en-US"/>
        </w:rPr>
        <w:t>&lt;&gt;</w:t>
      </w:r>
      <w:r>
        <w:rPr>
          <w:b/>
          <w:bCs/>
          <w:color w:val="FF0000"/>
          <w:lang w:val="en-US"/>
        </w:rPr>
        <w:t xml:space="preserve"> </w:t>
      </w:r>
      <w:r w:rsidRPr="00ED328A">
        <w:rPr>
          <w:lang w:val="en-US"/>
        </w:rPr>
        <w:t xml:space="preserve">shows </w:t>
      </w:r>
      <w:r>
        <w:rPr>
          <w:lang w:val="en-US"/>
        </w:rPr>
        <w:t xml:space="preserve">a better representation of the function </w:t>
      </w:r>
      <w:r>
        <w:rPr>
          <w:b/>
          <w:bCs/>
          <w:lang w:val="en-US"/>
        </w:rPr>
        <w:t xml:space="preserve">g </w:t>
      </w:r>
      <w:r>
        <w:rPr>
          <w:lang w:val="en-US"/>
        </w:rPr>
        <w:t xml:space="preserve">when plotted with different </w:t>
      </w:r>
      <w:proofErr w:type="spellStart"/>
      <w:r>
        <w:rPr>
          <w:b/>
          <w:bCs/>
          <w:lang w:val="en-US"/>
        </w:rPr>
        <w:t>tslide</w:t>
      </w:r>
      <w:proofErr w:type="spellEnd"/>
      <w:r>
        <w:rPr>
          <w:b/>
          <w:bCs/>
          <w:lang w:val="en-US"/>
        </w:rPr>
        <w:t xml:space="preserve"> </w:t>
      </w:r>
      <w:r>
        <w:rPr>
          <w:lang w:val="en-US"/>
        </w:rPr>
        <w:t>values.</w:t>
      </w:r>
    </w:p>
    <w:p w14:paraId="0E06BE5C" w14:textId="3B762236" w:rsidR="00ED328A" w:rsidRDefault="00ED328A" w:rsidP="00573FDC">
      <w:pPr>
        <w:rPr>
          <w:lang w:val="en-US"/>
        </w:rPr>
      </w:pPr>
      <w:r w:rsidRPr="00ED328A">
        <w:rPr>
          <w:lang w:val="en-US"/>
        </w:rPr>
        <w:drawing>
          <wp:inline distT="0" distB="0" distL="0" distR="0" wp14:anchorId="474F4969" wp14:editId="47C02C4B">
            <wp:extent cx="2552921" cy="35817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921" cy="358171"/>
                    </a:xfrm>
                    <a:prstGeom prst="rect">
                      <a:avLst/>
                    </a:prstGeom>
                  </pic:spPr>
                </pic:pic>
              </a:graphicData>
            </a:graphic>
          </wp:inline>
        </w:drawing>
      </w:r>
    </w:p>
    <w:p w14:paraId="3E0B423E" w14:textId="339FEF54" w:rsidR="00ED328A" w:rsidRDefault="00ED328A" w:rsidP="00573FDC">
      <w:pPr>
        <w:rPr>
          <w:lang w:val="en-US"/>
        </w:rPr>
      </w:pPr>
      <w:r>
        <w:rPr>
          <w:lang w:val="en-US"/>
        </w:rPr>
        <w:t xml:space="preserve">Then </w:t>
      </w:r>
      <w:proofErr w:type="spellStart"/>
      <w:r>
        <w:rPr>
          <w:b/>
          <w:bCs/>
          <w:lang w:val="en-US"/>
        </w:rPr>
        <w:t>tslide</w:t>
      </w:r>
      <w:proofErr w:type="spellEnd"/>
      <w:r>
        <w:rPr>
          <w:lang w:val="en-US"/>
        </w:rPr>
        <w:t xml:space="preserve"> is multiplied with </w:t>
      </w:r>
      <w:r w:rsidR="00EB21C1">
        <w:rPr>
          <w:b/>
          <w:bCs/>
          <w:lang w:val="en-US"/>
        </w:rPr>
        <w:t xml:space="preserve">S </w:t>
      </w:r>
      <w:r w:rsidR="00EB21C1">
        <w:rPr>
          <w:lang w:val="en-US"/>
        </w:rPr>
        <w:t xml:space="preserve">to get the corresponding time signal after filtered out by the filter function </w:t>
      </w:r>
      <w:r w:rsidR="00EB21C1">
        <w:rPr>
          <w:b/>
          <w:bCs/>
          <w:lang w:val="en-US"/>
        </w:rPr>
        <w:t>g</w:t>
      </w:r>
      <w:r w:rsidR="00EB21C1">
        <w:rPr>
          <w:lang w:val="en-US"/>
        </w:rPr>
        <w:t xml:space="preserve">. </w:t>
      </w:r>
    </w:p>
    <w:p w14:paraId="19AD4801" w14:textId="523ED23F" w:rsidR="00EB21C1" w:rsidRDefault="00EB21C1" w:rsidP="00573FDC">
      <w:pPr>
        <w:rPr>
          <w:lang w:val="en-US"/>
        </w:rPr>
      </w:pPr>
      <w:r w:rsidRPr="00EB21C1">
        <w:rPr>
          <w:lang w:val="en-US"/>
        </w:rPr>
        <w:drawing>
          <wp:inline distT="0" distB="0" distL="0" distR="0" wp14:anchorId="731AC595" wp14:editId="651ADA8A">
            <wp:extent cx="2956816" cy="35817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6816" cy="358171"/>
                    </a:xfrm>
                    <a:prstGeom prst="rect">
                      <a:avLst/>
                    </a:prstGeom>
                  </pic:spPr>
                </pic:pic>
              </a:graphicData>
            </a:graphic>
          </wp:inline>
        </w:drawing>
      </w:r>
    </w:p>
    <w:p w14:paraId="4F14AD3A" w14:textId="19A5F38A" w:rsidR="00EB21C1" w:rsidRDefault="00EB21C1" w:rsidP="00573FDC">
      <w:pPr>
        <w:rPr>
          <w:lang w:val="en-US"/>
        </w:rPr>
      </w:pPr>
      <w:r>
        <w:rPr>
          <w:lang w:val="en-US"/>
        </w:rPr>
        <w:t xml:space="preserve">The next step is calculating the Fourier Transform of </w:t>
      </w:r>
      <w:r w:rsidRPr="00EB21C1">
        <w:rPr>
          <w:b/>
          <w:bCs/>
          <w:lang w:val="en-US"/>
        </w:rPr>
        <w:t>Sg</w:t>
      </w:r>
      <w:r>
        <w:rPr>
          <w:b/>
          <w:bCs/>
          <w:lang w:val="en-US"/>
        </w:rPr>
        <w:t xml:space="preserve"> </w:t>
      </w:r>
      <w:r>
        <w:rPr>
          <w:lang w:val="en-US"/>
        </w:rPr>
        <w:t xml:space="preserve">and add it to </w:t>
      </w:r>
      <w:proofErr w:type="spellStart"/>
      <w:r w:rsidRPr="00EB21C1">
        <w:rPr>
          <w:b/>
          <w:bCs/>
          <w:lang w:val="en-US"/>
        </w:rPr>
        <w:t>Sgt_spec</w:t>
      </w:r>
      <w:proofErr w:type="spellEnd"/>
      <w:r>
        <w:rPr>
          <w:lang w:val="en-US"/>
        </w:rPr>
        <w:t>. After ending the Gabor Transform of a sample, three variables are now of interest to plot the final Spectrogram</w:t>
      </w:r>
      <w:r w:rsidR="008F7E28">
        <w:rPr>
          <w:lang w:val="en-US"/>
        </w:rPr>
        <w:t>:</w:t>
      </w:r>
    </w:p>
    <w:tbl>
      <w:tblPr>
        <w:tblStyle w:val="TableGrid"/>
        <w:tblW w:w="0" w:type="auto"/>
        <w:tblLook w:val="04A0" w:firstRow="1" w:lastRow="0" w:firstColumn="1" w:lastColumn="0" w:noHBand="0" w:noVBand="1"/>
      </w:tblPr>
      <w:tblGrid>
        <w:gridCol w:w="1019"/>
        <w:gridCol w:w="7997"/>
      </w:tblGrid>
      <w:tr w:rsidR="008F7E28" w14:paraId="29B873F3" w14:textId="77777777" w:rsidTr="00240F7F">
        <w:tc>
          <w:tcPr>
            <w:tcW w:w="1019" w:type="dxa"/>
          </w:tcPr>
          <w:p w14:paraId="2280986B" w14:textId="3589E553" w:rsidR="008F7E28" w:rsidRPr="008F7E28" w:rsidRDefault="008F7E28" w:rsidP="00573FDC">
            <w:pPr>
              <w:rPr>
                <w:b/>
                <w:bCs/>
                <w:lang w:val="en-US"/>
              </w:rPr>
            </w:pPr>
            <w:proofErr w:type="spellStart"/>
            <w:r w:rsidRPr="008F7E28">
              <w:rPr>
                <w:b/>
                <w:bCs/>
                <w:lang w:val="en-US"/>
              </w:rPr>
              <w:t>tslide</w:t>
            </w:r>
            <w:proofErr w:type="spellEnd"/>
          </w:p>
        </w:tc>
        <w:tc>
          <w:tcPr>
            <w:tcW w:w="7997" w:type="dxa"/>
          </w:tcPr>
          <w:p w14:paraId="3A640249" w14:textId="43A39420" w:rsidR="008F7E28" w:rsidRPr="00240F7F" w:rsidRDefault="00240F7F" w:rsidP="00573FDC">
            <w:pPr>
              <w:rPr>
                <w:lang w:val="en-US"/>
              </w:rPr>
            </w:pPr>
            <w:r>
              <w:rPr>
                <w:lang w:val="en-US"/>
              </w:rPr>
              <w:t>Starting timestamp of each window, used for indexing in time axis</w:t>
            </w:r>
          </w:p>
        </w:tc>
      </w:tr>
      <w:tr w:rsidR="008F7E28" w14:paraId="63BB14FD" w14:textId="77777777" w:rsidTr="00240F7F">
        <w:tc>
          <w:tcPr>
            <w:tcW w:w="1019" w:type="dxa"/>
          </w:tcPr>
          <w:p w14:paraId="24450B6B" w14:textId="28FF77EB" w:rsidR="008F7E28" w:rsidRPr="008F7E28" w:rsidRDefault="008F7E28" w:rsidP="00573FDC">
            <w:pPr>
              <w:rPr>
                <w:b/>
                <w:bCs/>
                <w:lang w:val="en-US"/>
              </w:rPr>
            </w:pPr>
            <w:proofErr w:type="spellStart"/>
            <w:r>
              <w:rPr>
                <w:b/>
                <w:bCs/>
                <w:lang w:val="en-US"/>
              </w:rPr>
              <w:t>ks</w:t>
            </w:r>
            <w:proofErr w:type="spellEnd"/>
          </w:p>
        </w:tc>
        <w:tc>
          <w:tcPr>
            <w:tcW w:w="7997" w:type="dxa"/>
          </w:tcPr>
          <w:p w14:paraId="07D3CF0F" w14:textId="38CA4AC7" w:rsidR="008F7E28" w:rsidRDefault="00240F7F" w:rsidP="00573FDC">
            <w:pPr>
              <w:rPr>
                <w:lang w:val="en-US"/>
              </w:rPr>
            </w:pPr>
            <w:r>
              <w:rPr>
                <w:lang w:val="en-US"/>
              </w:rPr>
              <w:t>Frequency scale of the signal, used for allocating the spectrum/ frequency axis</w:t>
            </w:r>
          </w:p>
        </w:tc>
      </w:tr>
      <w:tr w:rsidR="008F7E28" w14:paraId="736E5367" w14:textId="77777777" w:rsidTr="00240F7F">
        <w:tc>
          <w:tcPr>
            <w:tcW w:w="1019" w:type="dxa"/>
          </w:tcPr>
          <w:p w14:paraId="1B212400" w14:textId="13EC7188" w:rsidR="008F7E28" w:rsidRPr="008F7E28" w:rsidRDefault="008F7E28" w:rsidP="00573FDC">
            <w:pPr>
              <w:rPr>
                <w:b/>
                <w:bCs/>
                <w:lang w:val="en-US"/>
              </w:rPr>
            </w:pPr>
            <w:proofErr w:type="spellStart"/>
            <w:r>
              <w:rPr>
                <w:b/>
                <w:bCs/>
                <w:lang w:val="en-US"/>
              </w:rPr>
              <w:t>Sgt_spec</w:t>
            </w:r>
            <w:proofErr w:type="spellEnd"/>
          </w:p>
        </w:tc>
        <w:tc>
          <w:tcPr>
            <w:tcW w:w="7997" w:type="dxa"/>
          </w:tcPr>
          <w:p w14:paraId="616ED1AA" w14:textId="04F36F44" w:rsidR="008F7E28" w:rsidRDefault="00240F7F" w:rsidP="00573FDC">
            <w:pPr>
              <w:rPr>
                <w:lang w:val="en-US"/>
              </w:rPr>
            </w:pPr>
            <w:r>
              <w:rPr>
                <w:lang w:val="en-US"/>
              </w:rPr>
              <w:t xml:space="preserve">Matrix of frequency strength for each window, used for color representation of pixels </w:t>
            </w:r>
          </w:p>
        </w:tc>
      </w:tr>
    </w:tbl>
    <w:p w14:paraId="57DB9731" w14:textId="77777777" w:rsidR="00240F7F" w:rsidRDefault="00240F7F" w:rsidP="00573FDC">
      <w:pPr>
        <w:rPr>
          <w:lang w:val="en-US"/>
        </w:rPr>
      </w:pPr>
    </w:p>
    <w:p w14:paraId="0E7CAFA8" w14:textId="1E440E97" w:rsidR="008F7E28" w:rsidRDefault="00240F7F" w:rsidP="00573FDC">
      <w:pPr>
        <w:rPr>
          <w:lang w:val="en-US"/>
        </w:rPr>
      </w:pPr>
      <w:r w:rsidRPr="00240F7F">
        <w:rPr>
          <w:lang w:val="en-US"/>
        </w:rPr>
        <w:drawing>
          <wp:inline distT="0" distB="0" distL="0" distR="0" wp14:anchorId="21762050" wp14:editId="4BC25928">
            <wp:extent cx="3520745" cy="1028789"/>
            <wp:effectExtent l="0" t="0" r="3810"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6"/>
                    <a:stretch>
                      <a:fillRect/>
                    </a:stretch>
                  </pic:blipFill>
                  <pic:spPr>
                    <a:xfrm>
                      <a:off x="0" y="0"/>
                      <a:ext cx="3520745" cy="1028789"/>
                    </a:xfrm>
                    <a:prstGeom prst="rect">
                      <a:avLst/>
                    </a:prstGeom>
                  </pic:spPr>
                </pic:pic>
              </a:graphicData>
            </a:graphic>
          </wp:inline>
        </w:drawing>
      </w:r>
    </w:p>
    <w:p w14:paraId="10D7FF29" w14:textId="77777777" w:rsidR="00836358" w:rsidRDefault="00240F7F" w:rsidP="00573FDC">
      <w:pPr>
        <w:rPr>
          <w:b/>
          <w:bCs/>
          <w:lang w:val="en-US"/>
        </w:rPr>
      </w:pPr>
      <w:proofErr w:type="spellStart"/>
      <w:r>
        <w:rPr>
          <w:b/>
          <w:bCs/>
          <w:lang w:val="en-US"/>
        </w:rPr>
        <w:t>p</w:t>
      </w:r>
      <w:r w:rsidRPr="00240F7F">
        <w:rPr>
          <w:b/>
          <w:bCs/>
          <w:lang w:val="en-US"/>
        </w:rPr>
        <w:t>color</w:t>
      </w:r>
      <w:proofErr w:type="spellEnd"/>
      <w:r>
        <w:rPr>
          <w:b/>
          <w:bCs/>
          <w:lang w:val="en-US"/>
        </w:rPr>
        <w:t xml:space="preserve"> </w:t>
      </w:r>
      <w:r>
        <w:rPr>
          <w:lang w:val="en-US"/>
        </w:rPr>
        <w:t xml:space="preserve">or </w:t>
      </w:r>
      <w:proofErr w:type="spellStart"/>
      <w:r>
        <w:rPr>
          <w:lang w:val="en-US"/>
        </w:rPr>
        <w:t>Pseudocolor</w:t>
      </w:r>
      <w:proofErr w:type="spellEnd"/>
      <w:r>
        <w:rPr>
          <w:lang w:val="en-US"/>
        </w:rPr>
        <w:t xml:space="preserve"> plot, is the function used for plotting a color graph with X axis (</w:t>
      </w:r>
      <w:proofErr w:type="spellStart"/>
      <w:r>
        <w:rPr>
          <w:b/>
          <w:bCs/>
          <w:lang w:val="en-US"/>
        </w:rPr>
        <w:t>tslide</w:t>
      </w:r>
      <w:proofErr w:type="spellEnd"/>
      <w:r>
        <w:rPr>
          <w:b/>
          <w:bCs/>
          <w:lang w:val="en-US"/>
        </w:rPr>
        <w:t xml:space="preserve"> </w:t>
      </w:r>
      <w:r>
        <w:rPr>
          <w:lang w:val="en-US"/>
        </w:rPr>
        <w:t>- time), Y axis (</w:t>
      </w:r>
      <w:proofErr w:type="spellStart"/>
      <w:r>
        <w:rPr>
          <w:b/>
          <w:bCs/>
          <w:lang w:val="en-US"/>
        </w:rPr>
        <w:t>ks</w:t>
      </w:r>
      <w:proofErr w:type="spellEnd"/>
      <w:r>
        <w:rPr>
          <w:lang w:val="en-US"/>
        </w:rPr>
        <w:t xml:space="preserve"> – frequency spectrum) and color matrix of each pixel </w:t>
      </w:r>
      <w:r w:rsidRPr="00240F7F">
        <w:rPr>
          <w:b/>
          <w:bCs/>
          <w:lang w:val="en-US"/>
        </w:rPr>
        <w:t>C</w:t>
      </w:r>
      <w:r>
        <w:rPr>
          <w:lang w:val="en-US"/>
        </w:rPr>
        <w:t xml:space="preserve"> (</w:t>
      </w:r>
      <w:proofErr w:type="spellStart"/>
      <w:r>
        <w:rPr>
          <w:b/>
          <w:bCs/>
          <w:lang w:val="en-US"/>
        </w:rPr>
        <w:t>Sgt_spec</w:t>
      </w:r>
      <w:proofErr w:type="spellEnd"/>
      <w:r>
        <w:rPr>
          <w:b/>
          <w:bCs/>
          <w:lang w:val="en-US"/>
        </w:rPr>
        <w:t xml:space="preserve"> </w:t>
      </w:r>
      <w:r>
        <w:rPr>
          <w:lang w:val="en-US"/>
        </w:rPr>
        <w:t xml:space="preserve">– strength of signal at each frequency). More about </w:t>
      </w:r>
      <w:proofErr w:type="spellStart"/>
      <w:r>
        <w:rPr>
          <w:b/>
          <w:bCs/>
          <w:lang w:val="en-US"/>
        </w:rPr>
        <w:t>pcolor</w:t>
      </w:r>
      <w:proofErr w:type="spellEnd"/>
      <w:r>
        <w:rPr>
          <w:b/>
          <w:bCs/>
          <w:lang w:val="en-US"/>
        </w:rPr>
        <w:t xml:space="preserve"> </w:t>
      </w:r>
      <w:r>
        <w:rPr>
          <w:lang w:val="en-US"/>
        </w:rPr>
        <w:t xml:space="preserve">can be found on </w:t>
      </w:r>
      <w:proofErr w:type="spellStart"/>
      <w:r>
        <w:rPr>
          <w:lang w:val="en-US"/>
        </w:rPr>
        <w:t>Mathworks</w:t>
      </w:r>
      <w:proofErr w:type="spellEnd"/>
      <w:r>
        <w:rPr>
          <w:lang w:val="en-US"/>
        </w:rPr>
        <w:t xml:space="preserve"> official website </w:t>
      </w:r>
      <w:r w:rsidRPr="00240F7F">
        <w:rPr>
          <w:b/>
          <w:bCs/>
          <w:color w:val="FF0000"/>
          <w:lang w:val="en-US"/>
        </w:rPr>
        <w:t>[reference]</w:t>
      </w:r>
      <w:r>
        <w:rPr>
          <w:lang w:val="en-US"/>
        </w:rPr>
        <w:t xml:space="preserve">. </w:t>
      </w:r>
      <w:r w:rsidRPr="00240F7F">
        <w:rPr>
          <w:b/>
          <w:bCs/>
          <w:lang w:val="en-US"/>
        </w:rPr>
        <w:t xml:space="preserve"> </w:t>
      </w:r>
    </w:p>
    <w:p w14:paraId="33F07DE3" w14:textId="5D6A6DD3" w:rsidR="00240F7F" w:rsidRDefault="00931B8F" w:rsidP="00573FDC">
      <w:pPr>
        <w:rPr>
          <w:lang w:val="en-US"/>
        </w:rPr>
      </w:pPr>
      <w:r>
        <w:rPr>
          <w:lang w:val="en-US"/>
        </w:rPr>
        <w:t xml:space="preserve">The option that to change the spectrogram output extends this project with a greater source of inputs for the CNN. However, the current settings shown in figure </w:t>
      </w:r>
      <w:r w:rsidRPr="00931B8F">
        <w:rPr>
          <w:b/>
          <w:bCs/>
          <w:color w:val="FF0000"/>
          <w:lang w:val="en-US"/>
        </w:rPr>
        <w:t>&lt;</w:t>
      </w:r>
      <w:r w:rsidR="00B41799" w:rsidRPr="00931B8F">
        <w:rPr>
          <w:b/>
          <w:bCs/>
          <w:color w:val="FF0000"/>
          <w:lang w:val="en-US"/>
        </w:rPr>
        <w:t>&gt;</w:t>
      </w:r>
      <w:r w:rsidR="00B41799">
        <w:rPr>
          <w:lang w:val="en-US"/>
        </w:rPr>
        <w:t xml:space="preserve"> optimizes</w:t>
      </w:r>
      <w:r>
        <w:rPr>
          <w:lang w:val="en-US"/>
        </w:rPr>
        <w:t xml:space="preserve"> for the fastest training time at the moments. </w:t>
      </w:r>
      <w:r w:rsidR="00DB6F0B">
        <w:rPr>
          <w:lang w:val="en-US"/>
        </w:rPr>
        <w:t xml:space="preserve">To illustrate this process of choosing the settings for the spectrogram, the first sample of ‘Data Object 1’ is </w:t>
      </w:r>
      <w:proofErr w:type="spellStart"/>
      <w:r w:rsidR="00DB6F0B">
        <w:rPr>
          <w:lang w:val="en-US"/>
        </w:rPr>
        <w:t>ultilised</w:t>
      </w:r>
      <w:proofErr w:type="spellEnd"/>
      <w:r w:rsidR="00DB6F0B">
        <w:rPr>
          <w:lang w:val="en-US"/>
        </w:rPr>
        <w:t>.</w:t>
      </w:r>
    </w:p>
    <w:p w14:paraId="2EAFBF41" w14:textId="681AD95D" w:rsidR="00836358" w:rsidRDefault="00836358" w:rsidP="00573FDC">
      <w:pPr>
        <w:rPr>
          <w:lang w:val="en-US"/>
        </w:rPr>
      </w:pPr>
      <w:r w:rsidRPr="00836358">
        <w:rPr>
          <w:lang w:val="en-US"/>
        </w:rPr>
        <w:lastRenderedPageBreak/>
        <w:drawing>
          <wp:inline distT="0" distB="0" distL="0" distR="0" wp14:anchorId="0E2781B5" wp14:editId="1CA7B015">
            <wp:extent cx="3596952" cy="2789162"/>
            <wp:effectExtent l="0" t="0" r="381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7"/>
                    <a:stretch>
                      <a:fillRect/>
                    </a:stretch>
                  </pic:blipFill>
                  <pic:spPr>
                    <a:xfrm>
                      <a:off x="0" y="0"/>
                      <a:ext cx="3596952" cy="2789162"/>
                    </a:xfrm>
                    <a:prstGeom prst="rect">
                      <a:avLst/>
                    </a:prstGeom>
                  </pic:spPr>
                </pic:pic>
              </a:graphicData>
            </a:graphic>
          </wp:inline>
        </w:drawing>
      </w:r>
    </w:p>
    <w:p w14:paraId="6911A66A" w14:textId="0D1B8B4C" w:rsidR="00836358" w:rsidRPr="00836358" w:rsidRDefault="00836358" w:rsidP="00573FDC">
      <w:pPr>
        <w:rPr>
          <w:lang w:val="en-US"/>
        </w:rPr>
      </w:pPr>
      <w:r>
        <w:rPr>
          <w:lang w:val="en-US"/>
        </w:rPr>
        <w:t xml:space="preserve">Figure </w:t>
      </w:r>
      <w:r w:rsidRPr="00836358">
        <w:rPr>
          <w:b/>
          <w:bCs/>
          <w:color w:val="FF0000"/>
          <w:lang w:val="en-US"/>
        </w:rPr>
        <w:t>&lt;&gt;</w:t>
      </w:r>
      <w:r>
        <w:rPr>
          <w:b/>
          <w:bCs/>
          <w:color w:val="FF0000"/>
          <w:lang w:val="en-US"/>
        </w:rPr>
        <w:t xml:space="preserve"> </w:t>
      </w:r>
      <w:r>
        <w:rPr>
          <w:lang w:val="en-US"/>
        </w:rPr>
        <w:t xml:space="preserve">shows the raw graph which is the output of only </w:t>
      </w:r>
      <w:proofErr w:type="spellStart"/>
      <w:r>
        <w:rPr>
          <w:b/>
          <w:bCs/>
          <w:lang w:val="en-US"/>
        </w:rPr>
        <w:t>pcolor</w:t>
      </w:r>
      <w:proofErr w:type="spellEnd"/>
      <w:r>
        <w:rPr>
          <w:lang w:val="en-US"/>
        </w:rPr>
        <w:t>. It was considered at the start that this represented errors during the implementation. The Spectrogram only reveals itself when zoomed in</w:t>
      </w:r>
      <w:r>
        <w:rPr>
          <w:b/>
          <w:bCs/>
          <w:lang w:val="en-US"/>
        </w:rPr>
        <w:t xml:space="preserve">, </w:t>
      </w:r>
      <w:r>
        <w:rPr>
          <w:lang w:val="en-US"/>
        </w:rPr>
        <w:t xml:space="preserve">the zoomed version of the spectrogram is shown in the following figure </w:t>
      </w:r>
      <w:r w:rsidRPr="00836358">
        <w:rPr>
          <w:b/>
          <w:bCs/>
          <w:lang w:val="en-US"/>
        </w:rPr>
        <w:t>&lt;&gt;</w:t>
      </w:r>
      <w:r>
        <w:rPr>
          <w:lang w:val="en-US"/>
        </w:rPr>
        <w:t xml:space="preserve">. </w:t>
      </w:r>
      <w:r>
        <w:rPr>
          <w:b/>
          <w:bCs/>
          <w:lang w:val="en-US"/>
        </w:rPr>
        <w:t xml:space="preserve"> </w:t>
      </w:r>
    </w:p>
    <w:p w14:paraId="326E0492" w14:textId="74BB88D2" w:rsidR="00836358" w:rsidRDefault="00836358" w:rsidP="00573FDC">
      <w:pPr>
        <w:rPr>
          <w:lang w:val="en-US"/>
        </w:rPr>
      </w:pPr>
      <w:r w:rsidRPr="00836358">
        <w:rPr>
          <w:lang w:val="en-US"/>
        </w:rPr>
        <w:drawing>
          <wp:inline distT="0" distB="0" distL="0" distR="0" wp14:anchorId="4EB245FC" wp14:editId="2833C3F8">
            <wp:extent cx="3505504" cy="2796782"/>
            <wp:effectExtent l="0" t="0" r="0" b="381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8"/>
                    <a:stretch>
                      <a:fillRect/>
                    </a:stretch>
                  </pic:blipFill>
                  <pic:spPr>
                    <a:xfrm>
                      <a:off x="0" y="0"/>
                      <a:ext cx="3505504" cy="2796782"/>
                    </a:xfrm>
                    <a:prstGeom prst="rect">
                      <a:avLst/>
                    </a:prstGeom>
                  </pic:spPr>
                </pic:pic>
              </a:graphicData>
            </a:graphic>
          </wp:inline>
        </w:drawing>
      </w:r>
    </w:p>
    <w:p w14:paraId="7EC2B94D" w14:textId="77777777" w:rsidR="00DB6F0B" w:rsidRDefault="00836358" w:rsidP="00573FDC">
      <w:pPr>
        <w:rPr>
          <w:lang w:val="en-US"/>
        </w:rPr>
      </w:pPr>
      <w:r>
        <w:rPr>
          <w:lang w:val="en-US"/>
        </w:rPr>
        <w:t xml:space="preserve">Due to the symmetric nature of the Fourier transform/ Gabor transform, it is assumed in this work that half of the spectrogram has enough information of the object’s reflected signal readings. This explain the choice of the frequency range </w:t>
      </w:r>
      <w:proofErr w:type="spellStart"/>
      <w:r>
        <w:rPr>
          <w:b/>
          <w:bCs/>
          <w:lang w:val="en-US"/>
        </w:rPr>
        <w:t>ks</w:t>
      </w:r>
      <w:proofErr w:type="spellEnd"/>
      <w:r>
        <w:rPr>
          <w:b/>
          <w:bCs/>
          <w:lang w:val="en-US"/>
        </w:rPr>
        <w:t xml:space="preserve"> </w:t>
      </w:r>
      <w:r>
        <w:rPr>
          <w:lang w:val="en-US"/>
        </w:rPr>
        <w:t xml:space="preserve">or </w:t>
      </w:r>
      <w:r>
        <w:rPr>
          <w:b/>
          <w:bCs/>
          <w:lang w:val="en-US"/>
        </w:rPr>
        <w:t>Y</w:t>
      </w:r>
      <w:r>
        <w:rPr>
          <w:lang w:val="en-US"/>
        </w:rPr>
        <w:t xml:space="preserve"> here scaled to </w:t>
      </w:r>
      <w:r w:rsidR="00DB6F0B">
        <w:rPr>
          <w:lang w:val="en-US"/>
        </w:rPr>
        <w:t>[</w:t>
      </w:r>
      <w:r>
        <w:rPr>
          <w:lang w:val="en-US"/>
        </w:rPr>
        <w:t xml:space="preserve">30 </w:t>
      </w:r>
      <w:r w:rsidR="00DB6F0B">
        <w:rPr>
          <w:lang w:val="en-US"/>
        </w:rPr>
        <w:t xml:space="preserve">60], the output can be seen in figure </w:t>
      </w:r>
      <w:r w:rsidR="00DB6F0B" w:rsidRPr="00DB6F0B">
        <w:rPr>
          <w:b/>
          <w:bCs/>
          <w:lang w:val="en-US"/>
        </w:rPr>
        <w:t>&lt;&gt;</w:t>
      </w:r>
      <w:r w:rsidR="00DB6F0B">
        <w:rPr>
          <w:lang w:val="en-US"/>
        </w:rPr>
        <w:t>.</w:t>
      </w:r>
    </w:p>
    <w:p w14:paraId="2CA7929D" w14:textId="77777777" w:rsidR="00DB6F0B" w:rsidRDefault="00DB6F0B" w:rsidP="00573FDC">
      <w:pPr>
        <w:rPr>
          <w:lang w:val="en-US"/>
        </w:rPr>
      </w:pPr>
      <w:r w:rsidRPr="00DB6F0B">
        <w:rPr>
          <w:lang w:val="en-US"/>
        </w:rPr>
        <w:lastRenderedPageBreak/>
        <w:drawing>
          <wp:inline distT="0" distB="0" distL="0" distR="0" wp14:anchorId="31414DE8" wp14:editId="31568716">
            <wp:extent cx="3520745" cy="2842506"/>
            <wp:effectExtent l="0" t="0" r="381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9"/>
                    <a:stretch>
                      <a:fillRect/>
                    </a:stretch>
                  </pic:blipFill>
                  <pic:spPr>
                    <a:xfrm>
                      <a:off x="0" y="0"/>
                      <a:ext cx="3520745" cy="2842506"/>
                    </a:xfrm>
                    <a:prstGeom prst="rect">
                      <a:avLst/>
                    </a:prstGeom>
                  </pic:spPr>
                </pic:pic>
              </a:graphicData>
            </a:graphic>
          </wp:inline>
        </w:drawing>
      </w:r>
    </w:p>
    <w:p w14:paraId="597CD28E" w14:textId="06D140D7" w:rsidR="00836358" w:rsidRDefault="00DB6F0B" w:rsidP="00573FDC">
      <w:pPr>
        <w:rPr>
          <w:lang w:val="en-US"/>
        </w:rPr>
      </w:pPr>
      <w:r>
        <w:rPr>
          <w:lang w:val="en-US"/>
        </w:rPr>
        <w:t xml:space="preserve">The Spectrogram at this point posed to have good quality of information extracted from the sample. Thus, the plot possesses unwanted table borders that are the same for all plotted spectrograms. To remove these lines, the option Interpolated </w:t>
      </w:r>
      <w:r w:rsidR="00AE51ED">
        <w:rPr>
          <w:lang w:val="en-US"/>
        </w:rPr>
        <w:t>shading</w:t>
      </w:r>
      <w:r>
        <w:rPr>
          <w:lang w:val="en-US"/>
        </w:rPr>
        <w:t xml:space="preserve"> of the plot was switched, figure </w:t>
      </w:r>
      <w:r w:rsidRPr="00DB6F0B">
        <w:rPr>
          <w:b/>
          <w:bCs/>
          <w:lang w:val="en-US"/>
        </w:rPr>
        <w:t>&lt;&gt;</w:t>
      </w:r>
      <w:r>
        <w:rPr>
          <w:b/>
          <w:bCs/>
          <w:lang w:val="en-US"/>
        </w:rPr>
        <w:t xml:space="preserve"> </w:t>
      </w:r>
      <w:r>
        <w:rPr>
          <w:lang w:val="en-US"/>
        </w:rPr>
        <w:t xml:space="preserve">shows the output spectrogram after using interpolated </w:t>
      </w:r>
      <w:r w:rsidR="00AE51ED">
        <w:rPr>
          <w:lang w:val="en-US"/>
        </w:rPr>
        <w:t>shading</w:t>
      </w:r>
      <w:r>
        <w:rPr>
          <w:lang w:val="en-US"/>
        </w:rPr>
        <w:t xml:space="preserve"> settings.</w:t>
      </w:r>
    </w:p>
    <w:p w14:paraId="6A20EA66" w14:textId="515CF58F" w:rsidR="00DB6F0B" w:rsidRDefault="00DB6F0B" w:rsidP="00573FDC">
      <w:pPr>
        <w:rPr>
          <w:lang w:val="en-US"/>
        </w:rPr>
      </w:pPr>
      <w:r w:rsidRPr="00DB6F0B">
        <w:rPr>
          <w:lang w:val="en-US"/>
        </w:rPr>
        <w:drawing>
          <wp:inline distT="0" distB="0" distL="0" distR="0" wp14:anchorId="5BE65CBD" wp14:editId="2F80A863">
            <wp:extent cx="3505504" cy="2827265"/>
            <wp:effectExtent l="0" t="0" r="0" b="0"/>
            <wp:docPr id="17" name="Picture 1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background pattern&#10;&#10;Description automatically generated"/>
                    <pic:cNvPicPr/>
                  </pic:nvPicPr>
                  <pic:blipFill>
                    <a:blip r:embed="rId20"/>
                    <a:stretch>
                      <a:fillRect/>
                    </a:stretch>
                  </pic:blipFill>
                  <pic:spPr>
                    <a:xfrm>
                      <a:off x="0" y="0"/>
                      <a:ext cx="3505504" cy="2827265"/>
                    </a:xfrm>
                    <a:prstGeom prst="rect">
                      <a:avLst/>
                    </a:prstGeom>
                  </pic:spPr>
                </pic:pic>
              </a:graphicData>
            </a:graphic>
          </wp:inline>
        </w:drawing>
      </w:r>
    </w:p>
    <w:p w14:paraId="76455DC4" w14:textId="04848195" w:rsidR="00DB6F0B" w:rsidRDefault="00DB6F0B" w:rsidP="00573FDC">
      <w:pPr>
        <w:rPr>
          <w:lang w:val="en-US"/>
        </w:rPr>
      </w:pPr>
      <w:r>
        <w:rPr>
          <w:lang w:val="en-US"/>
        </w:rPr>
        <w:t xml:space="preserve">The spectrogram was thought to be enough for the training at this point. However, after exporting, the image appears to come with the axes, which is not of concern for the learning also due to its similarity in all exported spectrograms. To remove these axes, </w:t>
      </w:r>
      <w:r w:rsidR="00AE51ED">
        <w:rPr>
          <w:lang w:val="en-US"/>
        </w:rPr>
        <w:t>the ‘</w:t>
      </w:r>
      <w:r w:rsidR="00AE51ED" w:rsidRPr="00AE51ED">
        <w:rPr>
          <w:i/>
          <w:iCs/>
          <w:lang w:val="en-US"/>
        </w:rPr>
        <w:t>Visible</w:t>
      </w:r>
      <w:r w:rsidR="00AE51ED">
        <w:rPr>
          <w:i/>
          <w:iCs/>
          <w:lang w:val="en-US"/>
        </w:rPr>
        <w:t xml:space="preserve">’ </w:t>
      </w:r>
      <w:r w:rsidR="00AE51ED">
        <w:rPr>
          <w:lang w:val="en-US"/>
        </w:rPr>
        <w:t xml:space="preserve">option of </w:t>
      </w:r>
      <w:proofErr w:type="spellStart"/>
      <w:r w:rsidR="00AE51ED">
        <w:rPr>
          <w:i/>
          <w:iCs/>
          <w:lang w:val="en-US"/>
        </w:rPr>
        <w:t>gca</w:t>
      </w:r>
      <w:proofErr w:type="spellEnd"/>
      <w:r w:rsidR="00AE51ED">
        <w:rPr>
          <w:i/>
          <w:iCs/>
          <w:lang w:val="en-US"/>
        </w:rPr>
        <w:t xml:space="preserve"> </w:t>
      </w:r>
      <w:r w:rsidR="00AE51ED">
        <w:rPr>
          <w:lang w:val="en-US"/>
        </w:rPr>
        <w:t xml:space="preserve">was set to </w:t>
      </w:r>
      <w:r w:rsidR="00AE51ED" w:rsidRPr="00AE51ED">
        <w:rPr>
          <w:i/>
          <w:iCs/>
          <w:lang w:val="en-US"/>
        </w:rPr>
        <w:t>‘off’</w:t>
      </w:r>
      <w:r w:rsidR="00AE51ED">
        <w:rPr>
          <w:lang w:val="en-US"/>
        </w:rPr>
        <w:t xml:space="preserve">. </w:t>
      </w:r>
    </w:p>
    <w:p w14:paraId="6A6BE07B" w14:textId="53C3A30F" w:rsidR="00AE51ED" w:rsidRDefault="00AE51ED" w:rsidP="00573FDC">
      <w:pPr>
        <w:rPr>
          <w:lang w:val="en-US"/>
        </w:rPr>
      </w:pPr>
      <w:r>
        <w:rPr>
          <w:lang w:val="en-US"/>
        </w:rPr>
        <w:t>Training at this point is considered sufficient after all the data cleaning done. This work however took a step further in setting the spectrogram to grayscale by changing the colormap option to ‘gray’. The colormap setting in figure &lt;&gt; is the ‘default’ option, the figures &lt;&gt;, &lt;&gt;, &lt;&gt;, &lt;&gt; shows some available options that might be of interests for further research about which map draws the best performance.</w:t>
      </w:r>
      <w:r w:rsidR="005E46D7">
        <w:rPr>
          <w:lang w:val="en-US"/>
        </w:rPr>
        <w:t xml:space="preserve"> </w:t>
      </w:r>
    </w:p>
    <w:p w14:paraId="428D40F6" w14:textId="77777777" w:rsidR="005E46D7" w:rsidRDefault="005E46D7" w:rsidP="005E46D7">
      <w:pPr>
        <w:keepNext/>
        <w:jc w:val="center"/>
      </w:pPr>
      <w:r>
        <w:rPr>
          <w:noProof/>
          <w:lang w:val="en-US"/>
        </w:rPr>
        <w:lastRenderedPageBreak/>
        <w:drawing>
          <wp:inline distT="0" distB="0" distL="0" distR="0" wp14:anchorId="4E1BFC1C" wp14:editId="3F9ACDC3">
            <wp:extent cx="4343400" cy="3429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3429000"/>
                    </a:xfrm>
                    <a:prstGeom prst="rect">
                      <a:avLst/>
                    </a:prstGeom>
                    <a:noFill/>
                    <a:ln>
                      <a:noFill/>
                    </a:ln>
                  </pic:spPr>
                </pic:pic>
              </a:graphicData>
            </a:graphic>
          </wp:inline>
        </w:drawing>
      </w:r>
    </w:p>
    <w:p w14:paraId="5F2B914B" w14:textId="6947CE9F" w:rsidR="00AE51ED" w:rsidRDefault="005E46D7" w:rsidP="005E46D7">
      <w:pPr>
        <w:pStyle w:val="Caption"/>
        <w:jc w:val="center"/>
        <w:rPr>
          <w:lang w:val="en-US"/>
        </w:rPr>
      </w:pPr>
      <w:r>
        <w:t xml:space="preserve">Figure </w:t>
      </w:r>
      <w:fldSimple w:instr=" SEQ Figure \* ARABIC ">
        <w:r>
          <w:rPr>
            <w:noProof/>
          </w:rPr>
          <w:t>1</w:t>
        </w:r>
      </w:fldSimple>
      <w:r>
        <w:rPr>
          <w:lang w:val="en-US"/>
        </w:rPr>
        <w:t xml:space="preserve"> </w:t>
      </w:r>
      <w:proofErr w:type="spellStart"/>
      <w:r>
        <w:rPr>
          <w:lang w:val="en-US"/>
        </w:rPr>
        <w:t>colorMap</w:t>
      </w:r>
      <w:proofErr w:type="spellEnd"/>
      <w:r>
        <w:rPr>
          <w:lang w:val="en-US"/>
        </w:rPr>
        <w:t xml:space="preserve"> '</w:t>
      </w:r>
      <w:proofErr w:type="spellStart"/>
      <w:r>
        <w:rPr>
          <w:lang w:val="en-US"/>
        </w:rPr>
        <w:t>colorcube</w:t>
      </w:r>
      <w:proofErr w:type="spellEnd"/>
      <w:r>
        <w:rPr>
          <w:lang w:val="en-US"/>
        </w:rPr>
        <w:t>'</w:t>
      </w:r>
    </w:p>
    <w:p w14:paraId="20E35A47" w14:textId="77777777" w:rsidR="005E46D7" w:rsidRDefault="005E46D7" w:rsidP="005E46D7">
      <w:pPr>
        <w:keepNext/>
        <w:jc w:val="center"/>
      </w:pPr>
      <w:r>
        <w:rPr>
          <w:noProof/>
          <w:lang w:val="en-US"/>
        </w:rPr>
        <w:drawing>
          <wp:inline distT="0" distB="0" distL="0" distR="0" wp14:anchorId="78D678C5" wp14:editId="32081819">
            <wp:extent cx="4343400" cy="3429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3429000"/>
                    </a:xfrm>
                    <a:prstGeom prst="rect">
                      <a:avLst/>
                    </a:prstGeom>
                    <a:noFill/>
                    <a:ln>
                      <a:noFill/>
                    </a:ln>
                  </pic:spPr>
                </pic:pic>
              </a:graphicData>
            </a:graphic>
          </wp:inline>
        </w:drawing>
      </w:r>
    </w:p>
    <w:p w14:paraId="0F78AF51" w14:textId="586AC335" w:rsidR="005E46D7" w:rsidRDefault="005E46D7" w:rsidP="005E46D7">
      <w:pPr>
        <w:pStyle w:val="Caption"/>
        <w:jc w:val="center"/>
        <w:rPr>
          <w:lang w:val="en-US"/>
        </w:rPr>
      </w:pPr>
      <w:r>
        <w:t xml:space="preserve">Figure </w:t>
      </w:r>
      <w:fldSimple w:instr=" SEQ Figure \* ARABIC ">
        <w:r>
          <w:rPr>
            <w:noProof/>
          </w:rPr>
          <w:t>2</w:t>
        </w:r>
      </w:fldSimple>
      <w:r>
        <w:rPr>
          <w:lang w:val="en-US"/>
        </w:rPr>
        <w:t xml:space="preserve"> </w:t>
      </w:r>
      <w:proofErr w:type="spellStart"/>
      <w:r>
        <w:rPr>
          <w:lang w:val="en-US"/>
        </w:rPr>
        <w:t>colorMap</w:t>
      </w:r>
      <w:proofErr w:type="spellEnd"/>
      <w:r>
        <w:rPr>
          <w:lang w:val="en-US"/>
        </w:rPr>
        <w:t xml:space="preserve"> 'gray'</w:t>
      </w:r>
    </w:p>
    <w:p w14:paraId="211170AA" w14:textId="77777777" w:rsidR="005E46D7" w:rsidRDefault="005E46D7" w:rsidP="005E46D7">
      <w:pPr>
        <w:keepNext/>
        <w:jc w:val="center"/>
      </w:pPr>
      <w:r>
        <w:rPr>
          <w:noProof/>
          <w:lang w:val="en-US"/>
        </w:rPr>
        <w:lastRenderedPageBreak/>
        <w:drawing>
          <wp:inline distT="0" distB="0" distL="0" distR="0" wp14:anchorId="1E333846" wp14:editId="25D843AC">
            <wp:extent cx="4343400" cy="3429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3429000"/>
                    </a:xfrm>
                    <a:prstGeom prst="rect">
                      <a:avLst/>
                    </a:prstGeom>
                    <a:noFill/>
                    <a:ln>
                      <a:noFill/>
                    </a:ln>
                  </pic:spPr>
                </pic:pic>
              </a:graphicData>
            </a:graphic>
          </wp:inline>
        </w:drawing>
      </w:r>
    </w:p>
    <w:p w14:paraId="351BFD61" w14:textId="55C867C8" w:rsidR="005E46D7" w:rsidRDefault="005E46D7" w:rsidP="005E46D7">
      <w:pPr>
        <w:pStyle w:val="Caption"/>
        <w:jc w:val="center"/>
      </w:pPr>
      <w:r>
        <w:t xml:space="preserve">Figure </w:t>
      </w:r>
      <w:fldSimple w:instr=" SEQ Figure \* ARABIC ">
        <w:r>
          <w:rPr>
            <w:noProof/>
          </w:rPr>
          <w:t>3</w:t>
        </w:r>
      </w:fldSimple>
      <w:r>
        <w:rPr>
          <w:lang w:val="en-US"/>
        </w:rPr>
        <w:t xml:space="preserve"> </w:t>
      </w:r>
      <w:proofErr w:type="spellStart"/>
      <w:r>
        <w:rPr>
          <w:lang w:val="en-US"/>
        </w:rPr>
        <w:t>colorMap</w:t>
      </w:r>
      <w:proofErr w:type="spellEnd"/>
      <w:r>
        <w:rPr>
          <w:lang w:val="en-US"/>
        </w:rPr>
        <w:t xml:space="preserve"> 'hot'</w:t>
      </w:r>
    </w:p>
    <w:p w14:paraId="76E19DBF" w14:textId="77777777" w:rsidR="005E46D7" w:rsidRDefault="005E46D7" w:rsidP="005E46D7">
      <w:pPr>
        <w:keepNext/>
        <w:jc w:val="center"/>
      </w:pPr>
      <w:r>
        <w:rPr>
          <w:noProof/>
          <w:lang w:val="en-US"/>
        </w:rPr>
        <w:drawing>
          <wp:inline distT="0" distB="0" distL="0" distR="0" wp14:anchorId="260E6381" wp14:editId="66F803DB">
            <wp:extent cx="4343400" cy="3429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3429000"/>
                    </a:xfrm>
                    <a:prstGeom prst="rect">
                      <a:avLst/>
                    </a:prstGeom>
                    <a:noFill/>
                    <a:ln>
                      <a:noFill/>
                    </a:ln>
                  </pic:spPr>
                </pic:pic>
              </a:graphicData>
            </a:graphic>
          </wp:inline>
        </w:drawing>
      </w:r>
    </w:p>
    <w:p w14:paraId="486DAE95" w14:textId="05AB1964" w:rsidR="005E46D7" w:rsidRDefault="005E46D7" w:rsidP="005E46D7">
      <w:pPr>
        <w:pStyle w:val="Caption"/>
        <w:jc w:val="center"/>
      </w:pPr>
      <w:r>
        <w:t xml:space="preserve">Figure </w:t>
      </w:r>
      <w:fldSimple w:instr=" SEQ Figure \* ARABIC ">
        <w:r>
          <w:rPr>
            <w:noProof/>
          </w:rPr>
          <w:t>4</w:t>
        </w:r>
      </w:fldSimple>
      <w:r>
        <w:rPr>
          <w:lang w:val="en-US"/>
        </w:rPr>
        <w:t xml:space="preserve"> </w:t>
      </w:r>
      <w:proofErr w:type="spellStart"/>
      <w:r>
        <w:rPr>
          <w:lang w:val="en-US"/>
        </w:rPr>
        <w:t>colorMap</w:t>
      </w:r>
      <w:proofErr w:type="spellEnd"/>
      <w:r>
        <w:rPr>
          <w:lang w:val="en-US"/>
        </w:rPr>
        <w:t xml:space="preserve"> '</w:t>
      </w:r>
      <w:proofErr w:type="spellStart"/>
      <w:r>
        <w:rPr>
          <w:lang w:val="en-US"/>
        </w:rPr>
        <w:t>hsv</w:t>
      </w:r>
      <w:proofErr w:type="spellEnd"/>
      <w:r>
        <w:rPr>
          <w:lang w:val="en-US"/>
        </w:rPr>
        <w:t>'</w:t>
      </w:r>
    </w:p>
    <w:p w14:paraId="494B0C5D" w14:textId="77777777" w:rsidR="005E46D7" w:rsidRDefault="005E46D7" w:rsidP="005E46D7">
      <w:pPr>
        <w:keepNext/>
        <w:jc w:val="center"/>
      </w:pPr>
      <w:r>
        <w:rPr>
          <w:noProof/>
          <w:lang w:val="en-US"/>
        </w:rPr>
        <w:lastRenderedPageBreak/>
        <w:drawing>
          <wp:inline distT="0" distB="0" distL="0" distR="0" wp14:anchorId="22753395" wp14:editId="3A125089">
            <wp:extent cx="4343400" cy="3429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3429000"/>
                    </a:xfrm>
                    <a:prstGeom prst="rect">
                      <a:avLst/>
                    </a:prstGeom>
                    <a:noFill/>
                    <a:ln>
                      <a:noFill/>
                    </a:ln>
                  </pic:spPr>
                </pic:pic>
              </a:graphicData>
            </a:graphic>
          </wp:inline>
        </w:drawing>
      </w:r>
    </w:p>
    <w:p w14:paraId="5F261643" w14:textId="1BDF4BAE" w:rsidR="005E46D7" w:rsidRDefault="005E46D7" w:rsidP="005E46D7">
      <w:pPr>
        <w:pStyle w:val="Caption"/>
        <w:jc w:val="center"/>
      </w:pPr>
      <w:r>
        <w:t xml:space="preserve">Figure </w:t>
      </w:r>
      <w:fldSimple w:instr=" SEQ Figure \* ARABIC ">
        <w:r>
          <w:rPr>
            <w:noProof/>
          </w:rPr>
          <w:t>5</w:t>
        </w:r>
      </w:fldSimple>
      <w:r>
        <w:rPr>
          <w:lang w:val="en-US"/>
        </w:rPr>
        <w:t xml:space="preserve"> </w:t>
      </w:r>
      <w:proofErr w:type="spellStart"/>
      <w:r>
        <w:rPr>
          <w:lang w:val="en-US"/>
        </w:rPr>
        <w:t>colorMap</w:t>
      </w:r>
      <w:proofErr w:type="spellEnd"/>
      <w:r>
        <w:rPr>
          <w:lang w:val="en-US"/>
        </w:rPr>
        <w:t xml:space="preserve"> 'lines'</w:t>
      </w:r>
    </w:p>
    <w:p w14:paraId="19DC262F" w14:textId="77777777" w:rsidR="005E46D7" w:rsidRDefault="005E46D7" w:rsidP="005E46D7">
      <w:pPr>
        <w:keepNext/>
        <w:jc w:val="center"/>
      </w:pPr>
      <w:r>
        <w:rPr>
          <w:noProof/>
          <w:lang w:val="en-US"/>
        </w:rPr>
        <w:drawing>
          <wp:inline distT="0" distB="0" distL="0" distR="0" wp14:anchorId="530E0D13" wp14:editId="206599B9">
            <wp:extent cx="4343400" cy="3429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3429000"/>
                    </a:xfrm>
                    <a:prstGeom prst="rect">
                      <a:avLst/>
                    </a:prstGeom>
                    <a:noFill/>
                    <a:ln>
                      <a:noFill/>
                    </a:ln>
                  </pic:spPr>
                </pic:pic>
              </a:graphicData>
            </a:graphic>
          </wp:inline>
        </w:drawing>
      </w:r>
    </w:p>
    <w:p w14:paraId="4FAA37D3" w14:textId="5F18D274" w:rsidR="005E46D7" w:rsidRPr="005E46D7" w:rsidRDefault="005E46D7" w:rsidP="005E46D7">
      <w:pPr>
        <w:pStyle w:val="Caption"/>
        <w:jc w:val="center"/>
        <w:rPr>
          <w:lang w:val="en-US"/>
        </w:rPr>
      </w:pPr>
      <w:r>
        <w:t xml:space="preserve">Figure </w:t>
      </w:r>
      <w:fldSimple w:instr=" SEQ Figure \* ARABIC ">
        <w:r>
          <w:rPr>
            <w:noProof/>
          </w:rPr>
          <w:t>6</w:t>
        </w:r>
      </w:fldSimple>
      <w:r>
        <w:rPr>
          <w:lang w:val="en-US"/>
        </w:rPr>
        <w:t xml:space="preserve"> </w:t>
      </w:r>
      <w:proofErr w:type="spellStart"/>
      <w:r>
        <w:rPr>
          <w:lang w:val="en-US"/>
        </w:rPr>
        <w:t>colorMap</w:t>
      </w:r>
      <w:proofErr w:type="spellEnd"/>
      <w:r>
        <w:rPr>
          <w:lang w:val="en-US"/>
        </w:rPr>
        <w:t xml:space="preserve"> 'turbo'</w:t>
      </w:r>
    </w:p>
    <w:p w14:paraId="42937C79" w14:textId="71DEF7F2" w:rsidR="005E46D7" w:rsidRDefault="005E46D7" w:rsidP="00573FDC">
      <w:pPr>
        <w:rPr>
          <w:lang w:val="en-US"/>
        </w:rPr>
      </w:pPr>
      <w:r>
        <w:rPr>
          <w:lang w:val="en-US"/>
        </w:rPr>
        <w:t xml:space="preserve">After tweaking with the settings of the plot, a spectrogram is </w:t>
      </w:r>
      <w:r w:rsidR="00512723">
        <w:rPr>
          <w:lang w:val="en-US"/>
        </w:rPr>
        <w:t xml:space="preserve">outputted. The last parameters to put in are the file name and the dimension. </w:t>
      </w:r>
    </w:p>
    <w:p w14:paraId="11DAF5AE" w14:textId="22F04ABA" w:rsidR="00D62FE7" w:rsidRDefault="00D62FE7" w:rsidP="00573FDC">
      <w:pPr>
        <w:rPr>
          <w:lang w:val="en-US"/>
        </w:rPr>
      </w:pPr>
      <w:r w:rsidRPr="00D62FE7">
        <w:rPr>
          <w:lang w:val="en-US"/>
        </w:rPr>
        <w:drawing>
          <wp:inline distT="0" distB="0" distL="0" distR="0" wp14:anchorId="5A7F069B" wp14:editId="562D4D03">
            <wp:extent cx="4198984" cy="320068"/>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8984" cy="320068"/>
                    </a:xfrm>
                    <a:prstGeom prst="rect">
                      <a:avLst/>
                    </a:prstGeom>
                  </pic:spPr>
                </pic:pic>
              </a:graphicData>
            </a:graphic>
          </wp:inline>
        </w:drawing>
      </w:r>
    </w:p>
    <w:p w14:paraId="776F84DA" w14:textId="490A0655" w:rsidR="00D62FE7" w:rsidRDefault="00D62FE7" w:rsidP="00573FDC">
      <w:pPr>
        <w:rPr>
          <w:lang w:val="en-US"/>
        </w:rPr>
      </w:pPr>
      <w:r>
        <w:rPr>
          <w:lang w:val="en-US"/>
        </w:rPr>
        <w:lastRenderedPageBreak/>
        <w:t xml:space="preserve">The dimension unit is dots per inch, the higher the number, the more details the exported spectrogram gets. </w:t>
      </w:r>
      <w:r w:rsidR="005102D1" w:rsidRPr="005102D1">
        <w:rPr>
          <w:lang w:val="en-US"/>
        </w:rPr>
        <w:t>Tables</w:t>
      </w:r>
      <w:r w:rsidR="005102D1">
        <w:rPr>
          <w:b/>
          <w:bCs/>
          <w:lang w:val="en-US"/>
        </w:rPr>
        <w:t xml:space="preserve"> &lt;&gt;</w:t>
      </w:r>
      <w:r>
        <w:rPr>
          <w:b/>
          <w:bCs/>
          <w:lang w:val="en-US"/>
        </w:rPr>
        <w:t xml:space="preserve"> </w:t>
      </w:r>
      <w:r>
        <w:rPr>
          <w:lang w:val="en-US"/>
        </w:rPr>
        <w:t>demonstrate</w:t>
      </w:r>
      <w:r w:rsidR="005102D1">
        <w:rPr>
          <w:lang w:val="en-US"/>
        </w:rPr>
        <w:t>s</w:t>
      </w:r>
      <w:r>
        <w:rPr>
          <w:lang w:val="en-US"/>
        </w:rPr>
        <w:t xml:space="preserve"> the output spectrogram with different settings of dpi.</w:t>
      </w:r>
    </w:p>
    <w:tbl>
      <w:tblPr>
        <w:tblStyle w:val="TableGrid"/>
        <w:tblW w:w="0" w:type="auto"/>
        <w:tblLook w:val="04A0" w:firstRow="1" w:lastRow="0" w:firstColumn="1" w:lastColumn="0" w:noHBand="0" w:noVBand="1"/>
      </w:tblPr>
      <w:tblGrid>
        <w:gridCol w:w="1803"/>
        <w:gridCol w:w="1803"/>
        <w:gridCol w:w="1803"/>
        <w:gridCol w:w="1803"/>
        <w:gridCol w:w="1804"/>
      </w:tblGrid>
      <w:tr w:rsidR="00EE498D" w14:paraId="76C22298" w14:textId="77777777" w:rsidTr="00EE498D">
        <w:tc>
          <w:tcPr>
            <w:tcW w:w="1803" w:type="dxa"/>
          </w:tcPr>
          <w:p w14:paraId="3F7A1134" w14:textId="744CB190" w:rsidR="00EE498D" w:rsidRPr="00EE498D" w:rsidRDefault="00EE498D" w:rsidP="00573FDC">
            <w:pPr>
              <w:rPr>
                <w:b/>
                <w:bCs/>
                <w:lang w:val="en-US"/>
              </w:rPr>
            </w:pPr>
            <w:r>
              <w:rPr>
                <w:b/>
                <w:bCs/>
                <w:lang w:val="en-US"/>
              </w:rPr>
              <w:t>dpi</w:t>
            </w:r>
          </w:p>
        </w:tc>
        <w:tc>
          <w:tcPr>
            <w:tcW w:w="1803" w:type="dxa"/>
          </w:tcPr>
          <w:p w14:paraId="48F2CD4F" w14:textId="0B5A36CB" w:rsidR="00EE498D" w:rsidRDefault="00EE498D" w:rsidP="00573FDC">
            <w:pPr>
              <w:rPr>
                <w:lang w:val="en-US"/>
              </w:rPr>
            </w:pPr>
            <w:r>
              <w:rPr>
                <w:lang w:val="en-US"/>
              </w:rPr>
              <w:t>10</w:t>
            </w:r>
          </w:p>
        </w:tc>
        <w:tc>
          <w:tcPr>
            <w:tcW w:w="1803" w:type="dxa"/>
          </w:tcPr>
          <w:p w14:paraId="25BB2C3D" w14:textId="29790A01" w:rsidR="00EE498D" w:rsidRDefault="00EE498D" w:rsidP="00573FDC">
            <w:pPr>
              <w:rPr>
                <w:lang w:val="en-US"/>
              </w:rPr>
            </w:pPr>
            <w:r>
              <w:rPr>
                <w:lang w:val="en-US"/>
              </w:rPr>
              <w:t>50</w:t>
            </w:r>
          </w:p>
        </w:tc>
        <w:tc>
          <w:tcPr>
            <w:tcW w:w="1803" w:type="dxa"/>
          </w:tcPr>
          <w:p w14:paraId="189CE027" w14:textId="2011D3ED" w:rsidR="00EE498D" w:rsidRDefault="00EE498D" w:rsidP="00573FDC">
            <w:pPr>
              <w:rPr>
                <w:lang w:val="en-US"/>
              </w:rPr>
            </w:pPr>
            <w:r>
              <w:rPr>
                <w:lang w:val="en-US"/>
              </w:rPr>
              <w:t>100</w:t>
            </w:r>
          </w:p>
        </w:tc>
        <w:tc>
          <w:tcPr>
            <w:tcW w:w="1804" w:type="dxa"/>
          </w:tcPr>
          <w:p w14:paraId="554FF04A" w14:textId="5DCD816E" w:rsidR="00EE498D" w:rsidRDefault="00EE498D" w:rsidP="00573FDC">
            <w:pPr>
              <w:rPr>
                <w:lang w:val="en-US"/>
              </w:rPr>
            </w:pPr>
            <w:r>
              <w:rPr>
                <w:lang w:val="en-US"/>
              </w:rPr>
              <w:t>200</w:t>
            </w:r>
          </w:p>
        </w:tc>
      </w:tr>
      <w:tr w:rsidR="00EE498D" w14:paraId="7723258A" w14:textId="77777777" w:rsidTr="00EE498D">
        <w:tc>
          <w:tcPr>
            <w:tcW w:w="1803" w:type="dxa"/>
          </w:tcPr>
          <w:p w14:paraId="10B607A6" w14:textId="3A0F047B" w:rsidR="00EE498D" w:rsidRPr="00EE498D" w:rsidRDefault="00EE498D" w:rsidP="00573FDC">
            <w:pPr>
              <w:rPr>
                <w:b/>
                <w:bCs/>
                <w:lang w:val="en-US"/>
              </w:rPr>
            </w:pPr>
            <w:r w:rsidRPr="00EE498D">
              <w:rPr>
                <w:b/>
                <w:bCs/>
                <w:lang w:val="en-US"/>
              </w:rPr>
              <w:t>size</w:t>
            </w:r>
          </w:p>
        </w:tc>
        <w:tc>
          <w:tcPr>
            <w:tcW w:w="1803" w:type="dxa"/>
          </w:tcPr>
          <w:p w14:paraId="32502A78" w14:textId="0D82128F" w:rsidR="00EE498D" w:rsidRDefault="00EE498D" w:rsidP="00573FDC">
            <w:pPr>
              <w:rPr>
                <w:lang w:val="en-US"/>
              </w:rPr>
            </w:pPr>
            <w:r>
              <w:rPr>
                <w:lang w:val="en-US"/>
              </w:rPr>
              <w:t>42x25</w:t>
            </w:r>
          </w:p>
        </w:tc>
        <w:tc>
          <w:tcPr>
            <w:tcW w:w="1803" w:type="dxa"/>
          </w:tcPr>
          <w:p w14:paraId="487A1C27" w14:textId="5D082CBA" w:rsidR="00EE498D" w:rsidRDefault="00EE498D" w:rsidP="00573FDC">
            <w:pPr>
              <w:rPr>
                <w:lang w:val="en-US"/>
              </w:rPr>
            </w:pPr>
            <w:r>
              <w:rPr>
                <w:lang w:val="en-US"/>
              </w:rPr>
              <w:t>230x183</w:t>
            </w:r>
          </w:p>
        </w:tc>
        <w:tc>
          <w:tcPr>
            <w:tcW w:w="1803" w:type="dxa"/>
          </w:tcPr>
          <w:p w14:paraId="0F96E6DA" w14:textId="12918829" w:rsidR="00EE498D" w:rsidRDefault="00EE498D" w:rsidP="00573FDC">
            <w:pPr>
              <w:rPr>
                <w:lang w:val="en-US"/>
              </w:rPr>
            </w:pPr>
            <w:r>
              <w:rPr>
                <w:lang w:val="en-US"/>
              </w:rPr>
              <w:t>456x361</w:t>
            </w:r>
          </w:p>
        </w:tc>
        <w:tc>
          <w:tcPr>
            <w:tcW w:w="1804" w:type="dxa"/>
          </w:tcPr>
          <w:p w14:paraId="2B22F524" w14:textId="13104190" w:rsidR="00EE498D" w:rsidRDefault="00EE498D" w:rsidP="00573FDC">
            <w:pPr>
              <w:rPr>
                <w:lang w:val="en-US"/>
              </w:rPr>
            </w:pPr>
            <w:r>
              <w:rPr>
                <w:lang w:val="en-US"/>
              </w:rPr>
              <w:t>908x719</w:t>
            </w:r>
          </w:p>
        </w:tc>
      </w:tr>
    </w:tbl>
    <w:p w14:paraId="5A4BCDDE" w14:textId="77777777" w:rsidR="00D62FE7" w:rsidRPr="00D62FE7" w:rsidRDefault="00D62FE7" w:rsidP="00573FDC">
      <w:pPr>
        <w:rPr>
          <w:lang w:val="en-US"/>
        </w:rPr>
      </w:pPr>
    </w:p>
    <w:p w14:paraId="6EF3943D" w14:textId="69082C3D" w:rsidR="00AE51ED" w:rsidRDefault="00494EF6" w:rsidP="00573FDC">
      <w:pPr>
        <w:rPr>
          <w:lang w:val="en-US"/>
        </w:rPr>
      </w:pPr>
      <w:r w:rsidRPr="00494EF6">
        <w:rPr>
          <w:i/>
          <w:iCs/>
          <w:lang w:val="en-US"/>
        </w:rPr>
        <w:t>NOTICE</w:t>
      </w:r>
      <w:r>
        <w:rPr>
          <w:i/>
          <w:iCs/>
          <w:lang w:val="en-US"/>
        </w:rPr>
        <w:t xml:space="preserve">: </w:t>
      </w:r>
      <w:r>
        <w:rPr>
          <w:lang w:val="en-US"/>
        </w:rPr>
        <w:t xml:space="preserve">The output of the experiment are trained networks which is specific to a type of exported spectrogram. A network trained for one type of spectrogram can only be used to predict the spectrograms that shares same properties with the training set. Unless the Input spectrogram is converted through further preprocessing, </w:t>
      </w:r>
      <w:proofErr w:type="spellStart"/>
      <w:r>
        <w:rPr>
          <w:lang w:val="en-US"/>
        </w:rPr>
        <w:t>Matlab</w:t>
      </w:r>
      <w:proofErr w:type="spellEnd"/>
      <w:r>
        <w:rPr>
          <w:lang w:val="en-US"/>
        </w:rPr>
        <w:t xml:space="preserve"> will raise an error when the input spectrogram is not compatible. It is recommended to name the trained network more specific with the settings of the exported spectrograms.</w:t>
      </w:r>
    </w:p>
    <w:p w14:paraId="4138AEE7" w14:textId="60D0AED1" w:rsidR="00D94B07" w:rsidRDefault="00D94B07" w:rsidP="00D94B07">
      <w:pPr>
        <w:pStyle w:val="ListParagraph"/>
        <w:numPr>
          <w:ilvl w:val="0"/>
          <w:numId w:val="1"/>
        </w:numPr>
        <w:rPr>
          <w:lang w:val="en-US"/>
        </w:rPr>
      </w:pPr>
      <w:r>
        <w:rPr>
          <w:lang w:val="en-US"/>
        </w:rPr>
        <w:t>Training the CNN:</w:t>
      </w:r>
    </w:p>
    <w:p w14:paraId="40CF6211" w14:textId="77777777" w:rsidR="00C46004" w:rsidRPr="00C46004" w:rsidRDefault="00C46004" w:rsidP="00C46004">
      <w:pPr>
        <w:ind w:left="360"/>
        <w:rPr>
          <w:lang w:val="en-US"/>
        </w:rPr>
      </w:pPr>
    </w:p>
    <w:p w14:paraId="7338408D" w14:textId="15A53B42" w:rsidR="00C46004" w:rsidRDefault="00C46004" w:rsidP="00D94B07">
      <w:pPr>
        <w:pStyle w:val="ListParagraph"/>
        <w:numPr>
          <w:ilvl w:val="0"/>
          <w:numId w:val="1"/>
        </w:numPr>
        <w:rPr>
          <w:lang w:val="en-US"/>
        </w:rPr>
      </w:pPr>
      <w:r>
        <w:rPr>
          <w:lang w:val="en-US"/>
        </w:rPr>
        <w:t>Validation of trained network:</w:t>
      </w:r>
    </w:p>
    <w:p w14:paraId="7EDF1CB4" w14:textId="77777777" w:rsidR="00C46004" w:rsidRPr="00C46004" w:rsidRDefault="00C46004" w:rsidP="00C46004">
      <w:pPr>
        <w:rPr>
          <w:lang w:val="en-US"/>
        </w:rPr>
      </w:pPr>
    </w:p>
    <w:p w14:paraId="3500F445" w14:textId="2E38F3A3" w:rsidR="00C46004" w:rsidRDefault="00C46004" w:rsidP="00D94B07">
      <w:pPr>
        <w:pStyle w:val="ListParagraph"/>
        <w:numPr>
          <w:ilvl w:val="0"/>
          <w:numId w:val="1"/>
        </w:numPr>
        <w:rPr>
          <w:lang w:val="en-US"/>
        </w:rPr>
      </w:pPr>
      <w:r>
        <w:rPr>
          <w:lang w:val="en-US"/>
        </w:rPr>
        <w:t>Testing of Data from T Files:</w:t>
      </w:r>
    </w:p>
    <w:p w14:paraId="59E7880F" w14:textId="77777777" w:rsidR="00C46004" w:rsidRPr="00C46004" w:rsidRDefault="00C46004" w:rsidP="00C46004">
      <w:pPr>
        <w:rPr>
          <w:lang w:val="en-US"/>
        </w:rPr>
      </w:pPr>
    </w:p>
    <w:p w14:paraId="6C417663" w14:textId="77777777" w:rsidR="00B41799" w:rsidRPr="00931B8F" w:rsidRDefault="00B41799" w:rsidP="00573FDC">
      <w:pPr>
        <w:rPr>
          <w:lang w:val="en-US"/>
        </w:rPr>
      </w:pPr>
    </w:p>
    <w:sectPr w:rsidR="00B41799" w:rsidRPr="00931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NewRomanPSM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1912"/>
    <w:multiLevelType w:val="hybridMultilevel"/>
    <w:tmpl w:val="F3D6E7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965F35"/>
    <w:multiLevelType w:val="hybridMultilevel"/>
    <w:tmpl w:val="CFB4E5C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31E4FD6"/>
    <w:multiLevelType w:val="hybridMultilevel"/>
    <w:tmpl w:val="14BA90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F24"/>
    <w:rsid w:val="000B4F93"/>
    <w:rsid w:val="001F2E18"/>
    <w:rsid w:val="00240F7F"/>
    <w:rsid w:val="00253A4C"/>
    <w:rsid w:val="002C307A"/>
    <w:rsid w:val="0042491B"/>
    <w:rsid w:val="00494EF6"/>
    <w:rsid w:val="005045AC"/>
    <w:rsid w:val="005102D1"/>
    <w:rsid w:val="00512723"/>
    <w:rsid w:val="00573FDC"/>
    <w:rsid w:val="00582B50"/>
    <w:rsid w:val="005E46D7"/>
    <w:rsid w:val="006F2DEB"/>
    <w:rsid w:val="00734144"/>
    <w:rsid w:val="0074311C"/>
    <w:rsid w:val="007E2DD4"/>
    <w:rsid w:val="00831F04"/>
    <w:rsid w:val="00836358"/>
    <w:rsid w:val="008F7E28"/>
    <w:rsid w:val="00931B8F"/>
    <w:rsid w:val="00AE51ED"/>
    <w:rsid w:val="00AF0C9F"/>
    <w:rsid w:val="00B41799"/>
    <w:rsid w:val="00B72D8D"/>
    <w:rsid w:val="00C16D9A"/>
    <w:rsid w:val="00C46004"/>
    <w:rsid w:val="00C54875"/>
    <w:rsid w:val="00CD2BDA"/>
    <w:rsid w:val="00D43AE7"/>
    <w:rsid w:val="00D6047E"/>
    <w:rsid w:val="00D62FE7"/>
    <w:rsid w:val="00D84166"/>
    <w:rsid w:val="00D94B07"/>
    <w:rsid w:val="00DB6F0B"/>
    <w:rsid w:val="00DD1326"/>
    <w:rsid w:val="00DF1091"/>
    <w:rsid w:val="00E04A32"/>
    <w:rsid w:val="00E21E74"/>
    <w:rsid w:val="00E25F24"/>
    <w:rsid w:val="00EB21C1"/>
    <w:rsid w:val="00ED328A"/>
    <w:rsid w:val="00EE498D"/>
    <w:rsid w:val="00F852C6"/>
    <w:rsid w:val="00FE67F4"/>
    <w:rsid w:val="00FF1775"/>
    <w:rsid w:val="00FF6076"/>
  </w:rsids>
  <m:mathPr>
    <m:mathFont m:val="Cambria Math"/>
    <m:brkBin m:val="before"/>
    <m:brkBinSub m:val="--"/>
    <m:smallFrac m:val="0"/>
    <m:dispDef/>
    <m:lMargin m:val="0"/>
    <m:rMargin m:val="0"/>
    <m:defJc m:val="centerGroup"/>
    <m:wrapIndent m:val="1440"/>
    <m:intLim m:val="subSup"/>
    <m:naryLim m:val="undOvr"/>
  </m:mathPr>
  <w:themeFontLang w:val="en-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B295"/>
  <w15:chartTrackingRefBased/>
  <w15:docId w15:val="{3E471265-3781-4F69-834B-B88D1CA2C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4875"/>
    <w:rPr>
      <w:rFonts w:ascii="TimesNewRomanPSMT" w:hAnsi="TimesNewRomanPSMT" w:hint="default"/>
      <w:b w:val="0"/>
      <w:bCs w:val="0"/>
      <w:i w:val="0"/>
      <w:iCs w:val="0"/>
      <w:color w:val="000000"/>
      <w:sz w:val="20"/>
      <w:szCs w:val="20"/>
    </w:rPr>
  </w:style>
  <w:style w:type="paragraph" w:styleId="ListParagraph">
    <w:name w:val="List Paragraph"/>
    <w:basedOn w:val="Normal"/>
    <w:uiPriority w:val="34"/>
    <w:qFormat/>
    <w:rsid w:val="001F2E18"/>
    <w:pPr>
      <w:ind w:left="720"/>
      <w:contextualSpacing/>
    </w:pPr>
  </w:style>
  <w:style w:type="table" w:styleId="TableGrid">
    <w:name w:val="Table Grid"/>
    <w:basedOn w:val="TableNormal"/>
    <w:uiPriority w:val="39"/>
    <w:rsid w:val="00D60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51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524309">
      <w:bodyDiv w:val="1"/>
      <w:marLeft w:val="0"/>
      <w:marRight w:val="0"/>
      <w:marTop w:val="0"/>
      <w:marBottom w:val="0"/>
      <w:divBdr>
        <w:top w:val="none" w:sz="0" w:space="0" w:color="auto"/>
        <w:left w:val="none" w:sz="0" w:space="0" w:color="auto"/>
        <w:bottom w:val="none" w:sz="0" w:space="0" w:color="auto"/>
        <w:right w:val="none" w:sz="0" w:space="0" w:color="auto"/>
      </w:divBdr>
      <w:divsChild>
        <w:div w:id="390807120">
          <w:marLeft w:val="0"/>
          <w:marRight w:val="0"/>
          <w:marTop w:val="0"/>
          <w:marBottom w:val="0"/>
          <w:divBdr>
            <w:top w:val="none" w:sz="0" w:space="0" w:color="auto"/>
            <w:left w:val="none" w:sz="0" w:space="0" w:color="auto"/>
            <w:bottom w:val="none" w:sz="0" w:space="0" w:color="auto"/>
            <w:right w:val="none" w:sz="0" w:space="0" w:color="auto"/>
          </w:divBdr>
          <w:divsChild>
            <w:div w:id="1753887838">
              <w:marLeft w:val="240"/>
              <w:marRight w:val="0"/>
              <w:marTop w:val="0"/>
              <w:marBottom w:val="0"/>
              <w:divBdr>
                <w:top w:val="none" w:sz="0" w:space="0" w:color="auto"/>
                <w:left w:val="none" w:sz="0" w:space="0" w:color="auto"/>
                <w:bottom w:val="none" w:sz="0" w:space="0" w:color="auto"/>
                <w:right w:val="none" w:sz="0" w:space="0" w:color="auto"/>
              </w:divBdr>
            </w:div>
            <w:div w:id="73481450">
              <w:marLeft w:val="240"/>
              <w:marRight w:val="0"/>
              <w:marTop w:val="0"/>
              <w:marBottom w:val="0"/>
              <w:divBdr>
                <w:top w:val="none" w:sz="0" w:space="0" w:color="auto"/>
                <w:left w:val="none" w:sz="0" w:space="0" w:color="auto"/>
                <w:bottom w:val="none" w:sz="0" w:space="0" w:color="auto"/>
                <w:right w:val="none" w:sz="0" w:space="0" w:color="auto"/>
              </w:divBdr>
            </w:div>
            <w:div w:id="19182455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10</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Noath</dc:creator>
  <cp:keywords/>
  <dc:description/>
  <cp:lastModifiedBy>Noath</cp:lastModifiedBy>
  <cp:revision>27</cp:revision>
  <dcterms:created xsi:type="dcterms:W3CDTF">2021-09-27T13:39:00Z</dcterms:created>
  <dcterms:modified xsi:type="dcterms:W3CDTF">2021-09-28T16:05:00Z</dcterms:modified>
</cp:coreProperties>
</file>