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EVA2_11_HAS_A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470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45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70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