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robots.txt — Noble Fir Studio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https://noblefirstudio.com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Allow all crawlers full access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Block access to any backend, admin, or draft areas (add paths as needed)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/draft/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/private/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Allow collection pages explicitly (belt-and-suspenders for AI crawlers)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/collections/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Sitemap location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https://noblefirstudio.com/sitemap.xml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