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7656" w14:textId="77777777" w:rsidR="00D056F2" w:rsidRPr="002F129B" w:rsidRDefault="00D056F2" w:rsidP="00D056F2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55555"/>
          <w:sz w:val="28"/>
          <w:szCs w:val="28"/>
        </w:rPr>
      </w:pPr>
      <w:r w:rsidRPr="002F129B">
        <w:rPr>
          <w:rFonts w:ascii="Arial" w:hAnsi="Arial" w:cs="Arial"/>
          <w:color w:val="555555"/>
          <w:sz w:val="28"/>
          <w:szCs w:val="28"/>
        </w:rPr>
        <w:t>Name: Mulia Widjaja</w:t>
      </w:r>
      <w:r w:rsidRPr="005E4FAE">
        <w:rPr>
          <w:rFonts w:ascii="Arial" w:hAnsi="Arial" w:cs="Arial"/>
          <w:color w:val="555555"/>
          <w:sz w:val="28"/>
          <w:szCs w:val="28"/>
        </w:rPr>
        <w:t xml:space="preserve"> (Noble)</w:t>
      </w:r>
    </w:p>
    <w:p w14:paraId="3B6C8F8B" w14:textId="77777777" w:rsidR="00D056F2" w:rsidRPr="002F129B" w:rsidRDefault="00D056F2" w:rsidP="00D056F2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55555"/>
          <w:sz w:val="28"/>
          <w:szCs w:val="28"/>
        </w:rPr>
      </w:pPr>
      <w:r w:rsidRPr="002F129B">
        <w:rPr>
          <w:rFonts w:ascii="Arial" w:hAnsi="Arial" w:cs="Arial"/>
          <w:color w:val="555555"/>
          <w:sz w:val="28"/>
          <w:szCs w:val="28"/>
        </w:rPr>
        <w:t xml:space="preserve">Instructor: Dr. </w:t>
      </w:r>
      <w:r w:rsidR="005273B3">
        <w:rPr>
          <w:rFonts w:ascii="Arial" w:hAnsi="Arial" w:cs="Arial"/>
          <w:color w:val="555555"/>
          <w:sz w:val="28"/>
          <w:szCs w:val="28"/>
        </w:rPr>
        <w:t>Kai Lukoff</w:t>
      </w:r>
    </w:p>
    <w:p w14:paraId="4ECB9A37" w14:textId="77777777" w:rsidR="00D056F2" w:rsidRPr="002F129B" w:rsidRDefault="00E31C75" w:rsidP="00D056F2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55555"/>
          <w:sz w:val="28"/>
          <w:szCs w:val="28"/>
        </w:rPr>
      </w:pPr>
      <w:r w:rsidRPr="00E31C75">
        <w:rPr>
          <w:rFonts w:ascii="Arial" w:hAnsi="Arial" w:cs="Arial"/>
          <w:color w:val="555555"/>
          <w:sz w:val="28"/>
          <w:szCs w:val="28"/>
        </w:rPr>
        <w:t>51282 Computer Engineering 12</w:t>
      </w:r>
      <w:r w:rsidR="00CA098F" w:rsidRPr="00E31C75">
        <w:rPr>
          <w:rFonts w:ascii="Arial" w:hAnsi="Arial" w:cs="Arial"/>
          <w:color w:val="555555"/>
          <w:sz w:val="28"/>
          <w:szCs w:val="28"/>
        </w:rPr>
        <w:t>L: Abstr</w:t>
      </w:r>
      <w:r w:rsidR="00CA098F">
        <w:rPr>
          <w:rFonts w:ascii="Arial" w:hAnsi="Arial" w:cs="Arial"/>
          <w:color w:val="555555"/>
          <w:sz w:val="28"/>
          <w:szCs w:val="28"/>
        </w:rPr>
        <w:t>act</w:t>
      </w:r>
      <w:r w:rsidRPr="00E31C75">
        <w:rPr>
          <w:rFonts w:ascii="Arial" w:hAnsi="Arial" w:cs="Arial"/>
          <w:color w:val="555555"/>
          <w:sz w:val="28"/>
          <w:szCs w:val="28"/>
        </w:rPr>
        <w:t xml:space="preserve"> Data Types</w:t>
      </w:r>
      <w:r w:rsidR="008F1E6D">
        <w:rPr>
          <w:rFonts w:ascii="Arial" w:hAnsi="Arial" w:cs="Arial"/>
          <w:color w:val="555555"/>
          <w:sz w:val="28"/>
          <w:szCs w:val="28"/>
        </w:rPr>
        <w:t xml:space="preserve"> </w:t>
      </w:r>
      <w:r w:rsidRPr="00E31C75">
        <w:rPr>
          <w:rFonts w:ascii="Arial" w:hAnsi="Arial" w:cs="Arial"/>
          <w:color w:val="555555"/>
          <w:sz w:val="28"/>
          <w:szCs w:val="28"/>
        </w:rPr>
        <w:t>&amp;</w:t>
      </w:r>
      <w:r w:rsidR="008F1E6D">
        <w:rPr>
          <w:rFonts w:ascii="Arial" w:hAnsi="Arial" w:cs="Arial"/>
          <w:color w:val="555555"/>
          <w:sz w:val="28"/>
          <w:szCs w:val="28"/>
        </w:rPr>
        <w:t xml:space="preserve"> </w:t>
      </w:r>
      <w:r w:rsidRPr="00E31C75">
        <w:rPr>
          <w:rFonts w:ascii="Arial" w:hAnsi="Arial" w:cs="Arial"/>
          <w:color w:val="555555"/>
          <w:sz w:val="28"/>
          <w:szCs w:val="28"/>
        </w:rPr>
        <w:t>Structures</w:t>
      </w:r>
      <w:r w:rsidR="008F1E6D">
        <w:rPr>
          <w:rFonts w:ascii="Arial" w:hAnsi="Arial" w:cs="Arial"/>
          <w:color w:val="555555"/>
          <w:sz w:val="28"/>
          <w:szCs w:val="28"/>
        </w:rPr>
        <w:t xml:space="preserve"> </w:t>
      </w:r>
      <w:r w:rsidRPr="00E31C75">
        <w:rPr>
          <w:rFonts w:ascii="Arial" w:hAnsi="Arial" w:cs="Arial"/>
          <w:color w:val="555555"/>
          <w:sz w:val="28"/>
          <w:szCs w:val="28"/>
        </w:rPr>
        <w:t>Lab</w:t>
      </w:r>
    </w:p>
    <w:p w14:paraId="73E81E32" w14:textId="77777777" w:rsidR="00D056F2" w:rsidRPr="002F129B" w:rsidRDefault="00D056F2" w:rsidP="00D056F2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55555"/>
          <w:sz w:val="28"/>
          <w:szCs w:val="28"/>
        </w:rPr>
      </w:pPr>
      <w:r w:rsidRPr="002F129B">
        <w:rPr>
          <w:rFonts w:ascii="Arial" w:hAnsi="Arial" w:cs="Arial"/>
          <w:color w:val="555555"/>
          <w:sz w:val="28"/>
          <w:szCs w:val="28"/>
        </w:rPr>
        <w:t>1</w:t>
      </w:r>
      <w:r w:rsidR="00497B55">
        <w:rPr>
          <w:rFonts w:ascii="Arial" w:hAnsi="Arial" w:cs="Arial"/>
          <w:color w:val="555555"/>
          <w:sz w:val="28"/>
          <w:szCs w:val="28"/>
        </w:rPr>
        <w:t>2</w:t>
      </w:r>
      <w:r w:rsidRPr="002F129B">
        <w:rPr>
          <w:rFonts w:ascii="Arial" w:hAnsi="Arial" w:cs="Arial"/>
          <w:color w:val="555555"/>
          <w:sz w:val="28"/>
          <w:szCs w:val="28"/>
        </w:rPr>
        <w:t>/</w:t>
      </w:r>
      <w:r w:rsidR="00497B55">
        <w:rPr>
          <w:rFonts w:ascii="Arial" w:hAnsi="Arial" w:cs="Arial"/>
          <w:color w:val="555555"/>
          <w:sz w:val="28"/>
          <w:szCs w:val="28"/>
        </w:rPr>
        <w:t>2</w:t>
      </w:r>
      <w:r w:rsidRPr="002F129B">
        <w:rPr>
          <w:rFonts w:ascii="Arial" w:hAnsi="Arial" w:cs="Arial"/>
          <w:color w:val="555555"/>
          <w:sz w:val="28"/>
          <w:szCs w:val="28"/>
        </w:rPr>
        <w:t>/2022</w:t>
      </w:r>
    </w:p>
    <w:p w14:paraId="2ADB6BC9" w14:textId="77777777" w:rsidR="008F1A1E" w:rsidRPr="008F1A1E" w:rsidRDefault="008F1A1E" w:rsidP="008F1A1E">
      <w:pPr>
        <w:pStyle w:val="Heading1"/>
      </w:pPr>
      <w:r>
        <w:t xml:space="preserve">Lab 5 Report: Sorting Algorithm </w:t>
      </w:r>
      <w:r w:rsidR="004F54A2">
        <w:t xml:space="preserve">Runtime </w:t>
      </w:r>
      <w:r>
        <w:t>Analyses</w:t>
      </w:r>
    </w:p>
    <w:p w14:paraId="3EC2CF2B" w14:textId="100BEB09" w:rsidR="00A92018" w:rsidRDefault="00A5732B" w:rsidP="008D4702">
      <w:pPr>
        <w:spacing w:line="480" w:lineRule="auto"/>
        <w:ind w:firstLine="720"/>
      </w:pPr>
      <w:r>
        <w:t xml:space="preserve">In this lab, I was instructed to </w:t>
      </w:r>
      <w:r w:rsidR="008D4702">
        <w:t>analyze a runtimes of quadratic (Θ(n</w:t>
      </w:r>
      <w:r w:rsidR="008D4702" w:rsidRPr="008D4702">
        <w:rPr>
          <w:vertAlign w:val="superscript"/>
        </w:rPr>
        <w:t>2</w:t>
      </w:r>
      <w:r w:rsidR="008D4702">
        <w:t>)) and linearithmic (Θ(n l</w:t>
      </w:r>
      <w:r w:rsidR="005857F9">
        <w:t>o</w:t>
      </w:r>
      <w:r w:rsidR="008D4702">
        <w:t>g n))</w:t>
      </w:r>
      <w:r w:rsidR="000378B3">
        <w:t>.</w:t>
      </w:r>
      <w:r w:rsidR="00F96316">
        <w:t xml:space="preserve"> I chose Selection Sort for the Quadratic runtime. On the other hand, I chose </w:t>
      </w:r>
      <w:r w:rsidR="00D2134A">
        <w:t>Merge Sort</w:t>
      </w:r>
      <w:r w:rsidR="00F96316">
        <w:t xml:space="preserve"> for the Linearithmic Runtime.</w:t>
      </w:r>
      <w:r w:rsidR="00CB0D6E">
        <w:t xml:space="preserve"> This document represents the 2-page compilations of analysis</w:t>
      </w:r>
      <w:r w:rsidR="00944448">
        <w:t xml:space="preserve"> along with a table of each algorithm with different numbers or rows of data, referred to as n. </w:t>
      </w:r>
      <w:r w:rsidR="00017BC2">
        <w:t>The variable n ranges from 10 to 1,000,000.</w:t>
      </w:r>
      <w:r w:rsidR="000550F4">
        <w:t xml:space="preserve"> Here are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2556"/>
        <w:gridCol w:w="2556"/>
      </w:tblGrid>
      <w:tr w:rsidR="000550F4" w14:paraId="4C21CAD0" w14:textId="77777777" w:rsidTr="00774BD2">
        <w:tc>
          <w:tcPr>
            <w:tcW w:w="1772" w:type="dxa"/>
            <w:vAlign w:val="center"/>
          </w:tcPr>
          <w:p w14:paraId="52927398" w14:textId="77777777" w:rsidR="000550F4" w:rsidRDefault="000550F4" w:rsidP="00C15AE3">
            <w:pPr>
              <w:jc w:val="center"/>
            </w:pPr>
          </w:p>
        </w:tc>
        <w:tc>
          <w:tcPr>
            <w:tcW w:w="2556" w:type="dxa"/>
            <w:vAlign w:val="center"/>
          </w:tcPr>
          <w:p w14:paraId="5769794A" w14:textId="77777777" w:rsidR="000550F4" w:rsidRDefault="00C15AE3" w:rsidP="00C15AE3">
            <w:pPr>
              <w:jc w:val="center"/>
            </w:pPr>
            <w:r>
              <w:t>Θ(n log n) algorithm</w:t>
            </w:r>
          </w:p>
          <w:p w14:paraId="045EFB61" w14:textId="3DFAC62C" w:rsidR="00742D2B" w:rsidRDefault="00742D2B" w:rsidP="00C15AE3">
            <w:pPr>
              <w:jc w:val="center"/>
            </w:pPr>
            <w:r>
              <w:t>(</w:t>
            </w:r>
            <w:r w:rsidR="00D2134A">
              <w:t>Merge Sort</w:t>
            </w:r>
            <w:r>
              <w:t>)</w:t>
            </w:r>
          </w:p>
        </w:tc>
        <w:tc>
          <w:tcPr>
            <w:tcW w:w="2556" w:type="dxa"/>
            <w:vAlign w:val="center"/>
          </w:tcPr>
          <w:p w14:paraId="4ADE7681" w14:textId="77777777" w:rsidR="000550F4" w:rsidRDefault="00562190" w:rsidP="00C15AE3">
            <w:pPr>
              <w:jc w:val="center"/>
            </w:pPr>
            <w:r>
              <w:t>Θ(n</w:t>
            </w:r>
            <w:r w:rsidRPr="008D4702">
              <w:rPr>
                <w:vertAlign w:val="superscript"/>
              </w:rPr>
              <w:t>2</w:t>
            </w:r>
            <w:r>
              <w:t>) algorithm</w:t>
            </w:r>
          </w:p>
          <w:p w14:paraId="53750A87" w14:textId="77777777" w:rsidR="00742D2B" w:rsidRDefault="00742D2B" w:rsidP="00C15AE3">
            <w:pPr>
              <w:jc w:val="center"/>
            </w:pPr>
            <w:r>
              <w:t>(Selection Sort)</w:t>
            </w:r>
          </w:p>
        </w:tc>
      </w:tr>
      <w:tr w:rsidR="00774BD2" w14:paraId="38CF5382" w14:textId="77777777" w:rsidTr="00774BD2">
        <w:tc>
          <w:tcPr>
            <w:tcW w:w="1772" w:type="dxa"/>
            <w:vAlign w:val="center"/>
          </w:tcPr>
          <w:p w14:paraId="476E6B5F" w14:textId="77777777" w:rsidR="00774BD2" w:rsidRDefault="00774BD2" w:rsidP="00774BD2">
            <w:r>
              <w:t>n = 10</w:t>
            </w:r>
          </w:p>
        </w:tc>
        <w:tc>
          <w:tcPr>
            <w:tcW w:w="2556" w:type="dxa"/>
            <w:vAlign w:val="center"/>
          </w:tcPr>
          <w:p w14:paraId="721A053C" w14:textId="4B190A75" w:rsidR="00774BD2" w:rsidRDefault="000732BD" w:rsidP="00774BD2">
            <w:pPr>
              <w:jc w:val="center"/>
            </w:pPr>
            <w:r w:rsidRPr="000732BD">
              <w:t>0.254</w:t>
            </w:r>
            <w:r>
              <w:t xml:space="preserve"> </w:t>
            </w:r>
            <w:r w:rsidR="00774BD2">
              <w:t>sec</w:t>
            </w:r>
          </w:p>
        </w:tc>
        <w:tc>
          <w:tcPr>
            <w:tcW w:w="2556" w:type="dxa"/>
            <w:vAlign w:val="center"/>
          </w:tcPr>
          <w:p w14:paraId="6B47B3F3" w14:textId="77777777" w:rsidR="00774BD2" w:rsidRDefault="00671765" w:rsidP="00774BD2">
            <w:pPr>
              <w:jc w:val="center"/>
            </w:pPr>
            <w:r w:rsidRPr="00671765">
              <w:t>0.249</w:t>
            </w:r>
            <w:r w:rsidR="00774BD2">
              <w:t xml:space="preserve"> sec</w:t>
            </w:r>
          </w:p>
        </w:tc>
      </w:tr>
      <w:tr w:rsidR="00774BD2" w14:paraId="15343DB9" w14:textId="77777777" w:rsidTr="00774BD2">
        <w:tc>
          <w:tcPr>
            <w:tcW w:w="1772" w:type="dxa"/>
            <w:vAlign w:val="center"/>
          </w:tcPr>
          <w:p w14:paraId="04C3812A" w14:textId="77777777" w:rsidR="00774BD2" w:rsidRDefault="00774BD2" w:rsidP="00774BD2">
            <w:r>
              <w:t>n = 100</w:t>
            </w:r>
          </w:p>
        </w:tc>
        <w:tc>
          <w:tcPr>
            <w:tcW w:w="2556" w:type="dxa"/>
            <w:vAlign w:val="center"/>
          </w:tcPr>
          <w:p w14:paraId="5B3EE10D" w14:textId="77E9F6D9" w:rsidR="00774BD2" w:rsidRDefault="009C6F59" w:rsidP="00774BD2">
            <w:pPr>
              <w:jc w:val="center"/>
            </w:pPr>
            <w:r w:rsidRPr="009C6F59">
              <w:t>0.2</w:t>
            </w:r>
            <w:r>
              <w:t xml:space="preserve">63 </w:t>
            </w:r>
            <w:r w:rsidR="00774BD2">
              <w:t>sec</w:t>
            </w:r>
          </w:p>
        </w:tc>
        <w:tc>
          <w:tcPr>
            <w:tcW w:w="2556" w:type="dxa"/>
            <w:vAlign w:val="center"/>
          </w:tcPr>
          <w:p w14:paraId="164CA3CA" w14:textId="5D4372D2" w:rsidR="00774BD2" w:rsidRDefault="00E51349" w:rsidP="00774BD2">
            <w:pPr>
              <w:jc w:val="center"/>
            </w:pPr>
            <w:r w:rsidRPr="00E51349">
              <w:t>0.256</w:t>
            </w:r>
            <w:r w:rsidR="00774BD2">
              <w:t xml:space="preserve"> sec</w:t>
            </w:r>
          </w:p>
        </w:tc>
      </w:tr>
      <w:tr w:rsidR="001B4D4D" w14:paraId="42EC8892" w14:textId="77777777" w:rsidTr="00774BD2">
        <w:tc>
          <w:tcPr>
            <w:tcW w:w="1772" w:type="dxa"/>
            <w:vAlign w:val="center"/>
          </w:tcPr>
          <w:p w14:paraId="1030A4AC" w14:textId="77777777" w:rsidR="001B4D4D" w:rsidRDefault="001B4D4D" w:rsidP="001B4D4D">
            <w:r>
              <w:t>n = 1,000</w:t>
            </w:r>
          </w:p>
        </w:tc>
        <w:tc>
          <w:tcPr>
            <w:tcW w:w="2556" w:type="dxa"/>
            <w:vAlign w:val="center"/>
          </w:tcPr>
          <w:p w14:paraId="352A1262" w14:textId="13A0A577" w:rsidR="001B4D4D" w:rsidRDefault="001B4D4D" w:rsidP="001B4D4D">
            <w:pPr>
              <w:jc w:val="center"/>
            </w:pPr>
            <w:r w:rsidRPr="009C6F59">
              <w:t>0.2</w:t>
            </w:r>
            <w:r>
              <w:t>67 sec</w:t>
            </w:r>
          </w:p>
        </w:tc>
        <w:tc>
          <w:tcPr>
            <w:tcW w:w="2556" w:type="dxa"/>
            <w:vAlign w:val="center"/>
          </w:tcPr>
          <w:p w14:paraId="2A100069" w14:textId="3FAD8A47" w:rsidR="001B4D4D" w:rsidRDefault="001B4D4D" w:rsidP="001B4D4D">
            <w:pPr>
              <w:jc w:val="center"/>
            </w:pPr>
            <w:r w:rsidRPr="002B44DB">
              <w:t>0.269</w:t>
            </w:r>
            <w:r>
              <w:t xml:space="preserve"> sec</w:t>
            </w:r>
          </w:p>
        </w:tc>
      </w:tr>
      <w:tr w:rsidR="00D91634" w14:paraId="2EDC8E62" w14:textId="77777777" w:rsidTr="00774BD2">
        <w:tc>
          <w:tcPr>
            <w:tcW w:w="1772" w:type="dxa"/>
            <w:vAlign w:val="center"/>
          </w:tcPr>
          <w:p w14:paraId="07402D5F" w14:textId="77777777" w:rsidR="00D91634" w:rsidRDefault="00D91634" w:rsidP="00D91634">
            <w:r>
              <w:t>n = 10,000</w:t>
            </w:r>
          </w:p>
        </w:tc>
        <w:tc>
          <w:tcPr>
            <w:tcW w:w="2556" w:type="dxa"/>
            <w:vAlign w:val="center"/>
          </w:tcPr>
          <w:p w14:paraId="4419514E" w14:textId="79C21EAF" w:rsidR="00D91634" w:rsidRDefault="00763D1E" w:rsidP="00D91634">
            <w:pPr>
              <w:jc w:val="center"/>
            </w:pPr>
            <w:r>
              <w:t>0.298</w:t>
            </w:r>
            <w:r w:rsidR="00D91634">
              <w:t xml:space="preserve"> sec</w:t>
            </w:r>
          </w:p>
        </w:tc>
        <w:tc>
          <w:tcPr>
            <w:tcW w:w="2556" w:type="dxa"/>
            <w:vAlign w:val="center"/>
          </w:tcPr>
          <w:p w14:paraId="1A50F53B" w14:textId="5A25B036" w:rsidR="00D91634" w:rsidRDefault="00366266" w:rsidP="00D91634">
            <w:pPr>
              <w:jc w:val="center"/>
            </w:pPr>
            <w:r w:rsidRPr="00366266">
              <w:t>0.348</w:t>
            </w:r>
            <w:r>
              <w:t xml:space="preserve"> sec</w:t>
            </w:r>
          </w:p>
        </w:tc>
      </w:tr>
      <w:tr w:rsidR="007F4796" w14:paraId="43090A19" w14:textId="77777777" w:rsidTr="00774BD2">
        <w:tc>
          <w:tcPr>
            <w:tcW w:w="1772" w:type="dxa"/>
            <w:vAlign w:val="center"/>
          </w:tcPr>
          <w:p w14:paraId="5E4F170C" w14:textId="77777777" w:rsidR="007F4796" w:rsidRDefault="007F4796" w:rsidP="007F4796">
            <w:r>
              <w:t>n = 100,000</w:t>
            </w:r>
          </w:p>
        </w:tc>
        <w:tc>
          <w:tcPr>
            <w:tcW w:w="2556" w:type="dxa"/>
            <w:vAlign w:val="center"/>
          </w:tcPr>
          <w:p w14:paraId="1B341236" w14:textId="09CB97B5" w:rsidR="007F4796" w:rsidRDefault="004B4993" w:rsidP="007F4796">
            <w:pPr>
              <w:jc w:val="center"/>
            </w:pPr>
            <w:r>
              <w:t>0.744</w:t>
            </w:r>
            <w:r w:rsidR="00783FF4">
              <w:t xml:space="preserve"> sec</w:t>
            </w:r>
          </w:p>
        </w:tc>
        <w:tc>
          <w:tcPr>
            <w:tcW w:w="2556" w:type="dxa"/>
            <w:vAlign w:val="center"/>
          </w:tcPr>
          <w:p w14:paraId="37AB55D8" w14:textId="6550D0F7" w:rsidR="007F4796" w:rsidRDefault="001618AE" w:rsidP="007F4796">
            <w:pPr>
              <w:jc w:val="center"/>
            </w:pPr>
            <w:r w:rsidRPr="001618AE">
              <w:t>5.597</w:t>
            </w:r>
            <w:r>
              <w:t xml:space="preserve"> sec</w:t>
            </w:r>
          </w:p>
        </w:tc>
      </w:tr>
      <w:tr w:rsidR="007F4796" w14:paraId="7BC5F949" w14:textId="77777777" w:rsidTr="00774BD2">
        <w:tc>
          <w:tcPr>
            <w:tcW w:w="1772" w:type="dxa"/>
            <w:vAlign w:val="center"/>
          </w:tcPr>
          <w:p w14:paraId="4CD537A0" w14:textId="77777777" w:rsidR="007F4796" w:rsidRDefault="007F4796" w:rsidP="007F4796">
            <w:r>
              <w:t>n = 1,000,000</w:t>
            </w:r>
          </w:p>
        </w:tc>
        <w:tc>
          <w:tcPr>
            <w:tcW w:w="2556" w:type="dxa"/>
            <w:vAlign w:val="center"/>
          </w:tcPr>
          <w:p w14:paraId="2AC3C719" w14:textId="70EBEF4D" w:rsidR="007F4796" w:rsidRDefault="004B4993" w:rsidP="007F4796">
            <w:pPr>
              <w:jc w:val="center"/>
            </w:pPr>
            <w:r w:rsidRPr="004B4993">
              <w:t>5.246</w:t>
            </w:r>
            <w:r>
              <w:t xml:space="preserve"> </w:t>
            </w:r>
            <w:r w:rsidRPr="004B4993">
              <w:t>s</w:t>
            </w:r>
            <w:r>
              <w:t>ec</w:t>
            </w:r>
          </w:p>
        </w:tc>
        <w:tc>
          <w:tcPr>
            <w:tcW w:w="2556" w:type="dxa"/>
            <w:vAlign w:val="center"/>
          </w:tcPr>
          <w:p w14:paraId="33B9D8FC" w14:textId="2DF085D4" w:rsidR="007F4796" w:rsidRDefault="00D722F1" w:rsidP="007F4796">
            <w:pPr>
              <w:jc w:val="center"/>
            </w:pPr>
            <w:r w:rsidRPr="00D722F1">
              <w:t>8</w:t>
            </w:r>
            <w:r w:rsidR="00B41ADE">
              <w:t xml:space="preserve"> </w:t>
            </w:r>
            <w:r w:rsidRPr="00D722F1">
              <w:t>m</w:t>
            </w:r>
            <w:r w:rsidR="00B41ADE">
              <w:t>in</w:t>
            </w:r>
            <w:r>
              <w:t xml:space="preserve"> </w:t>
            </w:r>
            <w:r w:rsidRPr="00D722F1">
              <w:t>16.374</w:t>
            </w:r>
            <w:r w:rsidR="00B41ADE">
              <w:t xml:space="preserve"> </w:t>
            </w:r>
            <w:r w:rsidRPr="00D722F1">
              <w:t>s</w:t>
            </w:r>
            <w:r w:rsidR="00B41ADE">
              <w:t>ec</w:t>
            </w:r>
          </w:p>
        </w:tc>
      </w:tr>
    </w:tbl>
    <w:p w14:paraId="74F95922" w14:textId="77777777" w:rsidR="000550F4" w:rsidRDefault="000550F4" w:rsidP="000550F4">
      <w:pPr>
        <w:spacing w:line="480" w:lineRule="auto"/>
      </w:pPr>
    </w:p>
    <w:p w14:paraId="1CDD51AF" w14:textId="5E23FBA8" w:rsidR="00077AEC" w:rsidRDefault="00220FC2" w:rsidP="00220FC2">
      <w:pPr>
        <w:spacing w:line="480" w:lineRule="auto"/>
        <w:ind w:firstLine="720"/>
      </w:pPr>
      <w:r>
        <w:t>The code for the Selection Sort with Θ(n</w:t>
      </w:r>
      <w:r w:rsidRPr="008D4702">
        <w:rPr>
          <w:vertAlign w:val="superscript"/>
        </w:rPr>
        <w:t>2</w:t>
      </w:r>
      <w:r>
        <w:t xml:space="preserve">) is apparently simpler, especially with the for loop. Nevertheless, based on these observations above, </w:t>
      </w:r>
      <w:r w:rsidR="00FB6976">
        <w:t xml:space="preserve">the </w:t>
      </w:r>
      <w:r w:rsidR="00D2134A">
        <w:t>Merge Sort</w:t>
      </w:r>
      <w:r w:rsidR="00FB6976">
        <w:t xml:space="preserve"> </w:t>
      </w:r>
      <w:r w:rsidR="001D436B">
        <w:t xml:space="preserve">method </w:t>
      </w:r>
      <w:r w:rsidR="00FB6976">
        <w:t>for Θ(n log n) is far more efficient than Θ(n</w:t>
      </w:r>
      <w:r w:rsidR="00FB6976" w:rsidRPr="008D4702">
        <w:rPr>
          <w:vertAlign w:val="superscript"/>
        </w:rPr>
        <w:t>2</w:t>
      </w:r>
      <w:r w:rsidR="00FB6976">
        <w:t>) with the Selection Sort</w:t>
      </w:r>
      <w:r w:rsidR="00354130">
        <w:t xml:space="preserve"> one</w:t>
      </w:r>
      <w:r w:rsidR="00FB6976">
        <w:t>.</w:t>
      </w:r>
    </w:p>
    <w:p w14:paraId="71936270" w14:textId="2D076E19" w:rsidR="00945763" w:rsidRDefault="00945763" w:rsidP="00945763">
      <w:pPr>
        <w:spacing w:line="480" w:lineRule="auto"/>
        <w:ind w:firstLine="720"/>
      </w:pPr>
      <w:r>
        <w:t xml:space="preserve">With </w:t>
      </w:r>
      <w:r w:rsidRPr="00E624B2">
        <w:t>Θ(n</w:t>
      </w:r>
      <w:r w:rsidRPr="00772DB2">
        <w:rPr>
          <w:vertAlign w:val="superscript"/>
        </w:rPr>
        <w:t>2</w:t>
      </w:r>
      <w:r w:rsidRPr="00E624B2">
        <w:t>) algorithm</w:t>
      </w:r>
      <w:r>
        <w:t xml:space="preserve"> (Selection Sort), while the number of data is 1</w:t>
      </w:r>
      <w:r w:rsidR="007351A3">
        <w:t>0,0</w:t>
      </w:r>
      <w:r>
        <w:t xml:space="preserve">00 or less, the data could have been sorted in less than 1 second. Moreover, </w:t>
      </w:r>
      <w:r w:rsidR="0076164B">
        <w:t>a</w:t>
      </w:r>
      <w:r>
        <w:t xml:space="preserve"> data </w:t>
      </w:r>
      <w:r w:rsidR="0076164B" w:rsidRPr="0076164B">
        <w:t>amount</w:t>
      </w:r>
      <w:r w:rsidR="0076164B">
        <w:t xml:space="preserve"> of </w:t>
      </w:r>
      <w:r w:rsidR="0076164B">
        <w:lastRenderedPageBreak/>
        <w:t xml:space="preserve">100,000 </w:t>
      </w:r>
      <w:r w:rsidR="0076164B" w:rsidRPr="0076164B">
        <w:t>demonstrates</w:t>
      </w:r>
      <w:r>
        <w:t xml:space="preserve"> that the code can be implemented in </w:t>
      </w:r>
      <w:r w:rsidR="00D93863">
        <w:t>approximately 5 seconds</w:t>
      </w:r>
      <w:r>
        <w:t xml:space="preserve">. By the time it reaches 1,000,000, it takes </w:t>
      </w:r>
      <w:r w:rsidR="002F0C09">
        <w:t xml:space="preserve">over 8 minutes </w:t>
      </w:r>
      <w:r>
        <w:t>for the code to be implemented.</w:t>
      </w:r>
    </w:p>
    <w:p w14:paraId="3E3467E9" w14:textId="2DB115C4" w:rsidR="00E624B2" w:rsidRDefault="009372FD" w:rsidP="00220FC2">
      <w:pPr>
        <w:spacing w:line="480" w:lineRule="auto"/>
        <w:ind w:firstLine="720"/>
      </w:pPr>
      <w:r>
        <w:t>Contrariwise, w</w:t>
      </w:r>
      <w:r w:rsidR="00E624B2">
        <w:t xml:space="preserve">ith </w:t>
      </w:r>
      <w:r w:rsidR="00E624B2" w:rsidRPr="00E624B2">
        <w:t>Θ(</w:t>
      </w:r>
      <w:r w:rsidR="00597717">
        <w:t>n log n</w:t>
      </w:r>
      <w:r w:rsidR="00E624B2" w:rsidRPr="00E624B2">
        <w:t>) algorithm</w:t>
      </w:r>
      <w:r w:rsidR="00E624B2">
        <w:t xml:space="preserve"> (</w:t>
      </w:r>
      <w:r w:rsidR="00D2134A">
        <w:t>Merge Sort</w:t>
      </w:r>
      <w:r w:rsidR="00E624B2">
        <w:t>), while the number of data is 1</w:t>
      </w:r>
      <w:r w:rsidR="00CB6953">
        <w:t>0</w:t>
      </w:r>
      <w:r w:rsidR="00B4342E">
        <w:t>0</w:t>
      </w:r>
      <w:r w:rsidR="00CB6953">
        <w:t>,0</w:t>
      </w:r>
      <w:r w:rsidR="00E624B2">
        <w:t xml:space="preserve">00 or less, the data could have been sorted in less than 1 second. By the time it reaches 1,000,000, it </w:t>
      </w:r>
      <w:r w:rsidR="00CA02CD">
        <w:t xml:space="preserve">still </w:t>
      </w:r>
      <w:r w:rsidR="00E624B2">
        <w:t>takes</w:t>
      </w:r>
      <w:r w:rsidR="00CA02CD">
        <w:t xml:space="preserve"> solely </w:t>
      </w:r>
      <w:r w:rsidR="00104C11">
        <w:t>approximately 5</w:t>
      </w:r>
      <w:r w:rsidR="00CA02CD">
        <w:t xml:space="preserve"> seconds for the </w:t>
      </w:r>
      <w:r w:rsidR="00D2134A">
        <w:t>code</w:t>
      </w:r>
      <w:r w:rsidR="00CA02CD">
        <w:t xml:space="preserve"> to be executed</w:t>
      </w:r>
      <w:r w:rsidR="00E624B2">
        <w:t>.</w:t>
      </w:r>
      <w:r w:rsidR="001D436B">
        <w:t xml:space="preserve"> It vividly demonstrates that the code for the </w:t>
      </w:r>
      <w:r w:rsidR="00D2134A">
        <w:t>Merge Sort</w:t>
      </w:r>
      <w:r w:rsidR="001D436B">
        <w:t xml:space="preserve"> method with </w:t>
      </w:r>
      <w:r w:rsidR="001D436B" w:rsidRPr="00E624B2">
        <w:t>Θ(</w:t>
      </w:r>
      <w:r w:rsidR="001D436B">
        <w:t>n log n</w:t>
      </w:r>
      <w:r w:rsidR="001D436B" w:rsidRPr="00E624B2">
        <w:t>) algorithm</w:t>
      </w:r>
      <w:r w:rsidR="006343AE">
        <w:t xml:space="preserve"> is much more efficient compared to the Selection Sort one.</w:t>
      </w:r>
    </w:p>
    <w:sectPr w:rsidR="00E6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90"/>
    <w:rsid w:val="00017BC2"/>
    <w:rsid w:val="000309A6"/>
    <w:rsid w:val="000378B3"/>
    <w:rsid w:val="00053A1B"/>
    <w:rsid w:val="00054690"/>
    <w:rsid w:val="000550F4"/>
    <w:rsid w:val="000732BD"/>
    <w:rsid w:val="00077AEC"/>
    <w:rsid w:val="000C2E20"/>
    <w:rsid w:val="00104C11"/>
    <w:rsid w:val="001618AE"/>
    <w:rsid w:val="001B4D4D"/>
    <w:rsid w:val="001D436B"/>
    <w:rsid w:val="00220FC2"/>
    <w:rsid w:val="00223FB3"/>
    <w:rsid w:val="00254B62"/>
    <w:rsid w:val="002B44DB"/>
    <w:rsid w:val="002F0C09"/>
    <w:rsid w:val="00354130"/>
    <w:rsid w:val="00366266"/>
    <w:rsid w:val="003B06E5"/>
    <w:rsid w:val="003B5D35"/>
    <w:rsid w:val="003C2234"/>
    <w:rsid w:val="003F1D1F"/>
    <w:rsid w:val="00466971"/>
    <w:rsid w:val="004778B3"/>
    <w:rsid w:val="00497B55"/>
    <w:rsid w:val="004B4993"/>
    <w:rsid w:val="004F54A2"/>
    <w:rsid w:val="005273B3"/>
    <w:rsid w:val="005356DC"/>
    <w:rsid w:val="00562190"/>
    <w:rsid w:val="005808F3"/>
    <w:rsid w:val="00584A38"/>
    <w:rsid w:val="005857F9"/>
    <w:rsid w:val="00597717"/>
    <w:rsid w:val="005E7BAF"/>
    <w:rsid w:val="00602FB8"/>
    <w:rsid w:val="006343AE"/>
    <w:rsid w:val="00671765"/>
    <w:rsid w:val="00694D5F"/>
    <w:rsid w:val="006D402A"/>
    <w:rsid w:val="007351A3"/>
    <w:rsid w:val="00742D2B"/>
    <w:rsid w:val="0076164B"/>
    <w:rsid w:val="00763D1E"/>
    <w:rsid w:val="00772DB2"/>
    <w:rsid w:val="00774BD2"/>
    <w:rsid w:val="00783FF4"/>
    <w:rsid w:val="007C669E"/>
    <w:rsid w:val="007F4182"/>
    <w:rsid w:val="007F4796"/>
    <w:rsid w:val="008432B9"/>
    <w:rsid w:val="008A3297"/>
    <w:rsid w:val="008D4702"/>
    <w:rsid w:val="008E2E69"/>
    <w:rsid w:val="008F1A1E"/>
    <w:rsid w:val="008F1E6D"/>
    <w:rsid w:val="008F4D16"/>
    <w:rsid w:val="009372FD"/>
    <w:rsid w:val="00944448"/>
    <w:rsid w:val="00945763"/>
    <w:rsid w:val="009B13D2"/>
    <w:rsid w:val="009C6F59"/>
    <w:rsid w:val="009C7E8B"/>
    <w:rsid w:val="00A300F8"/>
    <w:rsid w:val="00A5732B"/>
    <w:rsid w:val="00A92018"/>
    <w:rsid w:val="00AD1101"/>
    <w:rsid w:val="00AD5972"/>
    <w:rsid w:val="00AE2007"/>
    <w:rsid w:val="00B41ADE"/>
    <w:rsid w:val="00B4342E"/>
    <w:rsid w:val="00BA149F"/>
    <w:rsid w:val="00C15AE3"/>
    <w:rsid w:val="00CA02CD"/>
    <w:rsid w:val="00CA098F"/>
    <w:rsid w:val="00CB0D6E"/>
    <w:rsid w:val="00CB6953"/>
    <w:rsid w:val="00CC1057"/>
    <w:rsid w:val="00CE6F12"/>
    <w:rsid w:val="00D056F2"/>
    <w:rsid w:val="00D2134A"/>
    <w:rsid w:val="00D722F1"/>
    <w:rsid w:val="00D7632B"/>
    <w:rsid w:val="00D91634"/>
    <w:rsid w:val="00D93863"/>
    <w:rsid w:val="00E31C75"/>
    <w:rsid w:val="00E51349"/>
    <w:rsid w:val="00E624B2"/>
    <w:rsid w:val="00F11484"/>
    <w:rsid w:val="00F47CD3"/>
    <w:rsid w:val="00F96316"/>
    <w:rsid w:val="00F97066"/>
    <w:rsid w:val="00FB6976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03A7"/>
  <w15:chartTrackingRefBased/>
  <w15:docId w15:val="{48BD1913-D122-4BA1-A131-365E1DD1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6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A1E"/>
    <w:pPr>
      <w:keepNext/>
      <w:keepLines/>
      <w:spacing w:before="240" w:after="360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0F8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1B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A1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00F8"/>
    <w:rPr>
      <w:rFonts w:ascii="Arial" w:eastAsiaTheme="majorEastAsia" w:hAnsi="Arial" w:cstheme="majorBidi"/>
      <w:b/>
      <w:bCs/>
      <w:color w:val="4F81BD" w:themeColor="accen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1A1E"/>
    <w:rPr>
      <w:rFonts w:ascii="Arial" w:eastAsiaTheme="majorEastAsia" w:hAnsi="Arial" w:cstheme="majorBidi"/>
      <w:b/>
      <w:bCs/>
      <w:sz w:val="48"/>
      <w:szCs w:val="28"/>
    </w:rPr>
  </w:style>
  <w:style w:type="table" w:styleId="TableGrid">
    <w:name w:val="Table Grid"/>
    <w:basedOn w:val="TableNormal"/>
    <w:uiPriority w:val="59"/>
    <w:unhideWhenUsed/>
    <w:rsid w:val="00055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56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C176E-FF2B-43D6-9831-F3E262E6B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Great 45</dc:creator>
  <cp:keywords/>
  <dc:description/>
  <cp:lastModifiedBy>Robot Great 45</cp:lastModifiedBy>
  <cp:revision>179</cp:revision>
  <cp:lastPrinted>2022-12-02T08:16:00Z</cp:lastPrinted>
  <dcterms:created xsi:type="dcterms:W3CDTF">2022-11-24T08:06:00Z</dcterms:created>
  <dcterms:modified xsi:type="dcterms:W3CDTF">2022-12-02T23:40:00Z</dcterms:modified>
</cp:coreProperties>
</file>