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Poster: Proposed Methodology</w:t>
      </w:r>
    </w:p>
    <w:p>
      <w:pPr>
        <w:pStyle w:val="Heading1"/>
      </w:pPr>
      <w:r>
        <w:t>Abstract</w:t>
      </w:r>
    </w:p>
    <w:p>
      <w:r>
        <w:t>A multimodal engine health grading system is proposed that integrates pretrained OBD2 sensor and audio encoders. The design uses pseudo-paired grade-matched embeddings to fuse OBD2 and engine sound evidence into a four-class ordinal health grade: Normal, Warning, Fault, and Critical.</w:t>
      </w:r>
    </w:p>
    <w:p>
      <w:pPr>
        <w:pStyle w:val="Heading1"/>
      </w:pPr>
      <w:r>
        <w:t>Literature Review</w:t>
      </w:r>
    </w:p>
    <w:p>
      <w:r>
        <w:t>The system builds on multimodal fusion research and ordinal regression methods. Prior work shows that combining complementary sensor and audio modalities improves diagnostic accuracy, while ordinal modeling preserves the natural severity ordering of grades.</w:t>
      </w:r>
    </w:p>
    <w:p>
      <w:pPr>
        <w:pStyle w:val="Heading1"/>
      </w:pPr>
      <w:r>
        <w:t>Study Pipeline</w:t>
      </w:r>
    </w:p>
    <w:p>
      <w:r>
        <w:t>1. Extract pretrained embeddings from external OBD2 and audio models.</w:t>
        <w:br/>
        <w:t>2. Build pseudo-paired dataset by matching same-grade samples.</w:t>
        <w:br/>
        <w:t>3. Train a lightweight fusion MLP with ordinal head.</w:t>
        <w:br/>
        <w:t>4. Evaluate with macro F1, quadratic weighted kappa, and test accuracy.</w:t>
      </w:r>
    </w:p>
    <w:p>
      <w:pPr>
        <w:pStyle w:val="Heading1"/>
      </w:pPr>
      <w:r>
        <w:t>Methodology</w:t>
      </w:r>
    </w:p>
    <w:p>
      <w:r>
        <w:t>Alternative solutions included unimodal baselines, fixed and confidence-weighted late fusion, and learned embedding fusion. The selected design is a learned fusion model that concatenates 256-D OBD2 and 512-D audio embeddings, then applies a 256→128 MLP and CORN ordinal output layer.</w:t>
      </w:r>
    </w:p>
    <w:p>
      <w:r>
        <w:t>Key components:</w:t>
      </w:r>
    </w:p>
    <w:p>
      <w:pPr>
        <w:pStyle w:val="ListBullet"/>
      </w:pPr>
      <w:r>
        <w:t>- Frozen OBD2 encoder from external OBD2 repository</w:t>
      </w:r>
    </w:p>
    <w:p>
      <w:pPr>
        <w:pStyle w:val="ListBullet"/>
      </w:pPr>
      <w:r>
        <w:t>- Frozen audio MSDA-Net encoder from external audio repository</w:t>
      </w:r>
    </w:p>
    <w:p>
      <w:pPr>
        <w:pStyle w:val="ListBullet"/>
      </w:pPr>
      <w:r>
        <w:t>- Pseudo-paired training on same-grade embeddings</w:t>
      </w:r>
    </w:p>
    <w:p>
      <w:pPr>
        <w:pStyle w:val="ListBullet"/>
      </w:pPr>
      <w:r>
        <w:t>- Ordinal loss with weighted kappa component</w:t>
      </w:r>
    </w:p>
    <w:p>
      <w:pPr>
        <w:pStyle w:val="Heading1"/>
      </w:pPr>
      <w:r>
        <w:t>Data Pre-processing</w:t>
      </w:r>
    </w:p>
    <w:p>
      <w:r>
        <w:t>OBD2 data:</w:t>
      </w:r>
    </w:p>
    <w:p>
      <w:pPr>
        <w:pStyle w:val="ListBullet"/>
      </w:pPr>
      <w:r>
        <w:t>- 30-step windows of 8 operational features</w:t>
      </w:r>
    </w:p>
    <w:p>
      <w:pPr>
        <w:pStyle w:val="ListBullet"/>
      </w:pPr>
      <w:r>
        <w:t>- Data from classified CSV dataset, scaled and windowed</w:t>
      </w:r>
    </w:p>
    <w:p>
      <w:r>
        <w:t>Audio data:</w:t>
      </w:r>
    </w:p>
    <w:p>
      <w:pPr>
        <w:pStyle w:val="ListBullet"/>
      </w:pPr>
      <w:r>
        <w:t>- 3-second segments at 44.1 kHz with 1-second hop</w:t>
      </w:r>
    </w:p>
    <w:p>
      <w:pPr>
        <w:pStyle w:val="ListBullet"/>
      </w:pPr>
      <w:r>
        <w:t>- 2048 FFT, 1024 hop length, 128 mel bins, per-sample normalization</w:t>
      </w:r>
    </w:p>
    <w:p>
      <w:r>
        <w:t>Cleaning and transformation:</w:t>
      </w:r>
    </w:p>
    <w:p>
      <w:pPr>
        <w:pStyle w:val="ListBullet"/>
      </w:pPr>
      <w:r>
        <w:t>- Skip invalid audio segments and ensure all grades are represented</w:t>
      </w:r>
    </w:p>
    <w:p>
      <w:pPr>
        <w:pStyle w:val="ListBullet"/>
      </w:pPr>
      <w:r>
        <w:t>- Encode labels as Normal=0, Warning=1, Fault=2, Critical=3</w:t>
      </w:r>
    </w:p>
    <w:p>
      <w:pPr>
        <w:pStyle w:val="Heading1"/>
      </w:pPr>
      <w:r>
        <w:t>Dataset</w:t>
      </w:r>
    </w:p>
    <w:p>
      <w:r>
        <w:t>The final preprocessed dataset consists of saved embedding arrays for train, validation, and test splits: obd2_[split].npy, obd2_[split]_labels.npy, audio_[split].npy, audio_[split]_labels.npy. Pseudo-paired examples are created by randomly sampling an audio embedding of the same grade for each OBD2 embedding.</w:t>
      </w:r>
    </w:p>
    <w:p>
      <w:pPr>
        <w:pStyle w:val="Heading1"/>
      </w:pPr>
      <w:r>
        <w:t>Visualization</w:t>
      </w:r>
    </w:p>
    <w:p>
      <w:r>
        <w:t>Training diagnostics include loss curves, validation macro F1, and kappa progression. Evaluation outputs include confusion matrices and per-class performance metrics to inspect grade-level behavior.</w:t>
      </w:r>
    </w:p>
    <w:p>
      <w:pPr>
        <w:pStyle w:val="Heading1"/>
      </w:pPr>
      <w:r>
        <w:t>Analysis</w:t>
      </w:r>
    </w:p>
    <w:p>
      <w:r>
        <w:t>Analysis focuses on multimodal performance gain, ordinal consistency, and disagreement severity between OBD2 and audio predictions. Balanced sampling and early stopping help reduce class imbalance and overfitting.</w:t>
      </w:r>
    </w:p>
    <w:p>
      <w:pPr>
        <w:pStyle w:val="Heading1"/>
      </w:pPr>
      <w:r>
        <w:t>References</w:t>
      </w:r>
    </w:p>
    <w:p>
      <w:r>
        <w:t>External sources include the pretrained OBD2 model repository at E:\Thesis\Car engine health ob2 model and the audio model repository at E:\Thesis\Car_Engine_audio_model(final). These repositories define the feature pipelines, encoder architectures, and model hyperparameters used by the fusion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