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4D472" w14:textId="78ECEF04" w:rsidR="00BF5A34" w:rsidRPr="00A3654E" w:rsidRDefault="00BF5A34" w:rsidP="00A3654E">
      <w:pPr>
        <w:jc w:val="center"/>
        <w:rPr>
          <w:b/>
          <w:bCs/>
        </w:rPr>
      </w:pPr>
      <w:r w:rsidRPr="00A3654E">
        <w:rPr>
          <w:b/>
          <w:bCs/>
        </w:rPr>
        <w:t>Corrigé DST</w:t>
      </w:r>
    </w:p>
    <w:p w14:paraId="4E161231" w14:textId="037D8281" w:rsidR="00BF5A34" w:rsidRDefault="00FB779F">
      <w:pPr>
        <w:rPr>
          <w:b/>
          <w:bCs/>
        </w:rPr>
      </w:pPr>
      <w:r w:rsidRPr="00FB779F">
        <w:rPr>
          <w:b/>
          <w:bCs/>
        </w:rPr>
        <w:t>EXERCICE 1</w:t>
      </w:r>
    </w:p>
    <w:p w14:paraId="4F1059A2" w14:textId="77777777" w:rsidR="008A2D94" w:rsidRDefault="008A2D94" w:rsidP="008A2D94">
      <w:pPr>
        <w:numPr>
          <w:ilvl w:val="0"/>
          <w:numId w:val="4"/>
        </w:numPr>
        <w:shd w:val="clear" w:color="auto" w:fill="FFFFFF"/>
        <w:tabs>
          <w:tab w:val="left" w:pos="931"/>
        </w:tabs>
        <w:spacing w:after="300" w:line="276" w:lineRule="auto"/>
        <w:ind w:left="142" w:firstLine="0"/>
        <w:contextualSpacing/>
        <w:jc w:val="both"/>
        <w:outlineLvl w:val="2"/>
        <w:rPr>
          <w:rFonts w:eastAsia="Times New Roman" w:cs="Times New Roman"/>
          <w:b/>
          <w:bCs/>
          <w:i/>
          <w:iCs/>
          <w:color w:val="000000"/>
          <w:kern w:val="0"/>
          <w:lang w:eastAsia="fr-FR"/>
          <w14:ligatures w14:val="none"/>
        </w:rPr>
      </w:pPr>
      <w:r w:rsidRPr="008A2D94">
        <w:rPr>
          <w:rFonts w:eastAsia="Times New Roman" w:cs="Times New Roman"/>
          <w:b/>
          <w:bCs/>
          <w:i/>
          <w:iCs/>
          <w:color w:val="000000"/>
          <w:kern w:val="0"/>
          <w:lang w:eastAsia="fr-FR"/>
          <w14:ligatures w14:val="none"/>
        </w:rPr>
        <w:t>Montrez que  Google se situe en abus de position dominante avec son comparateur Google Shopping</w:t>
      </w:r>
      <w:r w:rsidRPr="008A2D94">
        <w:rPr>
          <w:b/>
          <w:bCs/>
          <w:i/>
          <w:iCs/>
          <w:vertAlign w:val="superscript"/>
          <w:lang w:eastAsia="fr-FR"/>
        </w:rPr>
        <w:footnoteReference w:id="1"/>
      </w:r>
      <w:r w:rsidRPr="008A2D94">
        <w:rPr>
          <w:rFonts w:eastAsia="Times New Roman" w:cs="Times New Roman"/>
          <w:b/>
          <w:bCs/>
          <w:i/>
          <w:iCs/>
          <w:color w:val="000000"/>
          <w:kern w:val="0"/>
          <w:lang w:eastAsia="fr-FR"/>
          <w14:ligatures w14:val="none"/>
        </w:rPr>
        <w:t>. Pour répondre à cette question rappelez les faits, la règle de droit et l’application de cette règle au cas</w:t>
      </w:r>
    </w:p>
    <w:p w14:paraId="38A89F2C" w14:textId="77777777" w:rsidR="007A5A25" w:rsidRDefault="007A5A25" w:rsidP="007A5A25">
      <w:p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</w:p>
    <w:p w14:paraId="6BCC7FD3" w14:textId="77777777" w:rsidR="00B1494E" w:rsidRDefault="008A2D94" w:rsidP="00B1494E">
      <w:p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  <w:r w:rsidRPr="00B1494E">
        <w:rPr>
          <w:rFonts w:eastAsia="Times New Roman" w:cs="Times New Roman"/>
          <w:b/>
          <w:bCs/>
          <w:color w:val="000000"/>
          <w:kern w:val="0"/>
          <w:lang w:eastAsia="fr-FR"/>
          <w14:ligatures w14:val="none"/>
        </w:rPr>
        <w:t>Les faits</w:t>
      </w:r>
      <w:r w:rsidRPr="007A5A25">
        <w:rPr>
          <w:rFonts w:eastAsia="Times New Roman" w:cs="Times New Roman"/>
          <w:color w:val="000000"/>
          <w:kern w:val="0"/>
          <w:lang w:eastAsia="fr-FR"/>
          <w14:ligatures w14:val="none"/>
        </w:rPr>
        <w:t> :</w:t>
      </w:r>
    </w:p>
    <w:p w14:paraId="348AE563" w14:textId="660F1604" w:rsidR="008A2D94" w:rsidRPr="00B1494E" w:rsidRDefault="008A2D94" w:rsidP="00B1494E">
      <w:p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  <w:r w:rsidRPr="00B1494E">
        <w:rPr>
          <w:rFonts w:eastAsia="Times New Roman" w:cs="Times New Roman"/>
          <w:color w:val="000000"/>
          <w:kern w:val="0"/>
          <w:lang w:eastAsia="fr-FR"/>
          <w14:ligatures w14:val="none"/>
        </w:rPr>
        <w:t xml:space="preserve"> </w:t>
      </w: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Google favorise dans son comparateur</w:t>
      </w:r>
      <w:r w:rsidR="00E15109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2032C8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de prix google </w:t>
      </w:r>
      <w:r w:rsidR="00FE3030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shopping les marchands entreprise</w:t>
      </w:r>
      <w:r w:rsidR="002032C8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s</w:t>
      </w:r>
      <w:r w:rsidR="00EA0F9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qui ont payé pour faire remonter leurs annonces </w:t>
      </w:r>
      <w:r w:rsidR="002032C8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(liens</w:t>
      </w:r>
      <w:r w:rsidR="00477221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EA0F9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commerciaux </w:t>
      </w:r>
      <w:r w:rsidR="00477221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,</w:t>
      </w:r>
      <w:r w:rsidR="00EA0F9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477221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p</w:t>
      </w:r>
      <w:r w:rsidR="00EA0F9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ayant</w:t>
      </w:r>
      <w:r w:rsidR="00477221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s).</w:t>
      </w:r>
      <w:r w:rsidR="00EA0F9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477221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C</w:t>
      </w:r>
      <w:r w:rsidR="00EA0F9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ette pratique </w:t>
      </w:r>
      <w:r w:rsidR="00D05DA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est licite </w:t>
      </w:r>
      <w:r w:rsidR="00EA0F9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puisqu'il s'agit</w:t>
      </w:r>
      <w:r w:rsidR="00CF7CB6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d'une publicité payée par les annonceurs </w:t>
      </w:r>
      <w:r w:rsidR="00EF0BE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,</w:t>
      </w:r>
      <w:r w:rsidR="00CF7CB6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une enseigne de vêtements qui paye pour des mots clés </w:t>
      </w:r>
      <w:r w:rsidR="00EF0BE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« </w:t>
      </w:r>
      <w:r w:rsidR="00CF7CB6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vêtements de marque x</w:t>
      </w:r>
      <w:r w:rsidR="00EF0BE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 »</w:t>
      </w:r>
      <w:r w:rsidR="00CF7CB6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afin de ressortir dans les premières positions</w:t>
      </w:r>
      <w:r w:rsidR="00D43899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dans les résultats de recherche sur ces mots</w:t>
      </w:r>
      <w:r w:rsidR="00781D7C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,</w:t>
      </w:r>
      <w:r w:rsidR="00D43899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384D44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s</w:t>
      </w:r>
      <w:r w:rsidR="00D43899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ur Google shopping</w:t>
      </w:r>
      <w:r w:rsidR="00384D44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.</w:t>
      </w:r>
      <w:r w:rsidR="00D43899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384D44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P</w:t>
      </w:r>
      <w:r w:rsidR="00D43899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our autant Google shopping doit également mettre en avant de manière loyale les autres offres des comparateurs </w:t>
      </w:r>
      <w:r w:rsidR="007E6C5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(</w:t>
      </w:r>
      <w:proofErr w:type="spellStart"/>
      <w:r w:rsidR="007E6C5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Kelkoo</w:t>
      </w:r>
      <w:proofErr w:type="spellEnd"/>
      <w:r w:rsidR="007E6C5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, </w:t>
      </w:r>
      <w:proofErr w:type="spellStart"/>
      <w:r w:rsidR="007E6C5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Twenga</w:t>
      </w:r>
      <w:proofErr w:type="spellEnd"/>
      <w:r w:rsidR="007E6C5B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1C0F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…)</w:t>
      </w:r>
      <w:r w:rsidR="00D43899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qui peuvent aussi répondre à la requête de l'internaute</w:t>
      </w:r>
      <w:r w:rsidR="001C0F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.</w:t>
      </w:r>
      <w:r w:rsidR="007A5A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1C0F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C</w:t>
      </w:r>
      <w:r w:rsidR="007A5A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e n'est pas le cas</w:t>
      </w:r>
      <w:r w:rsidR="00F0131E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,</w:t>
      </w:r>
      <w:r w:rsidR="007A5A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puisque les sites des comparateurs apparaissent en 3e et 4e page des résultats de recherche </w:t>
      </w:r>
      <w:r w:rsidR="00F0131E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(</w:t>
      </w:r>
      <w:r w:rsidR="007A5A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donc très loin</w:t>
      </w:r>
      <w:r w:rsidR="00F0131E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).</w:t>
      </w:r>
    </w:p>
    <w:p w14:paraId="101EB638" w14:textId="77777777" w:rsidR="00AA479A" w:rsidRDefault="00AA479A" w:rsidP="00384D44">
      <w:pPr>
        <w:pStyle w:val="Paragraphedeliste"/>
        <w:shd w:val="clear" w:color="auto" w:fill="FFFFFF"/>
        <w:tabs>
          <w:tab w:val="left" w:pos="931"/>
        </w:tabs>
        <w:spacing w:after="300" w:line="276" w:lineRule="auto"/>
        <w:ind w:left="502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</w:p>
    <w:p w14:paraId="2A8B7048" w14:textId="1E338E6D" w:rsidR="00891F42" w:rsidRDefault="00AA479A" w:rsidP="00AA479A">
      <w:pPr>
        <w:pStyle w:val="Paragraphedeliste"/>
        <w:shd w:val="clear" w:color="auto" w:fill="FFFFFF"/>
        <w:tabs>
          <w:tab w:val="left" w:pos="931"/>
        </w:tabs>
        <w:spacing w:after="300" w:line="276" w:lineRule="auto"/>
        <w:ind w:left="0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  <w:r w:rsidRPr="00B1494E">
        <w:rPr>
          <w:rFonts w:eastAsia="Times New Roman" w:cs="Times New Roman"/>
          <w:b/>
          <w:bCs/>
          <w:color w:val="000000"/>
          <w:kern w:val="0"/>
          <w:lang w:eastAsia="fr-FR"/>
          <w14:ligatures w14:val="none"/>
        </w:rPr>
        <w:t>Problème juridique</w:t>
      </w:r>
      <w:r>
        <w:rPr>
          <w:rFonts w:eastAsia="Times New Roman" w:cs="Times New Roman"/>
          <w:color w:val="000000"/>
          <w:kern w:val="0"/>
          <w:lang w:eastAsia="fr-FR"/>
          <w14:ligatures w14:val="none"/>
        </w:rPr>
        <w:t> :</w:t>
      </w:r>
      <w:r w:rsidR="002F304A">
        <w:rPr>
          <w:rFonts w:eastAsia="Times New Roman" w:cs="Times New Roman"/>
          <w:color w:val="000000"/>
          <w:kern w:val="0"/>
          <w:lang w:eastAsia="fr-FR"/>
          <w14:ligatures w14:val="none"/>
        </w:rPr>
        <w:t xml:space="preserve"> </w:t>
      </w:r>
      <w:r w:rsidR="002F304A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à quelles conditions une entreprise peut-elle être sanctionnée pour abus de position dominante ?</w:t>
      </w:r>
    </w:p>
    <w:p w14:paraId="004A5F27" w14:textId="77777777" w:rsidR="002F304A" w:rsidRDefault="002F304A" w:rsidP="00AA479A">
      <w:pPr>
        <w:pStyle w:val="Paragraphedeliste"/>
        <w:shd w:val="clear" w:color="auto" w:fill="FFFFFF"/>
        <w:tabs>
          <w:tab w:val="left" w:pos="931"/>
        </w:tabs>
        <w:spacing w:after="300" w:line="276" w:lineRule="auto"/>
        <w:ind w:left="0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</w:p>
    <w:p w14:paraId="31BBA7C4" w14:textId="5191913C" w:rsidR="002F304A" w:rsidRDefault="0014416E" w:rsidP="00AA479A">
      <w:pPr>
        <w:pStyle w:val="Paragraphedeliste"/>
        <w:shd w:val="clear" w:color="auto" w:fill="FFFFFF"/>
        <w:tabs>
          <w:tab w:val="left" w:pos="931"/>
        </w:tabs>
        <w:spacing w:after="300" w:line="276" w:lineRule="auto"/>
        <w:ind w:left="0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  <w:r w:rsidRPr="00B1494E">
        <w:rPr>
          <w:rFonts w:eastAsia="Times New Roman" w:cs="Times New Roman"/>
          <w:b/>
          <w:bCs/>
          <w:color w:val="000000"/>
          <w:kern w:val="0"/>
          <w:lang w:eastAsia="fr-FR"/>
          <w14:ligatures w14:val="none"/>
        </w:rPr>
        <w:t>Règle de droit</w:t>
      </w:r>
      <w:r>
        <w:rPr>
          <w:rFonts w:eastAsia="Times New Roman" w:cs="Times New Roman"/>
          <w:color w:val="000000"/>
          <w:kern w:val="0"/>
          <w:lang w:eastAsia="fr-FR"/>
          <w14:ligatures w14:val="none"/>
        </w:rPr>
        <w:t> :</w:t>
      </w:r>
    </w:p>
    <w:p w14:paraId="6455DBDD" w14:textId="73C46C95" w:rsidR="0014416E" w:rsidRPr="003F435B" w:rsidRDefault="0014416E" w:rsidP="00AA479A">
      <w:pPr>
        <w:pStyle w:val="Paragraphedeliste"/>
        <w:shd w:val="clear" w:color="auto" w:fill="FFFFFF"/>
        <w:tabs>
          <w:tab w:val="left" w:pos="931"/>
        </w:tabs>
        <w:spacing w:after="300" w:line="276" w:lineRule="auto"/>
        <w:ind w:left="0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En droit français un abus de position dominante se caractérise</w:t>
      </w:r>
      <w:r w:rsidR="00317C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par :</w:t>
      </w:r>
    </w:p>
    <w:p w14:paraId="33953075" w14:textId="6D4F67B6" w:rsidR="00317C25" w:rsidRPr="003F435B" w:rsidRDefault="00317C25" w:rsidP="00317C25">
      <w:pPr>
        <w:pStyle w:val="Paragraphedeliste"/>
        <w:numPr>
          <w:ilvl w:val="0"/>
          <w:numId w:val="6"/>
        </w:num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une position économique sur un marché</w:t>
      </w:r>
    </w:p>
    <w:p w14:paraId="17799E0B" w14:textId="7EBA2CAE" w:rsidR="00317C25" w:rsidRPr="003F435B" w:rsidRDefault="00317C25" w:rsidP="00317C25">
      <w:pPr>
        <w:pStyle w:val="Paragraphedeliste"/>
        <w:numPr>
          <w:ilvl w:val="0"/>
          <w:numId w:val="6"/>
        </w:num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une exploitation abusive de cette position</w:t>
      </w:r>
    </w:p>
    <w:p w14:paraId="0B02D042" w14:textId="1650B797" w:rsidR="00317C25" w:rsidRPr="003F435B" w:rsidRDefault="005E2BB5" w:rsidP="00317C25">
      <w:pPr>
        <w:pStyle w:val="Paragraphedeliste"/>
        <w:numPr>
          <w:ilvl w:val="0"/>
          <w:numId w:val="6"/>
        </w:num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et</w:t>
      </w:r>
      <w:r w:rsidR="00317C25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en effet négatif sur la concurrence actuel ou potentiel</w:t>
      </w:r>
    </w:p>
    <w:p w14:paraId="5F00B216" w14:textId="41BCAAAD" w:rsidR="005E2BB5" w:rsidRDefault="005E2BB5" w:rsidP="005E2BB5">
      <w:pPr>
        <w:pStyle w:val="Paragraphedeliste"/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</w:p>
    <w:p w14:paraId="75F13D5B" w14:textId="20BD1984" w:rsidR="005E2BB5" w:rsidRDefault="00145EE6" w:rsidP="00145EE6">
      <w:pPr>
        <w:pStyle w:val="Paragraphedeliste"/>
        <w:shd w:val="clear" w:color="auto" w:fill="FFFFFF"/>
        <w:tabs>
          <w:tab w:val="left" w:pos="931"/>
        </w:tabs>
        <w:spacing w:after="300" w:line="276" w:lineRule="auto"/>
        <w:ind w:left="0"/>
        <w:jc w:val="both"/>
        <w:outlineLvl w:val="2"/>
        <w:rPr>
          <w:rFonts w:eastAsia="Times New Roman" w:cs="Times New Roman"/>
          <w:color w:val="000000"/>
          <w:kern w:val="0"/>
          <w:lang w:eastAsia="fr-FR"/>
          <w14:ligatures w14:val="none"/>
        </w:rPr>
      </w:pPr>
      <w:r w:rsidRPr="00B1494E">
        <w:rPr>
          <w:rFonts w:eastAsia="Times New Roman" w:cs="Times New Roman"/>
          <w:b/>
          <w:bCs/>
          <w:color w:val="000000"/>
          <w:kern w:val="0"/>
          <w:lang w:eastAsia="fr-FR"/>
          <w14:ligatures w14:val="none"/>
        </w:rPr>
        <w:t>Application ca</w:t>
      </w:r>
      <w:r w:rsidR="00B1494E">
        <w:rPr>
          <w:rFonts w:eastAsia="Times New Roman" w:cs="Times New Roman"/>
          <w:b/>
          <w:bCs/>
          <w:color w:val="000000"/>
          <w:kern w:val="0"/>
          <w:lang w:eastAsia="fr-FR"/>
          <w14:ligatures w14:val="none"/>
        </w:rPr>
        <w:t>s</w:t>
      </w:r>
      <w:r w:rsidRPr="00B1494E">
        <w:rPr>
          <w:rFonts w:eastAsia="Times New Roman" w:cs="Times New Roman"/>
          <w:b/>
          <w:bCs/>
          <w:color w:val="000000"/>
          <w:kern w:val="0"/>
          <w:lang w:eastAsia="fr-FR"/>
          <w14:ligatures w14:val="none"/>
        </w:rPr>
        <w:t xml:space="preserve"> et solution</w:t>
      </w:r>
      <w:r>
        <w:rPr>
          <w:rFonts w:eastAsia="Times New Roman" w:cs="Times New Roman"/>
          <w:color w:val="000000"/>
          <w:kern w:val="0"/>
          <w:lang w:eastAsia="fr-FR"/>
          <w14:ligatures w14:val="none"/>
        </w:rPr>
        <w:t> :</w:t>
      </w:r>
    </w:p>
    <w:p w14:paraId="47F5C517" w14:textId="77B3D5A2" w:rsidR="00145EE6" w:rsidRPr="003F435B" w:rsidRDefault="00145EE6" w:rsidP="00145EE6">
      <w:pPr>
        <w:pStyle w:val="Paragraphedeliste"/>
        <w:numPr>
          <w:ilvl w:val="0"/>
          <w:numId w:val="6"/>
        </w:num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Google dispose d'une puissance économique</w:t>
      </w:r>
      <w:r w:rsidR="00C616BE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635A22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(</w:t>
      </w:r>
      <w:r w:rsidR="00C616BE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le moteur est présent dans 90% des recherches sur internet en France</w:t>
      </w:r>
      <w:r w:rsidR="00635A22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)</w:t>
      </w:r>
    </w:p>
    <w:p w14:paraId="350F8F09" w14:textId="2BB20CDB" w:rsidR="00C616BE" w:rsidRPr="003F435B" w:rsidRDefault="00C616BE" w:rsidP="00145EE6">
      <w:pPr>
        <w:pStyle w:val="Paragraphedeliste"/>
        <w:numPr>
          <w:ilvl w:val="0"/>
          <w:numId w:val="6"/>
        </w:num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le moteur exploite abusivement cette puissance puisqu'il met en avant ses propres marchands </w:t>
      </w:r>
      <w:r w:rsidR="00F26188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(</w:t>
      </w: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qui pa</w:t>
      </w:r>
      <w:r w:rsidR="00F26188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ient),</w:t>
      </w: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ses propres services</w:t>
      </w:r>
      <w:r w:rsidR="00F26188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,</w:t>
      </w: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au détriment des autres comparateurs</w:t>
      </w:r>
    </w:p>
    <w:p w14:paraId="75EBC3C1" w14:textId="2C2BA392" w:rsidR="00C616BE" w:rsidRPr="003F435B" w:rsidRDefault="00C616BE" w:rsidP="00145EE6">
      <w:pPr>
        <w:pStyle w:val="Paragraphedeliste"/>
        <w:numPr>
          <w:ilvl w:val="0"/>
          <w:numId w:val="6"/>
        </w:numPr>
        <w:shd w:val="clear" w:color="auto" w:fill="FFFFFF"/>
        <w:tabs>
          <w:tab w:val="left" w:pos="931"/>
        </w:tabs>
        <w:spacing w:after="300" w:line="276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lastRenderedPageBreak/>
        <w:t>il y a un effet direct sur la concurrence</w:t>
      </w:r>
      <w:r w:rsidR="00B1494E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 : </w:t>
      </w: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les entreprises concurrentes ont disparu</w:t>
      </w:r>
      <w:r w:rsidR="00B1494E"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,</w:t>
      </w: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sauf quelques acteurs</w:t>
      </w:r>
    </w:p>
    <w:p w14:paraId="414B7AC9" w14:textId="77777777" w:rsidR="008A2D94" w:rsidRPr="008A2D94" w:rsidRDefault="008A2D94" w:rsidP="008A2D94">
      <w:pPr>
        <w:numPr>
          <w:ilvl w:val="0"/>
          <w:numId w:val="4"/>
        </w:numPr>
        <w:ind w:left="142" w:firstLine="0"/>
        <w:contextualSpacing/>
        <w:rPr>
          <w:b/>
          <w:bCs/>
          <w:i/>
          <w:iCs/>
        </w:rPr>
      </w:pPr>
      <w:r w:rsidRPr="008A2D94">
        <w:rPr>
          <w:rFonts w:eastAsia="Times New Roman" w:cs="Times New Roman"/>
          <w:b/>
          <w:bCs/>
          <w:i/>
          <w:iCs/>
          <w:color w:val="000000"/>
          <w:kern w:val="0"/>
          <w:lang w:eastAsia="fr-FR"/>
          <w14:ligatures w14:val="none"/>
        </w:rPr>
        <w:t xml:space="preserve">Justifiez la décision de la Commission européenne du point de vue des consommateurs et des entreprises. </w:t>
      </w:r>
    </w:p>
    <w:p w14:paraId="5914F640" w14:textId="77777777" w:rsidR="00AB2479" w:rsidRPr="00282757" w:rsidRDefault="00FC268C">
      <w:pPr>
        <w:rPr>
          <w:color w:val="FF0000"/>
        </w:rPr>
      </w:pPr>
      <w:r w:rsidRPr="00282757">
        <w:rPr>
          <w:color w:val="FF0000"/>
        </w:rPr>
        <w:t>La décision de la Commission européenne</w:t>
      </w:r>
      <w:r w:rsidR="002E4CBD" w:rsidRPr="00282757">
        <w:rPr>
          <w:color w:val="FF0000"/>
        </w:rPr>
        <w:t xml:space="preserve"> </w:t>
      </w:r>
      <w:r w:rsidRPr="00282757">
        <w:rPr>
          <w:color w:val="FF0000"/>
        </w:rPr>
        <w:t xml:space="preserve">est de sanctionner Google </w:t>
      </w:r>
      <w:r w:rsidR="002E4CBD" w:rsidRPr="00282757">
        <w:rPr>
          <w:color w:val="FF0000"/>
        </w:rPr>
        <w:t>(</w:t>
      </w:r>
      <w:r w:rsidRPr="00282757">
        <w:rPr>
          <w:color w:val="FF0000"/>
        </w:rPr>
        <w:t>amende historique de 2,42 milliards d'euros</w:t>
      </w:r>
      <w:r w:rsidR="009C123C" w:rsidRPr="00282757">
        <w:rPr>
          <w:color w:val="FF0000"/>
        </w:rPr>
        <w:t>)</w:t>
      </w:r>
      <w:r w:rsidR="002E4CBD" w:rsidRPr="00282757">
        <w:rPr>
          <w:color w:val="FF0000"/>
        </w:rPr>
        <w:t xml:space="preserve">, </w:t>
      </w:r>
      <w:r w:rsidRPr="00282757">
        <w:rPr>
          <w:color w:val="FF0000"/>
        </w:rPr>
        <w:t xml:space="preserve"> m</w:t>
      </w:r>
      <w:r w:rsidR="009C123C" w:rsidRPr="00282757">
        <w:rPr>
          <w:color w:val="FF0000"/>
        </w:rPr>
        <w:t xml:space="preserve">ais </w:t>
      </w:r>
      <w:r w:rsidRPr="00282757">
        <w:rPr>
          <w:color w:val="FF0000"/>
        </w:rPr>
        <w:t>relat</w:t>
      </w:r>
      <w:r w:rsidR="009C123C" w:rsidRPr="00282757">
        <w:rPr>
          <w:color w:val="FF0000"/>
        </w:rPr>
        <w:t>ive</w:t>
      </w:r>
      <w:r w:rsidRPr="00282757">
        <w:rPr>
          <w:color w:val="FF0000"/>
        </w:rPr>
        <w:t xml:space="preserve"> compte tenu des résultats du groupe </w:t>
      </w:r>
      <w:r w:rsidR="009C123C" w:rsidRPr="00282757">
        <w:rPr>
          <w:color w:val="FF0000"/>
        </w:rPr>
        <w:t>(</w:t>
      </w:r>
      <w:r w:rsidRPr="00282757">
        <w:rPr>
          <w:color w:val="FF0000"/>
        </w:rPr>
        <w:t>en 2016</w:t>
      </w:r>
      <w:r w:rsidR="009C123C" w:rsidRPr="00282757">
        <w:rPr>
          <w:color w:val="FF0000"/>
        </w:rPr>
        <w:t xml:space="preserve"> : </w:t>
      </w:r>
      <w:r w:rsidRPr="00282757">
        <w:rPr>
          <w:color w:val="FF0000"/>
        </w:rPr>
        <w:t>80,4 milliards d'euros de chiffre d'affaires et 17,8 milliards d'euros de profit</w:t>
      </w:r>
      <w:r w:rsidR="00000B75" w:rsidRPr="00282757">
        <w:rPr>
          <w:color w:val="FF0000"/>
        </w:rPr>
        <w:t>s).</w:t>
      </w:r>
      <w:r w:rsidR="00947891" w:rsidRPr="00282757">
        <w:rPr>
          <w:color w:val="FF0000"/>
        </w:rPr>
        <w:t xml:space="preserve"> </w:t>
      </w:r>
      <w:r w:rsidR="00000B75" w:rsidRPr="00282757">
        <w:rPr>
          <w:color w:val="FF0000"/>
        </w:rPr>
        <w:t>E</w:t>
      </w:r>
      <w:r w:rsidR="00947891" w:rsidRPr="00282757">
        <w:rPr>
          <w:color w:val="FF0000"/>
        </w:rPr>
        <w:t xml:space="preserve">lle impose également des mesures correctives pour </w:t>
      </w:r>
      <w:r w:rsidR="00000B75" w:rsidRPr="00282757">
        <w:rPr>
          <w:color w:val="FF0000"/>
        </w:rPr>
        <w:t>r</w:t>
      </w:r>
      <w:r w:rsidR="00947891" w:rsidRPr="00282757">
        <w:rPr>
          <w:color w:val="FF0000"/>
        </w:rPr>
        <w:t>établir une concurrence effective</w:t>
      </w:r>
      <w:r w:rsidR="00000B75" w:rsidRPr="00282757">
        <w:rPr>
          <w:color w:val="FF0000"/>
        </w:rPr>
        <w:t xml:space="preserve"> : </w:t>
      </w:r>
      <w:r w:rsidR="00AD3526" w:rsidRPr="00282757">
        <w:rPr>
          <w:color w:val="FF0000"/>
        </w:rPr>
        <w:t>l’égalité</w:t>
      </w:r>
      <w:r w:rsidR="00947891" w:rsidRPr="00282757">
        <w:rPr>
          <w:color w:val="FF0000"/>
        </w:rPr>
        <w:t xml:space="preserve"> de traitement entre les services concurrents de comparaison de prix et son propre service</w:t>
      </w:r>
      <w:r w:rsidR="00AB2479" w:rsidRPr="00282757">
        <w:rPr>
          <w:color w:val="FF0000"/>
        </w:rPr>
        <w:t>.</w:t>
      </w:r>
      <w:r w:rsidR="00947891" w:rsidRPr="00282757">
        <w:rPr>
          <w:color w:val="FF0000"/>
        </w:rPr>
        <w:t xml:space="preserve"> </w:t>
      </w:r>
    </w:p>
    <w:p w14:paraId="3E19EC75" w14:textId="77777777" w:rsidR="007B18B9" w:rsidRPr="00282757" w:rsidRDefault="00AB2479" w:rsidP="00AB2479">
      <w:pPr>
        <w:rPr>
          <w:b/>
          <w:bCs/>
          <w:color w:val="FF0000"/>
        </w:rPr>
      </w:pPr>
      <w:r w:rsidRPr="00282757">
        <w:rPr>
          <w:b/>
          <w:bCs/>
          <w:color w:val="FF0000"/>
        </w:rPr>
        <w:t>Du point de vue des entreprises :</w:t>
      </w:r>
      <w:r w:rsidR="00947891" w:rsidRPr="00282757">
        <w:rPr>
          <w:b/>
          <w:bCs/>
          <w:color w:val="FF0000"/>
        </w:rPr>
        <w:t xml:space="preserve">cet abus de position dominante a détruit la concurrence </w:t>
      </w:r>
      <w:r w:rsidR="00F37A9C" w:rsidRPr="00282757">
        <w:rPr>
          <w:b/>
          <w:bCs/>
          <w:color w:val="FF0000"/>
        </w:rPr>
        <w:t xml:space="preserve">et stimulait </w:t>
      </w:r>
      <w:r w:rsidR="00947891" w:rsidRPr="00282757">
        <w:rPr>
          <w:b/>
          <w:bCs/>
          <w:color w:val="FF0000"/>
        </w:rPr>
        <w:t>moins l'innovation et l'entrepreneuriat sur ces moteurs de recherche</w:t>
      </w:r>
      <w:r w:rsidR="007B18B9" w:rsidRPr="00282757">
        <w:rPr>
          <w:b/>
          <w:bCs/>
          <w:color w:val="FF0000"/>
        </w:rPr>
        <w:t>.</w:t>
      </w:r>
    </w:p>
    <w:p w14:paraId="0C96C6A3" w14:textId="35E23601" w:rsidR="008A2D94" w:rsidRPr="00282757" w:rsidRDefault="007B18B9" w:rsidP="00AB2479">
      <w:pPr>
        <w:rPr>
          <w:b/>
          <w:bCs/>
          <w:color w:val="FF0000"/>
        </w:rPr>
      </w:pPr>
      <w:r w:rsidRPr="00282757">
        <w:rPr>
          <w:b/>
          <w:bCs/>
          <w:color w:val="FF0000"/>
        </w:rPr>
        <w:t xml:space="preserve">Du point de vue des consommateurs : </w:t>
      </w:r>
      <w:r w:rsidR="00947891" w:rsidRPr="00282757">
        <w:rPr>
          <w:b/>
          <w:bCs/>
          <w:color w:val="FF0000"/>
        </w:rPr>
        <w:t xml:space="preserve"> elle réduisait l'accès aux différentes offres et à la liberté de choix des consommateurs</w:t>
      </w:r>
    </w:p>
    <w:p w14:paraId="7C89EFC7" w14:textId="2A8174AF" w:rsidR="00BF5A34" w:rsidRDefault="00FB779F">
      <w:pPr>
        <w:rPr>
          <w:b/>
          <w:bCs/>
        </w:rPr>
      </w:pPr>
      <w:r w:rsidRPr="00FB779F">
        <w:rPr>
          <w:b/>
          <w:bCs/>
        </w:rPr>
        <w:t>EXERCICE 2</w:t>
      </w:r>
    </w:p>
    <w:p w14:paraId="4A8F9D0C" w14:textId="7D941FBF" w:rsidR="00824C41" w:rsidRDefault="00E04A60">
      <w:pPr>
        <w:rPr>
          <w:b/>
          <w:bCs/>
        </w:rPr>
      </w:pPr>
      <w:r>
        <w:rPr>
          <w:b/>
          <w:bCs/>
        </w:rPr>
        <w:t>Apple invente un écran qui se répare tout seul</w:t>
      </w:r>
    </w:p>
    <w:p w14:paraId="3AE939BD" w14:textId="0DD0910C" w:rsidR="00E04A60" w:rsidRDefault="00E04A60" w:rsidP="00DC33EB">
      <w:pPr>
        <w:pStyle w:val="Paragraphedeliste"/>
        <w:numPr>
          <w:ilvl w:val="0"/>
          <w:numId w:val="7"/>
        </w:numPr>
        <w:rPr>
          <w:b/>
          <w:bCs/>
        </w:rPr>
      </w:pPr>
      <w:r w:rsidRPr="00DC33EB">
        <w:rPr>
          <w:b/>
          <w:bCs/>
        </w:rPr>
        <w:t>comment pourrait être pro</w:t>
      </w:r>
      <w:r w:rsidR="00DC33EB" w:rsidRPr="00DC33EB">
        <w:rPr>
          <w:b/>
          <w:bCs/>
        </w:rPr>
        <w:t>t</w:t>
      </w:r>
      <w:r w:rsidRPr="00DC33EB">
        <w:rPr>
          <w:b/>
          <w:bCs/>
        </w:rPr>
        <w:t>é</w:t>
      </w:r>
      <w:r w:rsidR="00DC33EB" w:rsidRPr="00DC33EB">
        <w:rPr>
          <w:b/>
          <w:bCs/>
        </w:rPr>
        <w:t>g</w:t>
      </w:r>
      <w:r w:rsidRPr="00DC33EB">
        <w:rPr>
          <w:b/>
          <w:bCs/>
        </w:rPr>
        <w:t xml:space="preserve">é le </w:t>
      </w:r>
      <w:r w:rsidR="00DC33EB" w:rsidRPr="00DC33EB">
        <w:rPr>
          <w:b/>
          <w:bCs/>
        </w:rPr>
        <w:t>processus d’innovation d’Apple ?</w:t>
      </w:r>
    </w:p>
    <w:p w14:paraId="2F1BED32" w14:textId="470D3890" w:rsidR="005879DE" w:rsidRDefault="00594934" w:rsidP="005879DE">
      <w:pPr>
        <w:pStyle w:val="Paragraphedeliste"/>
        <w:rPr>
          <w:b/>
          <w:bCs/>
          <w:color w:val="FF0000"/>
        </w:rPr>
      </w:pPr>
      <w:r w:rsidRPr="00B91AAB">
        <w:rPr>
          <w:b/>
          <w:bCs/>
          <w:color w:val="FF0000"/>
        </w:rPr>
        <w:t xml:space="preserve">le processus d’innovation d’Apple pourrait être protégé par le brevet </w:t>
      </w:r>
      <w:r w:rsidR="00D73AD2" w:rsidRPr="00B91AAB">
        <w:rPr>
          <w:b/>
          <w:bCs/>
          <w:color w:val="FF0000"/>
        </w:rPr>
        <w:t>. En , effet le brevet confère un monopole d’exploitation de 20 ans à l’inventeur</w:t>
      </w:r>
      <w:r w:rsidR="003676AC" w:rsidRPr="00B91AAB">
        <w:rPr>
          <w:b/>
          <w:bCs/>
          <w:color w:val="FF0000"/>
        </w:rPr>
        <w:t>. Ce dernier doit déposer son brevet auprès de l’INPI pour que l’inventio</w:t>
      </w:r>
      <w:r w:rsidR="005B2EDF" w:rsidRPr="00B91AAB">
        <w:rPr>
          <w:b/>
          <w:bCs/>
          <w:color w:val="FF0000"/>
        </w:rPr>
        <w:t xml:space="preserve">n soit </w:t>
      </w:r>
      <w:r w:rsidR="00B91AAB" w:rsidRPr="00B91AAB">
        <w:rPr>
          <w:b/>
          <w:bCs/>
          <w:color w:val="FF0000"/>
        </w:rPr>
        <w:t>protégée</w:t>
      </w:r>
      <w:r w:rsidR="005B2EDF" w:rsidRPr="00B91AAB">
        <w:rPr>
          <w:b/>
          <w:bCs/>
          <w:color w:val="FF0000"/>
        </w:rPr>
        <w:t xml:space="preserve"> au niveau national, auprès de l’OEB pour qu’elle soit </w:t>
      </w:r>
      <w:r w:rsidR="00B91AAB" w:rsidRPr="00B91AAB">
        <w:rPr>
          <w:b/>
          <w:bCs/>
          <w:color w:val="FF0000"/>
        </w:rPr>
        <w:t>protégée</w:t>
      </w:r>
      <w:r w:rsidR="005B2EDF" w:rsidRPr="00B91AAB">
        <w:rPr>
          <w:b/>
          <w:bCs/>
          <w:color w:val="FF0000"/>
        </w:rPr>
        <w:t xml:space="preserve"> au niveau </w:t>
      </w:r>
      <w:r w:rsidR="000568EC" w:rsidRPr="00B91AAB">
        <w:rPr>
          <w:b/>
          <w:bCs/>
          <w:color w:val="FF0000"/>
        </w:rPr>
        <w:t xml:space="preserve">européen et auprès de </w:t>
      </w:r>
      <w:r w:rsidR="00B91AAB" w:rsidRPr="00B91AAB">
        <w:rPr>
          <w:b/>
          <w:bCs/>
          <w:color w:val="FF0000"/>
        </w:rPr>
        <w:t>l’</w:t>
      </w:r>
      <w:r w:rsidR="00301E9D">
        <w:rPr>
          <w:b/>
          <w:bCs/>
          <w:color w:val="FF0000"/>
        </w:rPr>
        <w:t>OMPI</w:t>
      </w:r>
      <w:r w:rsidR="00B91AAB" w:rsidRPr="00B91AAB">
        <w:rPr>
          <w:b/>
          <w:bCs/>
          <w:color w:val="FF0000"/>
        </w:rPr>
        <w:t xml:space="preserve"> pour une protection internationale.</w:t>
      </w:r>
    </w:p>
    <w:p w14:paraId="65DE20A2" w14:textId="77777777" w:rsidR="00301E9D" w:rsidRPr="00B91AAB" w:rsidRDefault="00301E9D" w:rsidP="005879DE">
      <w:pPr>
        <w:pStyle w:val="Paragraphedeliste"/>
        <w:rPr>
          <w:b/>
          <w:bCs/>
          <w:color w:val="FF0000"/>
        </w:rPr>
      </w:pPr>
    </w:p>
    <w:p w14:paraId="4B40BE47" w14:textId="7DB82857" w:rsidR="00DC33EB" w:rsidRDefault="00BA6B7C" w:rsidP="00DC33EB">
      <w:pPr>
        <w:pStyle w:val="Paragraphedeliste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Après avoir rappelé les critères pour bénéficier de cette protection (règle de droit) vous appliquerez </w:t>
      </w:r>
      <w:r w:rsidR="008A0E29">
        <w:rPr>
          <w:b/>
          <w:bCs/>
        </w:rPr>
        <w:t>cette règle de droit au cas d’Apple pour conclure sur la possibilité ou non pour Apple de bénéficier de cette protection</w:t>
      </w:r>
    </w:p>
    <w:p w14:paraId="551A4493" w14:textId="39E72161" w:rsidR="00301E9D" w:rsidRPr="00454E86" w:rsidRDefault="008C5B74" w:rsidP="00301E9D">
      <w:pPr>
        <w:pStyle w:val="Paragraphedeliste"/>
      </w:pPr>
      <w:r w:rsidRPr="00454E86">
        <w:t>Règle de droit :</w:t>
      </w:r>
    </w:p>
    <w:p w14:paraId="3E486867" w14:textId="6C14BA48" w:rsidR="008C5B74" w:rsidRPr="00454E86" w:rsidRDefault="008C5B74" w:rsidP="00301E9D">
      <w:pPr>
        <w:pStyle w:val="Paragraphedeliste"/>
        <w:rPr>
          <w:color w:val="FF0000"/>
        </w:rPr>
      </w:pPr>
      <w:r w:rsidRPr="00454E86">
        <w:rPr>
          <w:color w:val="FF0000"/>
        </w:rPr>
        <w:t>L’invention doit être :</w:t>
      </w:r>
    </w:p>
    <w:p w14:paraId="66C3DBA0" w14:textId="6E42F6A3" w:rsidR="008C5B74" w:rsidRPr="00454E86" w:rsidRDefault="00B92A64" w:rsidP="008C5B74">
      <w:pPr>
        <w:pStyle w:val="Paragraphedeliste"/>
        <w:numPr>
          <w:ilvl w:val="0"/>
          <w:numId w:val="6"/>
        </w:numPr>
        <w:rPr>
          <w:color w:val="FF0000"/>
        </w:rPr>
      </w:pPr>
      <w:r w:rsidRPr="00454E86">
        <w:rPr>
          <w:color w:val="FF0000"/>
        </w:rPr>
        <w:t>N</w:t>
      </w:r>
      <w:r w:rsidR="008C5B74" w:rsidRPr="00454E86">
        <w:rPr>
          <w:color w:val="FF0000"/>
        </w:rPr>
        <w:t>ouvelle</w:t>
      </w:r>
    </w:p>
    <w:p w14:paraId="2D514771" w14:textId="683BD9A9" w:rsidR="00B92A64" w:rsidRPr="00454E86" w:rsidRDefault="00162B0D" w:rsidP="008C5B74">
      <w:pPr>
        <w:pStyle w:val="Paragraphedeliste"/>
        <w:numPr>
          <w:ilvl w:val="0"/>
          <w:numId w:val="6"/>
        </w:numPr>
        <w:rPr>
          <w:color w:val="FF0000"/>
        </w:rPr>
      </w:pPr>
      <w:r w:rsidRPr="00454E86">
        <w:rPr>
          <w:color w:val="FF0000"/>
        </w:rPr>
        <w:t>Être</w:t>
      </w:r>
      <w:r w:rsidR="00B92A64" w:rsidRPr="00454E86">
        <w:rPr>
          <w:color w:val="FF0000"/>
        </w:rPr>
        <w:t xml:space="preserve"> susceptible d’application industrielle</w:t>
      </w:r>
    </w:p>
    <w:p w14:paraId="19DAB848" w14:textId="490E00D7" w:rsidR="00B92A64" w:rsidRPr="00454E86" w:rsidRDefault="00B92A64" w:rsidP="008C5B74">
      <w:pPr>
        <w:pStyle w:val="Paragraphedeliste"/>
        <w:numPr>
          <w:ilvl w:val="0"/>
          <w:numId w:val="6"/>
        </w:numPr>
        <w:rPr>
          <w:color w:val="FF0000"/>
        </w:rPr>
      </w:pPr>
      <w:r w:rsidRPr="00454E86">
        <w:rPr>
          <w:color w:val="FF0000"/>
        </w:rPr>
        <w:t>Impliquer une activité inventive</w:t>
      </w:r>
      <w:r w:rsidR="00162B0D" w:rsidRPr="00454E86">
        <w:rPr>
          <w:color w:val="FF0000"/>
        </w:rPr>
        <w:t>.</w:t>
      </w:r>
    </w:p>
    <w:p w14:paraId="5B6515FC" w14:textId="3CFA84A1" w:rsidR="00162B0D" w:rsidRPr="00454E86" w:rsidRDefault="00162B0D" w:rsidP="00162B0D">
      <w:pPr>
        <w:pStyle w:val="Paragraphedeliste"/>
      </w:pPr>
      <w:r w:rsidRPr="00454E86">
        <w:t>Application au cas d’APPLE :</w:t>
      </w:r>
    </w:p>
    <w:p w14:paraId="1D73431A" w14:textId="4923F5EF" w:rsidR="00162B0D" w:rsidRPr="00454E86" w:rsidRDefault="002B62F5" w:rsidP="002B62F5">
      <w:pPr>
        <w:pStyle w:val="Paragraphedeliste"/>
        <w:numPr>
          <w:ilvl w:val="0"/>
          <w:numId w:val="6"/>
        </w:numPr>
        <w:rPr>
          <w:color w:val="FF0000"/>
        </w:rPr>
      </w:pPr>
      <w:r w:rsidRPr="00454E86">
        <w:rPr>
          <w:color w:val="FF0000"/>
        </w:rPr>
        <w:t xml:space="preserve">Cette invention est bien nouvelle </w:t>
      </w:r>
      <w:r w:rsidR="00D76AE7" w:rsidRPr="00454E86">
        <w:rPr>
          <w:color w:val="FF0000"/>
        </w:rPr>
        <w:t xml:space="preserve">, pas de divulgation </w:t>
      </w:r>
    </w:p>
    <w:p w14:paraId="7B48D21D" w14:textId="081D1C75" w:rsidR="00D76AE7" w:rsidRPr="00454E86" w:rsidRDefault="00D76AE7" w:rsidP="002B62F5">
      <w:pPr>
        <w:pStyle w:val="Paragraphedeliste"/>
        <w:numPr>
          <w:ilvl w:val="0"/>
          <w:numId w:val="6"/>
        </w:numPr>
        <w:rPr>
          <w:color w:val="FF0000"/>
        </w:rPr>
      </w:pPr>
      <w:r w:rsidRPr="00454E86">
        <w:rPr>
          <w:color w:val="FF0000"/>
        </w:rPr>
        <w:t>Elle peut être fabriquée industriellement</w:t>
      </w:r>
    </w:p>
    <w:p w14:paraId="347C4294" w14:textId="638B25BB" w:rsidR="00D76AE7" w:rsidRPr="00454E86" w:rsidRDefault="00D76AE7" w:rsidP="002B62F5">
      <w:pPr>
        <w:pStyle w:val="Paragraphedeliste"/>
        <w:numPr>
          <w:ilvl w:val="0"/>
          <w:numId w:val="6"/>
        </w:numPr>
        <w:rPr>
          <w:color w:val="FF0000"/>
        </w:rPr>
      </w:pPr>
      <w:r w:rsidRPr="00454E86">
        <w:rPr>
          <w:color w:val="FF0000"/>
        </w:rPr>
        <w:t xml:space="preserve">Elle implique bien une activité inventive </w:t>
      </w:r>
      <w:r w:rsidR="00454E86" w:rsidRPr="00454E86">
        <w:rPr>
          <w:color w:val="FF0000"/>
        </w:rPr>
        <w:t>car elle ne découle pas de la technique connue de l’homme de métier</w:t>
      </w:r>
    </w:p>
    <w:p w14:paraId="41D95F0F" w14:textId="77777777" w:rsidR="00BF5A34" w:rsidRDefault="00BF5A34"/>
    <w:p w14:paraId="77A33902" w14:textId="4D5D64B3" w:rsidR="00BF5A34" w:rsidRDefault="00BF5A34">
      <w:pPr>
        <w:rPr>
          <w:b/>
          <w:bCs/>
        </w:rPr>
      </w:pPr>
      <w:r w:rsidRPr="00BF5A34">
        <w:rPr>
          <w:b/>
          <w:bCs/>
        </w:rPr>
        <w:t>EXERCICE 3</w:t>
      </w:r>
    </w:p>
    <w:p w14:paraId="2AA01DCE" w14:textId="0AF807CE" w:rsidR="00BF5A34" w:rsidRPr="00BF5A34" w:rsidRDefault="00BF5A34">
      <w:pPr>
        <w:rPr>
          <w:b/>
          <w:bCs/>
          <w:color w:val="FF0000"/>
        </w:rPr>
      </w:pPr>
      <w:r w:rsidRPr="00BF5A34">
        <w:rPr>
          <w:b/>
          <w:bCs/>
          <w:color w:val="FF0000"/>
        </w:rPr>
        <w:t>PESTEL + FACTEURS</w:t>
      </w:r>
    </w:p>
    <w:p w14:paraId="1EDC7857" w14:textId="4BA54D05" w:rsidR="00BF5A34" w:rsidRPr="00454E86" w:rsidRDefault="00BF5A34" w:rsidP="00BF5A34">
      <w:pPr>
        <w:pStyle w:val="Paragraphedeliste"/>
        <w:numPr>
          <w:ilvl w:val="0"/>
          <w:numId w:val="3"/>
        </w:numPr>
        <w:rPr>
          <w:color w:val="FF0000"/>
        </w:rPr>
      </w:pPr>
      <w:r w:rsidRPr="00454E86">
        <w:rPr>
          <w:color w:val="FF0000"/>
        </w:rPr>
        <w:t>POLITIQUE</w:t>
      </w:r>
      <w:r w:rsidR="00960E08" w:rsidRPr="00454E86">
        <w:rPr>
          <w:color w:val="FF0000"/>
        </w:rPr>
        <w:t> : décisions prises par les pouvoirs publics</w:t>
      </w:r>
      <w:r w:rsidR="00A67AAA" w:rsidRPr="00454E86">
        <w:rPr>
          <w:color w:val="FF0000"/>
        </w:rPr>
        <w:t xml:space="preserve"> , décisions de politique budgétaire</w:t>
      </w:r>
      <w:r w:rsidR="008C0FC2" w:rsidRPr="00454E86">
        <w:rPr>
          <w:color w:val="FF0000"/>
        </w:rPr>
        <w:t xml:space="preserve"> et monétaire , au niveau national, européen</w:t>
      </w:r>
    </w:p>
    <w:p w14:paraId="0BB31741" w14:textId="6898EA3A" w:rsidR="00BF5A34" w:rsidRPr="00454E86" w:rsidRDefault="00BF5A34" w:rsidP="00BF5A34">
      <w:pPr>
        <w:pStyle w:val="Paragraphedeliste"/>
        <w:numPr>
          <w:ilvl w:val="0"/>
          <w:numId w:val="3"/>
        </w:numPr>
        <w:rPr>
          <w:color w:val="FF0000"/>
        </w:rPr>
      </w:pPr>
      <w:r w:rsidRPr="00454E86">
        <w:rPr>
          <w:color w:val="FF0000"/>
        </w:rPr>
        <w:t>ECONOMIQUE</w:t>
      </w:r>
      <w:r w:rsidR="00960E08" w:rsidRPr="00454E86">
        <w:rPr>
          <w:color w:val="FF0000"/>
        </w:rPr>
        <w:t xml:space="preserve"> : </w:t>
      </w:r>
      <w:r w:rsidR="0073737B" w:rsidRPr="00454E86">
        <w:rPr>
          <w:color w:val="FF0000"/>
        </w:rPr>
        <w:t>évolution du marché, du contexte économique global, du chômage, de l’inflation</w:t>
      </w:r>
      <w:r w:rsidR="00E40B5E" w:rsidRPr="00454E86">
        <w:rPr>
          <w:color w:val="FF0000"/>
        </w:rPr>
        <w:t>, … au niveau national, européen et international</w:t>
      </w:r>
    </w:p>
    <w:p w14:paraId="605F37F4" w14:textId="73926913" w:rsidR="00BF5A34" w:rsidRPr="00454E86" w:rsidRDefault="00BF5A34" w:rsidP="00BF5A34">
      <w:pPr>
        <w:pStyle w:val="Paragraphedeliste"/>
        <w:numPr>
          <w:ilvl w:val="0"/>
          <w:numId w:val="3"/>
        </w:numPr>
        <w:rPr>
          <w:color w:val="FF0000"/>
        </w:rPr>
      </w:pPr>
      <w:r w:rsidRPr="00454E86">
        <w:rPr>
          <w:color w:val="FF0000"/>
        </w:rPr>
        <w:t>SOCIO CULTUREL</w:t>
      </w:r>
      <w:r w:rsidR="009579C2" w:rsidRPr="00454E86">
        <w:rPr>
          <w:color w:val="FF0000"/>
        </w:rPr>
        <w:t xml:space="preserve"> : </w:t>
      </w:r>
      <w:r w:rsidR="00E40B5E" w:rsidRPr="00454E86">
        <w:rPr>
          <w:color w:val="FF0000"/>
        </w:rPr>
        <w:t>évolution des niveaux de vie</w:t>
      </w:r>
      <w:r w:rsidR="0038715B" w:rsidRPr="00454E86">
        <w:rPr>
          <w:color w:val="FF0000"/>
        </w:rPr>
        <w:t>, de la démographie, des goûts, des valeurs, des préférences des consommateurs …</w:t>
      </w:r>
    </w:p>
    <w:p w14:paraId="6359CECC" w14:textId="594168F8" w:rsidR="00BF5A34" w:rsidRPr="00454E86" w:rsidRDefault="00BF5A34" w:rsidP="00BF5A34">
      <w:pPr>
        <w:pStyle w:val="Paragraphedeliste"/>
        <w:numPr>
          <w:ilvl w:val="0"/>
          <w:numId w:val="3"/>
        </w:numPr>
        <w:rPr>
          <w:color w:val="FF0000"/>
        </w:rPr>
      </w:pPr>
      <w:r w:rsidRPr="00454E86">
        <w:rPr>
          <w:color w:val="FF0000"/>
        </w:rPr>
        <w:t>TECHNOLOGIQUE</w:t>
      </w:r>
      <w:r w:rsidR="00F84D1B" w:rsidRPr="00454E86">
        <w:rPr>
          <w:color w:val="FF0000"/>
        </w:rPr>
        <w:t> : évolutions technologiques, investissements dans la recherche, brevets, innovations…</w:t>
      </w:r>
    </w:p>
    <w:p w14:paraId="70FFCF77" w14:textId="7424699F" w:rsidR="00BF5A34" w:rsidRPr="00454E86" w:rsidRDefault="00BF5A34" w:rsidP="00BF5A34">
      <w:pPr>
        <w:pStyle w:val="Paragraphedeliste"/>
        <w:numPr>
          <w:ilvl w:val="0"/>
          <w:numId w:val="3"/>
        </w:numPr>
        <w:rPr>
          <w:color w:val="FF0000"/>
        </w:rPr>
      </w:pPr>
      <w:r w:rsidRPr="00454E86">
        <w:rPr>
          <w:color w:val="FF0000"/>
        </w:rPr>
        <w:t>ECOLOGIQUE</w:t>
      </w:r>
      <w:r w:rsidR="00F84D1B" w:rsidRPr="00454E86">
        <w:rPr>
          <w:color w:val="FF0000"/>
        </w:rPr>
        <w:t xml:space="preserve"> : </w:t>
      </w:r>
      <w:r w:rsidR="00B85551" w:rsidRPr="00454E86">
        <w:rPr>
          <w:color w:val="FF0000"/>
        </w:rPr>
        <w:t>développement durable, recyclage des déchets…</w:t>
      </w:r>
    </w:p>
    <w:p w14:paraId="0309DE7F" w14:textId="224B1F63" w:rsidR="00BF5A34" w:rsidRPr="00454E86" w:rsidRDefault="00BF5A34" w:rsidP="00BF5A34">
      <w:pPr>
        <w:pStyle w:val="Paragraphedeliste"/>
        <w:numPr>
          <w:ilvl w:val="0"/>
          <w:numId w:val="3"/>
        </w:numPr>
        <w:rPr>
          <w:color w:val="FF0000"/>
        </w:rPr>
      </w:pPr>
      <w:r w:rsidRPr="00454E86">
        <w:rPr>
          <w:color w:val="FF0000"/>
        </w:rPr>
        <w:t>LEGAL</w:t>
      </w:r>
      <w:r w:rsidR="00B85551" w:rsidRPr="00454E86">
        <w:rPr>
          <w:color w:val="FF0000"/>
        </w:rPr>
        <w:t> : lois, directives</w:t>
      </w:r>
      <w:r w:rsidR="00AD609B" w:rsidRPr="00454E86">
        <w:rPr>
          <w:color w:val="FF0000"/>
        </w:rPr>
        <w:t>, règlements, normes…</w:t>
      </w:r>
    </w:p>
    <w:p w14:paraId="120D31CA" w14:textId="526B4E5A" w:rsidR="00AD609B" w:rsidRPr="00454E86" w:rsidRDefault="00AD609B" w:rsidP="00AD609B">
      <w:pPr>
        <w:pStyle w:val="Paragraphedeliste"/>
        <w:rPr>
          <w:b/>
          <w:bCs/>
          <w:color w:val="FF0000"/>
        </w:rPr>
      </w:pPr>
      <w:r w:rsidRPr="00454E86">
        <w:rPr>
          <w:b/>
          <w:bCs/>
          <w:color w:val="FF0000"/>
        </w:rPr>
        <w:t>Voir votre copie pour les</w:t>
      </w:r>
      <w:r w:rsidR="00A3654E">
        <w:rPr>
          <w:b/>
          <w:bCs/>
          <w:color w:val="FF0000"/>
        </w:rPr>
        <w:t xml:space="preserve"> qualifications des suggestions</w:t>
      </w:r>
    </w:p>
    <w:p w14:paraId="27ABB303" w14:textId="77777777" w:rsidR="00BF5A34" w:rsidRDefault="00BF5A34"/>
    <w:sectPr w:rsidR="00BF5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D180B" w14:textId="77777777" w:rsidR="00202B3E" w:rsidRDefault="00202B3E" w:rsidP="008A2D94">
      <w:pPr>
        <w:spacing w:after="0" w:line="240" w:lineRule="auto"/>
      </w:pPr>
      <w:r>
        <w:separator/>
      </w:r>
    </w:p>
  </w:endnote>
  <w:endnote w:type="continuationSeparator" w:id="0">
    <w:p w14:paraId="34E4C367" w14:textId="77777777" w:rsidR="00202B3E" w:rsidRDefault="00202B3E" w:rsidP="008A2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3A54" w14:textId="77777777" w:rsidR="00202B3E" w:rsidRDefault="00202B3E" w:rsidP="008A2D94">
      <w:pPr>
        <w:spacing w:after="0" w:line="240" w:lineRule="auto"/>
      </w:pPr>
      <w:r>
        <w:separator/>
      </w:r>
    </w:p>
  </w:footnote>
  <w:footnote w:type="continuationSeparator" w:id="0">
    <w:p w14:paraId="654207D1" w14:textId="77777777" w:rsidR="00202B3E" w:rsidRDefault="00202B3E" w:rsidP="008A2D94">
      <w:pPr>
        <w:spacing w:after="0" w:line="240" w:lineRule="auto"/>
      </w:pPr>
      <w:r>
        <w:continuationSeparator/>
      </w:r>
    </w:p>
  </w:footnote>
  <w:footnote w:id="1">
    <w:p w14:paraId="5EBAC269" w14:textId="77777777" w:rsidR="008A2D94" w:rsidRDefault="008A2D94" w:rsidP="008A2D94">
      <w:pPr>
        <w:pStyle w:val="Notedebasdepage"/>
        <w:rPr>
          <w:rFonts w:ascii="Times New Roman" w:hAnsi="Times New Roman"/>
        </w:rPr>
      </w:pPr>
    </w:p>
    <w:p w14:paraId="3DC11DD9" w14:textId="77777777" w:rsidR="008A2D94" w:rsidRDefault="008A2D94" w:rsidP="008A2D94">
      <w:pPr>
        <w:pStyle w:val="Notedebasdepage"/>
        <w:rPr>
          <w:rFonts w:ascii="Times New Roman" w:hAnsi="Times New Roman"/>
        </w:rPr>
      </w:pPr>
    </w:p>
    <w:p w14:paraId="34A2D04B" w14:textId="77777777" w:rsidR="008A2D94" w:rsidRDefault="008A2D94" w:rsidP="008A2D94">
      <w:pPr>
        <w:pStyle w:val="Notedebasdepage"/>
        <w:rPr>
          <w:rFonts w:ascii="Times New Roman" w:hAnsi="Times New Roman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F25"/>
    <w:multiLevelType w:val="hybridMultilevel"/>
    <w:tmpl w:val="94D64338"/>
    <w:lvl w:ilvl="0" w:tplc="082860D8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D1AB1"/>
    <w:multiLevelType w:val="hybridMultilevel"/>
    <w:tmpl w:val="E9586F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C48C5"/>
    <w:multiLevelType w:val="hybridMultilevel"/>
    <w:tmpl w:val="07FA40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91AA8"/>
    <w:multiLevelType w:val="hybridMultilevel"/>
    <w:tmpl w:val="B502B9AC"/>
    <w:lvl w:ilvl="0" w:tplc="9322F0F0">
      <w:numFmt w:val="bullet"/>
      <w:lvlText w:val="-"/>
      <w:lvlJc w:val="left"/>
      <w:pPr>
        <w:ind w:left="502" w:hanging="360"/>
      </w:pPr>
      <w:rPr>
        <w:rFonts w:ascii="Aptos" w:eastAsia="Times New Roman" w:hAnsi="Apto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635D238F"/>
    <w:multiLevelType w:val="hybridMultilevel"/>
    <w:tmpl w:val="40BCD4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230ED"/>
    <w:multiLevelType w:val="hybridMultilevel"/>
    <w:tmpl w:val="4CE0849A"/>
    <w:lvl w:ilvl="0" w:tplc="040C000F">
      <w:start w:val="1"/>
      <w:numFmt w:val="decimal"/>
      <w:lvlText w:val="%1."/>
      <w:lvlJc w:val="left"/>
      <w:pPr>
        <w:ind w:left="1637" w:hanging="360"/>
      </w:p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7EDD3EA4"/>
    <w:multiLevelType w:val="hybridMultilevel"/>
    <w:tmpl w:val="911ED404"/>
    <w:lvl w:ilvl="0" w:tplc="A9FC94E8">
      <w:start w:val="1"/>
      <w:numFmt w:val="bullet"/>
      <w:pStyle w:val="TEnum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38607634">
    <w:abstractNumId w:val="6"/>
  </w:num>
  <w:num w:numId="2" w16cid:durableId="641809995">
    <w:abstractNumId w:val="1"/>
  </w:num>
  <w:num w:numId="3" w16cid:durableId="966087629">
    <w:abstractNumId w:val="2"/>
  </w:num>
  <w:num w:numId="4" w16cid:durableId="552890545">
    <w:abstractNumId w:val="5"/>
  </w:num>
  <w:num w:numId="5" w16cid:durableId="483201106">
    <w:abstractNumId w:val="3"/>
  </w:num>
  <w:num w:numId="6" w16cid:durableId="424500847">
    <w:abstractNumId w:val="0"/>
  </w:num>
  <w:num w:numId="7" w16cid:durableId="1599410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34"/>
    <w:rsid w:val="00000B75"/>
    <w:rsid w:val="000568EC"/>
    <w:rsid w:val="0014416E"/>
    <w:rsid w:val="00145EE6"/>
    <w:rsid w:val="00162B0D"/>
    <w:rsid w:val="001C0F25"/>
    <w:rsid w:val="00202B3E"/>
    <w:rsid w:val="002032C8"/>
    <w:rsid w:val="00282757"/>
    <w:rsid w:val="002B62F5"/>
    <w:rsid w:val="002E4CBD"/>
    <w:rsid w:val="002F304A"/>
    <w:rsid w:val="00301E9D"/>
    <w:rsid w:val="00317C25"/>
    <w:rsid w:val="003676AC"/>
    <w:rsid w:val="00384D44"/>
    <w:rsid w:val="0038715B"/>
    <w:rsid w:val="003F435B"/>
    <w:rsid w:val="00454E86"/>
    <w:rsid w:val="00477221"/>
    <w:rsid w:val="00484B55"/>
    <w:rsid w:val="005879DE"/>
    <w:rsid w:val="00594934"/>
    <w:rsid w:val="005B2EDF"/>
    <w:rsid w:val="005E2BB5"/>
    <w:rsid w:val="00635A22"/>
    <w:rsid w:val="006F277A"/>
    <w:rsid w:val="0073737B"/>
    <w:rsid w:val="00781D7C"/>
    <w:rsid w:val="007A5A25"/>
    <w:rsid w:val="007B18B9"/>
    <w:rsid w:val="007E6C5B"/>
    <w:rsid w:val="00824C41"/>
    <w:rsid w:val="00891F42"/>
    <w:rsid w:val="008A0E29"/>
    <w:rsid w:val="008A2D94"/>
    <w:rsid w:val="008C0FC2"/>
    <w:rsid w:val="008C5B74"/>
    <w:rsid w:val="00932E3E"/>
    <w:rsid w:val="00947891"/>
    <w:rsid w:val="009579C2"/>
    <w:rsid w:val="00960E08"/>
    <w:rsid w:val="009C123C"/>
    <w:rsid w:val="00A3654E"/>
    <w:rsid w:val="00A67AAA"/>
    <w:rsid w:val="00AA479A"/>
    <w:rsid w:val="00AB2479"/>
    <w:rsid w:val="00AD3526"/>
    <w:rsid w:val="00AD609B"/>
    <w:rsid w:val="00B1494E"/>
    <w:rsid w:val="00B85551"/>
    <w:rsid w:val="00B91AAB"/>
    <w:rsid w:val="00B92A64"/>
    <w:rsid w:val="00BA6B7C"/>
    <w:rsid w:val="00BF5A34"/>
    <w:rsid w:val="00C616BE"/>
    <w:rsid w:val="00CF7CB6"/>
    <w:rsid w:val="00D05DAB"/>
    <w:rsid w:val="00D43899"/>
    <w:rsid w:val="00D73AD2"/>
    <w:rsid w:val="00D76AE7"/>
    <w:rsid w:val="00DC33EB"/>
    <w:rsid w:val="00E04A60"/>
    <w:rsid w:val="00E15109"/>
    <w:rsid w:val="00E40B5E"/>
    <w:rsid w:val="00E70442"/>
    <w:rsid w:val="00EA0F9B"/>
    <w:rsid w:val="00EF0BE5"/>
    <w:rsid w:val="00F0131E"/>
    <w:rsid w:val="00F26188"/>
    <w:rsid w:val="00F37A9C"/>
    <w:rsid w:val="00F84D1B"/>
    <w:rsid w:val="00FB779F"/>
    <w:rsid w:val="00FC268C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507A"/>
  <w15:chartTrackingRefBased/>
  <w15:docId w15:val="{1C0AD995-5091-49FD-BDD8-15A94585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5A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5A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5A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5A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5A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5A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5A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5A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5A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5A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5A34"/>
    <w:rPr>
      <w:b/>
      <w:bCs/>
      <w:smallCaps/>
      <w:color w:val="0F4761" w:themeColor="accent1" w:themeShade="BF"/>
      <w:spacing w:val="5"/>
    </w:rPr>
  </w:style>
  <w:style w:type="paragraph" w:customStyle="1" w:styleId="07Textecourant">
    <w:name w:val="07_Texte_courant"/>
    <w:basedOn w:val="Normal"/>
    <w:link w:val="07TextecourantCar"/>
    <w:uiPriority w:val="99"/>
    <w:rsid w:val="00BF5A34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kern w:val="0"/>
      <w:lang w:eastAsia="fr-FR"/>
      <w14:ligatures w14:val="none"/>
    </w:rPr>
  </w:style>
  <w:style w:type="paragraph" w:customStyle="1" w:styleId="06Questionenonce">
    <w:name w:val="06_Question_enonce"/>
    <w:basedOn w:val="Normal"/>
    <w:uiPriority w:val="99"/>
    <w:rsid w:val="00BF5A34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Times-Bold" w:eastAsia="Times New Roman" w:hAnsi="GuidePedagoTimes-Bold" w:cs="GuidePedagoTimes-Bold"/>
      <w:b/>
      <w:bCs/>
      <w:color w:val="000000"/>
      <w:spacing w:val="-1"/>
      <w:kern w:val="0"/>
      <w:sz w:val="23"/>
      <w:szCs w:val="23"/>
      <w:lang w:eastAsia="fr-FR"/>
      <w14:ligatures w14:val="none"/>
    </w:rPr>
  </w:style>
  <w:style w:type="paragraph" w:customStyle="1" w:styleId="TEnumtiret">
    <w:name w:val="T_Enum_tiret"/>
    <w:basedOn w:val="07Textecourant"/>
    <w:next w:val="07Textecourant"/>
    <w:uiPriority w:val="99"/>
    <w:rsid w:val="00BF5A34"/>
    <w:pPr>
      <w:numPr>
        <w:numId w:val="1"/>
      </w:numPr>
      <w:tabs>
        <w:tab w:val="clear" w:pos="113"/>
        <w:tab w:val="left" w:pos="170"/>
        <w:tab w:val="num" w:pos="360"/>
      </w:tabs>
    </w:pPr>
    <w:rPr>
      <w:sz w:val="22"/>
    </w:rPr>
  </w:style>
  <w:style w:type="character" w:customStyle="1" w:styleId="07TextecourantCar">
    <w:name w:val="07_Texte_courant Car"/>
    <w:link w:val="07Textecourant"/>
    <w:uiPriority w:val="99"/>
    <w:rsid w:val="00BF5A34"/>
    <w:rPr>
      <w:rFonts w:ascii="GuidePedagoTimes" w:eastAsia="Times New Roman" w:hAnsi="GuidePedagoTimes" w:cs="GuidePedagoTimes"/>
      <w:color w:val="000000"/>
      <w:kern w:val="0"/>
      <w:lang w:eastAsia="fr-FR"/>
      <w14:ligatures w14:val="none"/>
    </w:rPr>
  </w:style>
  <w:style w:type="paragraph" w:customStyle="1" w:styleId="TTextecourant">
    <w:name w:val="T_Texte_courant"/>
    <w:basedOn w:val="Normal"/>
    <w:link w:val="TTextecourantCar"/>
    <w:rsid w:val="00BF5A34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Times New Roman"/>
      <w:color w:val="000000"/>
      <w:kern w:val="0"/>
      <w:sz w:val="22"/>
      <w:szCs w:val="22"/>
      <w:lang w:eastAsia="fr-FR"/>
      <w14:ligatures w14:val="none"/>
    </w:rPr>
  </w:style>
  <w:style w:type="character" w:customStyle="1" w:styleId="TTextecourantCar">
    <w:name w:val="T_Texte_courant Car"/>
    <w:link w:val="TTextecourant"/>
    <w:rsid w:val="00BF5A34"/>
    <w:rPr>
      <w:rFonts w:ascii="GuidePedagoTimes" w:eastAsia="Times New Roman" w:hAnsi="GuidePedagoTimes" w:cs="Times New Roman"/>
      <w:color w:val="000000"/>
      <w:kern w:val="0"/>
      <w:sz w:val="22"/>
      <w:szCs w:val="22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BF5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A2D94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A2D94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A2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 VINOLO</dc:creator>
  <cp:keywords/>
  <dc:description/>
  <cp:lastModifiedBy>marie-agnès VINOLO</cp:lastModifiedBy>
  <cp:revision>17</cp:revision>
  <dcterms:created xsi:type="dcterms:W3CDTF">2025-05-16T09:25:00Z</dcterms:created>
  <dcterms:modified xsi:type="dcterms:W3CDTF">2025-05-16T09:41:00Z</dcterms:modified>
</cp:coreProperties>
</file>