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C3483"/>
          <w:sz w:val="52"/>
        </w:rPr>
        <w:t>PANDUAN MEMBUAT POSTER</w:t>
      </w:r>
    </w:p>
    <w:p>
      <w:pPr>
        <w:jc w:val="center"/>
      </w:pPr>
      <w:r>
        <w:rPr>
          <w:sz w:val="32"/>
        </w:rPr>
        <w:t>MoonHarvest — TEKNOFEST 2026</w:t>
      </w:r>
    </w:p>
    <w:p>
      <w:pPr>
        <w:jc w:val="center"/>
      </w:pPr>
      <w:r>
        <w:rPr>
          <w:sz w:val="24"/>
        </w:rPr>
        <w:t>Panduan lengkap konten, layout, desain, dan checklist poster untuk pameran kompetisi</w:t>
      </w:r>
    </w:p>
    <w:p>
      <w:r>
        <w:br w:type="page"/>
      </w:r>
    </w:p>
    <w:p>
      <w:pPr>
        <w:pStyle w:val="Heading1"/>
      </w:pPr>
      <w:r>
        <w:t>1. Jenis Poster yang Perlu Dibuat</w:t>
      </w:r>
    </w:p>
    <w:p>
      <w:r>
        <w:rPr>
          <w:b w:val="0"/>
          <w:i w:val="0"/>
          <w:sz w:val="22"/>
        </w:rPr>
        <w:t>Untuk kompetisi teknologi seperti TEKNOFEST, disarankan membuat 3 jenis poster: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67"/>
            <w:shd w:fill="6C3483" w:val="clear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6C3483" w:val="clear"/>
          </w:tcPr>
          <w:p>
            <w:r>
              <w:rPr>
                <w:b/>
                <w:color w:val="FFFFFF"/>
                <w:sz w:val="20"/>
              </w:rPr>
              <w:t>Jenis Poster</w:t>
            </w:r>
          </w:p>
        </w:tc>
        <w:tc>
          <w:tcPr>
            <w:tcW w:type="dxa" w:w="2268"/>
            <w:shd w:fill="6C3483" w:val="clear"/>
          </w:tcPr>
          <w:p>
            <w:r>
              <w:rPr>
                <w:b/>
                <w:color w:val="FFFFFF"/>
                <w:sz w:val="20"/>
              </w:rPr>
              <w:t>Ukuran</w:t>
            </w:r>
          </w:p>
        </w:tc>
        <w:tc>
          <w:tcPr>
            <w:tcW w:type="dxa" w:w="2835"/>
            <w:shd w:fill="6C3483" w:val="clear"/>
          </w:tcPr>
          <w:p>
            <w:r>
              <w:rPr>
                <w:b/>
                <w:color w:val="FFFFFF"/>
                <w:sz w:val="20"/>
              </w:rPr>
              <w:t>Target Audiens</w:t>
            </w:r>
          </w:p>
        </w:tc>
        <w:tc>
          <w:tcPr>
            <w:tcW w:type="dxa" w:w="1701"/>
            <w:shd w:fill="6C3483" w:val="clear"/>
          </w:tcPr>
          <w:p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Overview Sistem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A1 (60×84cm)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Semua kalangan, juri umum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</w:tr>
      <w:tr>
        <w:tc>
          <w:tcPr>
            <w:tcW w:type="dxa" w:w="567"/>
            <w:shd w:fill="F4ECF7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Pipeline Teknis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A1 atau A2</w:t>
            </w:r>
          </w:p>
        </w:tc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Juri teknis / akademisi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Sangat disarankan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Hasil &amp; Performa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A2 (42×60cm)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Semua kalangan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Disarankan</w:t>
            </w:r>
          </w:p>
        </w:tc>
      </w:tr>
    </w:tbl>
    <w:p/>
    <w:p>
      <w:r>
        <w:rPr>
          <w:b w:val="0"/>
          <w:i/>
          <w:color w:val="6C3483"/>
          <w:sz w:val="22"/>
        </w:rPr>
        <w:t>Jika hanya bisa membuat 1 poster, pilih Poster Overview Sistem karena paling informatif untuk semua kalangan.</w:t>
      </w:r>
    </w:p>
    <w:p>
      <w:pPr>
        <w:pStyle w:val="Heading1"/>
      </w:pPr>
      <w:r>
        <w:t>2. Poster 1 — Overview Sistem</w:t>
      </w:r>
    </w:p>
    <w:p>
      <w:r>
        <w:rPr>
          <w:b/>
          <w:i w:val="0"/>
          <w:sz w:val="22"/>
        </w:rPr>
        <w:t>Judul: MoonHarvest: UAV-Based Rice Field Health Monitoring System</w:t>
      </w:r>
    </w:p>
    <w:p>
      <w:r>
        <w:rPr>
          <w:b w:val="0"/>
          <w:i w:val="0"/>
          <w:sz w:val="22"/>
        </w:rPr>
        <w:t>Ukuran: A1 Portrait (60 × 84 cm) | Orientasi: Portrait</w:t>
      </w:r>
    </w:p>
    <w:p/>
    <w:p>
      <w:pPr>
        <w:pStyle w:val="Heading2"/>
      </w:pPr>
      <w:r>
        <w:t>2.1 Layout Poster (dari atas ke bawah)</w:t>
      </w:r>
    </w:p>
    <w:p>
      <w:r>
        <w:rPr>
          <w:b/>
          <w:color w:val="1A5276"/>
          <w:sz w:val="24"/>
        </w:rPr>
        <w:t>[ HEADER (tinggi ±10cm) ]</w:t>
      </w:r>
    </w:p>
    <w:p>
      <w:pPr>
        <w:ind w:left="432"/>
      </w:pPr>
      <w:r>
        <w:rPr>
          <w:color w:val="236A23"/>
          <w:sz w:val="20"/>
        </w:rPr>
        <w:t>• Nama proyek: MoonHarvest (font besar, bold)</w:t>
      </w:r>
    </w:p>
    <w:p>
      <w:pPr>
        <w:ind w:left="432"/>
      </w:pPr>
      <w:r>
        <w:rPr>
          <w:color w:val="236A23"/>
          <w:sz w:val="20"/>
        </w:rPr>
        <w:t>• Subtitle: Platform Monitoring Kesehatan Tanaman Padi Berbasis UAV</w:t>
      </w:r>
    </w:p>
    <w:p>
      <w:pPr>
        <w:ind w:left="432"/>
      </w:pPr>
      <w:r>
        <w:rPr>
          <w:color w:val="236A23"/>
          <w:sz w:val="20"/>
        </w:rPr>
        <w:t>• Logo tim / institusi (pojok kiri)</w:t>
      </w:r>
    </w:p>
    <w:p>
      <w:pPr>
        <w:ind w:left="432"/>
      </w:pPr>
      <w:r>
        <w:rPr>
          <w:color w:val="236A23"/>
          <w:sz w:val="20"/>
        </w:rPr>
        <w:t>• Badge teknologi: Python | .NET MAUI | YOLOv8 | OpenCV | MAVLink</w:t>
      </w:r>
    </w:p>
    <w:p/>
    <w:p>
      <w:r>
        <w:rPr>
          <w:b/>
          <w:color w:val="1A5276"/>
          <w:sz w:val="24"/>
        </w:rPr>
        <w:t>[ BARIS TENGAH — 3 KOLOM (tinggi ±12cm) ]</w:t>
      </w:r>
    </w:p>
    <w:p>
      <w:pPr>
        <w:ind w:left="432"/>
      </w:pPr>
      <w:r>
        <w:rPr>
          <w:color w:val="236A23"/>
          <w:sz w:val="20"/>
        </w:rPr>
        <w:t>• Kolom 1 — MASALAH: poin singkat masalah inspeksi sawah</w:t>
      </w:r>
    </w:p>
    <w:p>
      <w:pPr>
        <w:ind w:left="432"/>
      </w:pPr>
      <w:r>
        <w:rPr>
          <w:color w:val="236A23"/>
          <w:sz w:val="20"/>
        </w:rPr>
        <w:t>• Kolom 2 — SOLUSI: poin singkat drone + RGB + GCS</w:t>
      </w:r>
    </w:p>
    <w:p>
      <w:pPr>
        <w:ind w:left="432"/>
      </w:pPr>
      <w:r>
        <w:rPr>
          <w:color w:val="236A23"/>
          <w:sz w:val="20"/>
        </w:rPr>
        <w:t>• Kolom 3 — DAMPAK: poin singkat manfaat ke petani</w:t>
      </w:r>
    </w:p>
    <w:p/>
    <w:p>
      <w:r>
        <w:rPr>
          <w:b/>
          <w:color w:val="1A5276"/>
          <w:sz w:val="24"/>
        </w:rPr>
        <w:t>[ DIAGRAM ALUR SISTEM (tinggi ±15cm, lebar penuh) ]</w:t>
      </w:r>
    </w:p>
    <w:p>
      <w:pPr>
        <w:ind w:left="432"/>
      </w:pPr>
      <w:r>
        <w:rPr>
          <w:color w:val="236A23"/>
          <w:sz w:val="20"/>
        </w:rPr>
        <w:t>• [Drone UAV] → [Video RGB] → [HSV Segmentasi] ──┐</w:t>
      </w:r>
    </w:p>
    <w:p>
      <w:pPr>
        <w:ind w:left="432"/>
      </w:pPr>
      <w:r>
        <w:rPr>
          <w:color w:val="236A23"/>
          <w:sz w:val="20"/>
        </w:rPr>
        <w:t>•                                                  ├→ [Fusion] → [FHI]</w:t>
      </w:r>
    </w:p>
    <w:p>
      <w:pPr>
        <w:ind w:left="432"/>
      </w:pPr>
      <w:r>
        <w:rPr>
          <w:color w:val="236A23"/>
          <w:sz w:val="20"/>
        </w:rPr>
        <w:t>•              [ONNX Classifier YOLOv8] ──────────┘</w:t>
      </w:r>
    </w:p>
    <w:p>
      <w:pPr>
        <w:ind w:left="432"/>
      </w:pPr>
      <w:r>
        <w:rPr>
          <w:color w:val="236A23"/>
          <w:sz w:val="20"/>
        </w:rPr>
        <w:t>•                          ↓</w:t>
      </w:r>
    </w:p>
    <w:p>
      <w:pPr>
        <w:ind w:left="432"/>
      </w:pPr>
      <w:r>
        <w:rPr>
          <w:color w:val="236A23"/>
          <w:sz w:val="20"/>
        </w:rPr>
        <w:t>•           [GCS Dashboard — Real-time]</w:t>
      </w:r>
    </w:p>
    <w:p/>
    <w:p>
      <w:r>
        <w:rPr>
          <w:b/>
          <w:color w:val="1A5276"/>
          <w:sz w:val="24"/>
        </w:rPr>
        <w:t>[ 4 KELAS DETEKSI (tinggi ±12cm) ]</w:t>
      </w:r>
    </w:p>
    <w:p>
      <w:pPr>
        <w:ind w:left="432"/>
      </w:pPr>
      <w:r>
        <w:rPr>
          <w:color w:val="236A23"/>
          <w:sz w:val="20"/>
        </w:rPr>
        <w:t>• 4 kotak berwarna sejajar horizontal</w:t>
      </w:r>
    </w:p>
    <w:p>
      <w:pPr>
        <w:ind w:left="432"/>
      </w:pPr>
      <w:r>
        <w:rPr>
          <w:color w:val="236A23"/>
          <w:sz w:val="20"/>
        </w:rPr>
        <w:t>• Tiap kotak: warna kelas + label + deskripsi singkat + contoh gambar dari video</w:t>
      </w:r>
    </w:p>
    <w:p>
      <w:pPr>
        <w:ind w:left="432"/>
      </w:pPr>
      <w:r>
        <w:rPr>
          <w:color w:val="236A23"/>
          <w:sz w:val="20"/>
        </w:rPr>
        <w:t>• Hijau = Lush Green | Kuning = Inconsistent | Merah = Drought | Abu = Bare Soil</w:t>
      </w:r>
    </w:p>
    <w:p/>
    <w:p>
      <w:r>
        <w:rPr>
          <w:b/>
          <w:color w:val="1A5276"/>
          <w:sz w:val="24"/>
        </w:rPr>
        <w:t>[ ANGKA KUNCI + SCREENSHOT GCS (tinggi ±15cm) ]</w:t>
      </w:r>
    </w:p>
    <w:p>
      <w:pPr>
        <w:ind w:left="432"/>
      </w:pPr>
      <w:r>
        <w:rPr>
          <w:color w:val="236A23"/>
          <w:sz w:val="20"/>
        </w:rPr>
        <w:t>• Kiri: Screenshot Camera Page dengan bounding box aktif</w:t>
      </w:r>
    </w:p>
    <w:p>
      <w:pPr>
        <w:ind w:left="432"/>
      </w:pPr>
      <w:r>
        <w:rPr>
          <w:color w:val="236A23"/>
          <w:sz w:val="20"/>
        </w:rPr>
        <w:t>• Kanan: 4–5 kotak besar berisi angka kunci (98.8%, 82.2%, 2.5ms, dll.)</w:t>
      </w:r>
    </w:p>
    <w:p/>
    <w:p>
      <w:r>
        <w:rPr>
          <w:b/>
          <w:color w:val="1A5276"/>
          <w:sz w:val="24"/>
        </w:rPr>
        <w:t>[ FOOTER (tinggi ±5cm) ]</w:t>
      </w:r>
    </w:p>
    <w:p>
      <w:pPr>
        <w:ind w:left="432"/>
      </w:pPr>
      <w:r>
        <w:rPr>
          <w:color w:val="236A23"/>
          <w:sz w:val="20"/>
        </w:rPr>
        <w:t>• Nama anggota tim</w:t>
      </w:r>
    </w:p>
    <w:p>
      <w:pPr>
        <w:ind w:left="432"/>
      </w:pPr>
      <w:r>
        <w:rPr>
          <w:color w:val="236A23"/>
          <w:sz w:val="20"/>
        </w:rPr>
        <w:t>• Nama institusi</w:t>
      </w:r>
    </w:p>
    <w:p>
      <w:pPr>
        <w:ind w:left="432"/>
      </w:pPr>
      <w:r>
        <w:rPr>
          <w:color w:val="236A23"/>
          <w:sz w:val="20"/>
        </w:rPr>
        <w:t>• TEKNOFEST 2026</w:t>
      </w:r>
    </w:p>
    <w:p>
      <w:pPr>
        <w:ind w:left="432"/>
      </w:pPr>
      <w:r>
        <w:rPr>
          <w:color w:val="236A23"/>
          <w:sz w:val="20"/>
        </w:rPr>
        <w:t>• QR Code → GitHub repo atau demo video (pojok kanan bawah)</w:t>
      </w:r>
    </w:p>
    <w:p/>
    <w:p>
      <w:pPr>
        <w:pStyle w:val="Heading2"/>
      </w:pPr>
      <w:r>
        <w:t>2.2 Konten 4 Kelas Deteksi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  <w:shd w:fill="6C3483" w:val="clear"/>
          </w:tcPr>
          <w:p>
            <w:r>
              <w:rPr>
                <w:b/>
                <w:color w:val="FFFFFF"/>
                <w:sz w:val="20"/>
              </w:rPr>
              <w:t>Kelas</w:t>
            </w:r>
          </w:p>
        </w:tc>
        <w:tc>
          <w:tcPr>
            <w:tcW w:type="dxa" w:w="1701"/>
            <w:shd w:fill="6C3483" w:val="clear"/>
          </w:tcPr>
          <w:p>
            <w:r>
              <w:rPr>
                <w:b/>
                <w:color w:val="FFFFFF"/>
                <w:sz w:val="20"/>
              </w:rPr>
              <w:t>Warna</w:t>
            </w:r>
          </w:p>
        </w:tc>
        <w:tc>
          <w:tcPr>
            <w:tcW w:type="dxa" w:w="1701"/>
            <w:shd w:fill="6C3483" w:val="clear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969"/>
            <w:shd w:fill="6C3483" w:val="clear"/>
          </w:tcPr>
          <w:p>
            <w:r>
              <w:rPr>
                <w:b/>
                <w:color w:val="FFFFFF"/>
                <w:sz w:val="20"/>
              </w:rPr>
              <w:t>Deskripsi Singkat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Lush Green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Hijau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#32D232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Tanaman sehat, tumbuh normal — tidak perlu tindakan</w:t>
            </w:r>
          </w:p>
        </w:tc>
      </w:tr>
      <w:tr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Inconsistent Growth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Kuning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#FFC800</w:t>
            </w:r>
          </w:p>
        </w:tc>
        <w:tc>
          <w:tcPr>
            <w:tcW w:type="dxa" w:w="3969"/>
            <w:shd w:fill="F4ECF7" w:val="clear"/>
          </w:tcPr>
          <w:p>
            <w:r>
              <w:rPr>
                <w:sz w:val="20"/>
              </w:rPr>
              <w:t>Pertumbuhan tidak merata — perlu inspeksi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Drought / Severe Stress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Merah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#FF5A00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Kekeringan atau stres berat — tindakan segera</w:t>
            </w:r>
          </w:p>
        </w:tc>
      </w:tr>
      <w:tr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Bare Soil / Gap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Abu-abu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#8C8C8C</w:t>
            </w:r>
          </w:p>
        </w:tc>
        <w:tc>
          <w:tcPr>
            <w:tcW w:type="dxa" w:w="3969"/>
            <w:shd w:fill="F4ECF7" w:val="clear"/>
          </w:tcPr>
          <w:p>
            <w:r>
              <w:rPr>
                <w:sz w:val="20"/>
              </w:rPr>
              <w:t>Tanah terbuka tanpa tanaman — informasi saja</w:t>
            </w:r>
          </w:p>
        </w:tc>
      </w:tr>
    </w:tbl>
    <w:p/>
    <w:p>
      <w:pPr>
        <w:pStyle w:val="Heading2"/>
      </w:pPr>
      <w:r>
        <w:t>2.3 Angka Kunci yang Harus Tampil di Poster 1</w:t>
      </w:r>
    </w:p>
    <w:p>
      <w:r>
        <w:rPr>
          <w:b/>
          <w:color w:val="6C3483"/>
          <w:sz w:val="28"/>
        </w:rPr>
        <w:t xml:space="preserve">  98.8%  </w:t>
      </w:r>
      <w:r>
        <w:rPr>
          <w:sz w:val="22"/>
        </w:rPr>
        <w:t>— Validation Accuracy model klasifikasi</w:t>
      </w:r>
    </w:p>
    <w:p>
      <w:r>
        <w:rPr>
          <w:b/>
          <w:color w:val="6C3483"/>
          <w:sz w:val="28"/>
        </w:rPr>
        <w:t xml:space="preserve">  82.2%  </w:t>
      </w:r>
      <w:r>
        <w:rPr>
          <w:sz w:val="22"/>
        </w:rPr>
        <w:t>— Aerial Accuracy dengan Fusion HSV + YOLO di UAV nyata</w:t>
      </w:r>
    </w:p>
    <w:p>
      <w:r>
        <w:rPr>
          <w:b/>
          <w:color w:val="6C3483"/>
          <w:sz w:val="28"/>
        </w:rPr>
        <w:t xml:space="preserve">  2.5ms  </w:t>
      </w:r>
      <w:r>
        <w:rPr>
          <w:sz w:val="22"/>
        </w:rPr>
        <w:t>— Inference Speed per image (RTX 3050 CUDA)</w:t>
      </w:r>
    </w:p>
    <w:p>
      <w:r>
        <w:rPr>
          <w:b/>
          <w:color w:val="6C3483"/>
          <w:sz w:val="28"/>
        </w:rPr>
        <w:t xml:space="preserve">  4 kelas  </w:t>
      </w:r>
      <w:r>
        <w:rPr>
          <w:sz w:val="22"/>
        </w:rPr>
        <w:t>— Kategori kondisi lahan yang dideteksi</w:t>
      </w:r>
    </w:p>
    <w:p>
      <w:r>
        <w:rPr>
          <w:b/>
          <w:color w:val="6C3483"/>
          <w:sz w:val="28"/>
        </w:rPr>
        <w:t xml:space="preserve">  Multi-platform  </w:t>
      </w:r>
      <w:r>
        <w:rPr>
          <w:sz w:val="22"/>
        </w:rPr>
        <w:t>— Linux / Windows / Android dari satu codebase</w:t>
      </w:r>
    </w:p>
    <w:p>
      <w:pPr>
        <w:pStyle w:val="Heading1"/>
      </w:pPr>
      <w:r>
        <w:t>3. Poster 2 — Pipeline Teknis</w:t>
      </w:r>
    </w:p>
    <w:p>
      <w:r>
        <w:rPr>
          <w:b/>
          <w:i w:val="0"/>
          <w:sz w:val="22"/>
        </w:rPr>
        <w:t>Judul: Technical Pipeline: HSV-First Fusion Detection (v7c)</w:t>
      </w:r>
    </w:p>
    <w:p>
      <w:r>
        <w:rPr>
          <w:b w:val="0"/>
          <w:i w:val="0"/>
          <w:sz w:val="22"/>
        </w:rPr>
        <w:t>Ukuran: A1 Landscape (84 × 60 cm) | Target: Juri teknis</w:t>
      </w:r>
    </w:p>
    <w:p/>
    <w:p>
      <w:pPr>
        <w:pStyle w:val="Heading2"/>
      </w:pPr>
      <w:r>
        <w:t>3.1 Layout 4 Kolom (Stage per Stage)</w:t>
      </w:r>
    </w:p>
    <w:p>
      <w:pPr>
        <w:pStyle w:val="Heading2"/>
      </w:pPr>
      <w:r>
        <w:t>Stage 1 — Preprocessing</w:t>
      </w:r>
    </w:p>
    <w:p>
      <w:pPr>
        <w:pStyle w:val="ListBullet"/>
      </w:pPr>
      <w:r>
        <w:rPr>
          <w:sz w:val="22"/>
        </w:rPr>
        <w:t>Input: Frame BGR dari video UAV</w:t>
      </w:r>
    </w:p>
    <w:p>
      <w:pPr>
        <w:pStyle w:val="ListBullet"/>
      </w:pPr>
      <w:r>
        <w:rPr>
          <w:sz w:val="22"/>
        </w:rPr>
        <w:t>White Balance (Gray World Assumption)</w:t>
      </w:r>
    </w:p>
    <w:p>
      <w:pPr>
        <w:pStyle w:val="ListBullet"/>
      </w:pPr>
      <w:r>
        <w:rPr>
          <w:sz w:val="22"/>
        </w:rPr>
        <w:t>CLAHE: clip=2.0, grid=8×8</w:t>
      </w:r>
    </w:p>
    <w:p>
      <w:pPr>
        <w:pStyle w:val="ListBullet"/>
      </w:pPr>
      <w:r>
        <w:rPr>
          <w:sz w:val="22"/>
        </w:rPr>
        <w:t>Shadow removal: V &lt; 45 dibuang</w:t>
      </w:r>
    </w:p>
    <w:p>
      <w:pPr>
        <w:pStyle w:val="ListBullet"/>
      </w:pPr>
      <w:r>
        <w:rPr>
          <w:sz w:val="22"/>
        </w:rPr>
        <w:t>→ Gambar: sebelum/sesudah CLAHE</w:t>
      </w:r>
    </w:p>
    <w:p>
      <w:pPr>
        <w:pStyle w:val="Heading2"/>
      </w:pPr>
      <w:r>
        <w:t>Stage 2 — HSV Segmentasi</w:t>
      </w:r>
    </w:p>
    <w:p>
      <w:pPr>
        <w:pStyle w:val="ListBullet"/>
      </w:pPr>
      <w:r>
        <w:rPr>
          <w:sz w:val="22"/>
        </w:rPr>
        <w:t>Konversi BGR → HSV</w:t>
      </w:r>
    </w:p>
    <w:p>
      <w:pPr>
        <w:pStyle w:val="ListBullet"/>
      </w:pPr>
      <w:r>
        <w:rPr>
          <w:sz w:val="22"/>
        </w:rPr>
        <w:t>ExG filter: 2G-R-B &gt; 0.0213</w:t>
      </w:r>
    </w:p>
    <w:p>
      <w:pPr>
        <w:pStyle w:val="ListBullet"/>
      </w:pPr>
      <w:r>
        <w:rPr>
          <w:sz w:val="22"/>
        </w:rPr>
        <w:t>Multi-threshold per 4 kelas</w:t>
      </w:r>
    </w:p>
    <w:p>
      <w:pPr>
        <w:pStyle w:val="ListBullet"/>
      </w:pPr>
      <w:r>
        <w:rPr>
          <w:sz w:val="22"/>
        </w:rPr>
        <w:t>Morphological (kernel 5×5)</w:t>
      </w:r>
    </w:p>
    <w:p>
      <w:pPr>
        <w:pStyle w:val="ListBullet"/>
      </w:pPr>
      <w:r>
        <w:rPr>
          <w:sz w:val="22"/>
        </w:rPr>
        <w:t>Connected Components → regions</w:t>
      </w:r>
    </w:p>
    <w:p>
      <w:pPr>
        <w:pStyle w:val="ListBullet"/>
      </w:pPr>
      <w:r>
        <w:rPr>
          <w:sz w:val="22"/>
        </w:rPr>
        <w:t>→ Gambar: mask HSV per kelas</w:t>
      </w:r>
    </w:p>
    <w:p>
      <w:pPr>
        <w:pStyle w:val="Heading2"/>
      </w:pPr>
      <w:r>
        <w:t>Stage 3 — ONNX Classifier</w:t>
      </w:r>
    </w:p>
    <w:p>
      <w:pPr>
        <w:pStyle w:val="ListBullet"/>
      </w:pPr>
      <w:r>
        <w:rPr>
          <w:sz w:val="22"/>
        </w:rPr>
        <w:t>Crop patch 224×224px per region</w:t>
      </w:r>
    </w:p>
    <w:p>
      <w:pPr>
        <w:pStyle w:val="ListBullet"/>
      </w:pPr>
      <w:r>
        <w:rPr>
          <w:sz w:val="22"/>
        </w:rPr>
        <w:t>Inference YOLOv8n-cls</w:t>
      </w:r>
    </w:p>
    <w:p>
      <w:pPr>
        <w:pStyle w:val="ListBullet"/>
      </w:pPr>
      <w:r>
        <w:rPr>
          <w:sz w:val="22"/>
        </w:rPr>
        <w:t>Override HSV jika conf ≥ 0.70</w:t>
      </w:r>
    </w:p>
    <w:p>
      <w:pPr>
        <w:pStyle w:val="ListBullet"/>
      </w:pPr>
      <w:r>
        <w:rPr>
          <w:sz w:val="22"/>
        </w:rPr>
        <w:t>ONNX Runtime: 2.5ms/image</w:t>
      </w:r>
    </w:p>
    <w:p>
      <w:pPr>
        <w:pStyle w:val="ListBullet"/>
      </w:pPr>
      <w:r>
        <w:rPr>
          <w:sz w:val="22"/>
        </w:rPr>
        <w:t>→ Gambar: grid patch 224px</w:t>
      </w:r>
    </w:p>
    <w:p>
      <w:pPr>
        <w:pStyle w:val="Heading2"/>
      </w:pPr>
      <w:r>
        <w:t>Stage 4 — Fusion + NMS + FHI</w:t>
      </w:r>
    </w:p>
    <w:p>
      <w:pPr>
        <w:pStyle w:val="ListBullet"/>
      </w:pPr>
      <w:r>
        <w:rPr>
          <w:sz w:val="22"/>
        </w:rPr>
        <w:t>Fusion: α_yolo × score + α_hsv × score</w:t>
      </w:r>
    </w:p>
    <w:p>
      <w:pPr>
        <w:pStyle w:val="ListBullet"/>
      </w:pPr>
      <w:r>
        <w:rPr>
          <w:sz w:val="22"/>
        </w:rPr>
        <w:t>NMS per-class: IoU 0.20</w:t>
      </w:r>
    </w:p>
    <w:p>
      <w:pPr>
        <w:pStyle w:val="ListBullet"/>
      </w:pPr>
      <w:r>
        <w:rPr>
          <w:sz w:val="22"/>
        </w:rPr>
        <w:t>NMS cross-class: IoU 0.30</w:t>
      </w:r>
    </w:p>
    <w:p>
      <w:pPr>
        <w:pStyle w:val="ListBullet"/>
      </w:pPr>
      <w:r>
        <w:rPr>
          <w:sz w:val="22"/>
        </w:rPr>
        <w:t>Min area: 600 px²</w:t>
      </w:r>
    </w:p>
    <w:p>
      <w:pPr>
        <w:pStyle w:val="ListBullet"/>
      </w:pPr>
      <w:r>
        <w:rPr>
          <w:sz w:val="22"/>
        </w:rPr>
        <w:t>FHI = 100 - weighted_stress</w:t>
      </w:r>
    </w:p>
    <w:p>
      <w:pPr>
        <w:pStyle w:val="ListBullet"/>
      </w:pPr>
      <w:r>
        <w:rPr>
          <w:sz w:val="22"/>
        </w:rPr>
        <w:t>EMA: α=0.30</w:t>
      </w:r>
    </w:p>
    <w:p>
      <w:pPr>
        <w:pStyle w:val="ListBullet"/>
      </w:pPr>
      <w:r>
        <w:rPr>
          <w:sz w:val="22"/>
        </w:rPr>
        <w:t>→ Gambar: output bounding box final</w:t>
      </w:r>
    </w:p>
    <w:p>
      <w:pPr>
        <w:pStyle w:val="Heading2"/>
      </w:pPr>
      <w:r>
        <w:t>3.2 Tabel Fusion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fill="6C3483" w:val="clear"/>
          </w:tcPr>
          <w:p>
            <w:r>
              <w:rPr>
                <w:b/>
                <w:color w:val="FFFFFF"/>
                <w:sz w:val="20"/>
              </w:rPr>
              <w:t>Kelas</w:t>
            </w:r>
          </w:p>
        </w:tc>
        <w:tc>
          <w:tcPr>
            <w:tcW w:type="dxa" w:w="1701"/>
            <w:shd w:fill="6C3483" w:val="clear"/>
          </w:tcPr>
          <w:p>
            <w:r>
              <w:rPr>
                <w:b/>
                <w:color w:val="FFFFFF"/>
                <w:sz w:val="20"/>
              </w:rPr>
              <w:t>Alpha YOLO</w:t>
            </w:r>
          </w:p>
        </w:tc>
        <w:tc>
          <w:tcPr>
            <w:tcW w:type="dxa" w:w="1701"/>
            <w:shd w:fill="6C3483" w:val="clear"/>
          </w:tcPr>
          <w:p>
            <w:r>
              <w:rPr>
                <w:b/>
                <w:color w:val="FFFFFF"/>
                <w:sz w:val="20"/>
              </w:rPr>
              <w:t>Alpha HSV</w:t>
            </w:r>
          </w:p>
        </w:tc>
        <w:tc>
          <w:tcPr>
            <w:tcW w:type="dxa" w:w="4535"/>
            <w:shd w:fill="6C3483" w:val="clear"/>
          </w:tcPr>
          <w:p>
            <w:r>
              <w:rPr>
                <w:b/>
                <w:color w:val="FFFFFF"/>
                <w:sz w:val="20"/>
              </w:rPr>
              <w:t>Alasan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healthy_crop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0.80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HSV sangat reliable untuk warna hijau sehat</w:t>
            </w:r>
          </w:p>
        </w:tc>
      </w:tr>
      <w:tr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stressed_crop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0.55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0.45</w:t>
            </w:r>
          </w:p>
        </w:tc>
        <w:tc>
          <w:tcPr>
            <w:tcW w:type="dxa" w:w="4535"/>
            <w:shd w:fill="F4ECF7" w:val="clear"/>
          </w:tcPr>
          <w:p>
            <w:r>
              <w:rPr>
                <w:sz w:val="20"/>
              </w:rPr>
              <w:t>YOLO lebih baik untuk pola warna kuning kompleks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drought_stress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Keduanya seimbang untuk deteksi kekeringan</w:t>
            </w:r>
          </w:p>
        </w:tc>
      </w:tr>
      <w:tr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bare_soil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0.45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0.55</w:t>
            </w:r>
          </w:p>
        </w:tc>
        <w:tc>
          <w:tcPr>
            <w:tcW w:type="dxa" w:w="4535"/>
            <w:shd w:fill="F4ECF7" w:val="clear"/>
          </w:tcPr>
          <w:p>
            <w:r>
              <w:rPr>
                <w:sz w:val="20"/>
              </w:rPr>
              <w:t>HSV sedikit lebih dominan untuk tanah terbuka</w:t>
            </w:r>
          </w:p>
        </w:tc>
      </w:tr>
    </w:tbl>
    <w:p/>
    <w:p>
      <w:pPr>
        <w:pStyle w:val="Heading2"/>
      </w:pPr>
      <w:r>
        <w:t>3.3 Tabel HSV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  <w:shd w:fill="6C3483" w:val="clear"/>
          </w:tcPr>
          <w:p>
            <w:r>
              <w:rPr>
                <w:b/>
                <w:color w:val="FFFFFF"/>
                <w:sz w:val="20"/>
              </w:rPr>
              <w:t>Kelas</w:t>
            </w:r>
          </w:p>
        </w:tc>
        <w:tc>
          <w:tcPr>
            <w:tcW w:type="dxa" w:w="2268"/>
            <w:shd w:fill="6C3483" w:val="clear"/>
          </w:tcPr>
          <w:p>
            <w:r>
              <w:rPr>
                <w:b/>
                <w:color w:val="FFFFFF"/>
                <w:sz w:val="20"/>
              </w:rPr>
              <w:t>Hue Range</w:t>
            </w:r>
          </w:p>
        </w:tc>
        <w:tc>
          <w:tcPr>
            <w:tcW w:type="dxa" w:w="2268"/>
            <w:shd w:fill="6C3483" w:val="clear"/>
          </w:tcPr>
          <w:p>
            <w:r>
              <w:rPr>
                <w:b/>
                <w:color w:val="FFFFFF"/>
                <w:sz w:val="20"/>
              </w:rPr>
              <w:t>Saturation Min</w:t>
            </w:r>
          </w:p>
        </w:tc>
        <w:tc>
          <w:tcPr>
            <w:tcW w:type="dxa" w:w="2268"/>
            <w:shd w:fill="6C3483" w:val="clear"/>
          </w:tcPr>
          <w:p>
            <w:r>
              <w:rPr>
                <w:b/>
                <w:color w:val="FFFFFF"/>
                <w:sz w:val="20"/>
              </w:rPr>
              <w:t>Value Range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Healthy (Lush Green)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25 – 100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60 – 255</w:t>
            </w:r>
          </w:p>
        </w:tc>
      </w:tr>
      <w:tr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Stressed (Inconsistent)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10 – 95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50 – 255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Drought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 – 40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80 – 235</w:t>
            </w:r>
          </w:p>
        </w:tc>
      </w:tr>
      <w:tr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Bare Soil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(any)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max 12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90 – 240</w:t>
            </w:r>
          </w:p>
        </w:tc>
      </w:tr>
    </w:tbl>
    <w:p>
      <w:pPr>
        <w:pStyle w:val="Heading1"/>
      </w:pPr>
      <w:r>
        <w:t>4. Poster 3 — Hasil &amp; Performa</w:t>
      </w:r>
    </w:p>
    <w:p>
      <w:r>
        <w:rPr>
          <w:b/>
          <w:i w:val="0"/>
          <w:sz w:val="22"/>
        </w:rPr>
        <w:t>Judul: MoonHarvest: Detection Results &amp; Performance Metrics</w:t>
      </w:r>
    </w:p>
    <w:p>
      <w:r>
        <w:rPr>
          <w:b w:val="0"/>
          <w:i w:val="0"/>
          <w:sz w:val="22"/>
        </w:rPr>
        <w:t>Ukuran: A2 Portrait (42 × 60 cm)</w:t>
      </w:r>
    </w:p>
    <w:p/>
    <w:p>
      <w:pPr>
        <w:pStyle w:val="Heading2"/>
      </w:pPr>
      <w:r>
        <w:t>4.1 Konten yang Harus Ada</w:t>
      </w:r>
    </w:p>
    <w:p>
      <w:r>
        <w:rPr>
          <w:b/>
          <w:color w:val="1A5276"/>
          <w:sz w:val="24"/>
        </w:rPr>
        <w:t>[ Perbandingan Akurasi (Bar Chart) ]</w:t>
      </w:r>
    </w:p>
    <w:p>
      <w:pPr>
        <w:ind w:left="432"/>
      </w:pPr>
      <w:r>
        <w:rPr>
          <w:color w:val="236A23"/>
          <w:sz w:val="20"/>
        </w:rPr>
        <w:t>• HSV Only: ~70%</w:t>
      </w:r>
    </w:p>
    <w:p>
      <w:pPr>
        <w:ind w:left="432"/>
      </w:pPr>
      <w:r>
        <w:rPr>
          <w:color w:val="236A23"/>
          <w:sz w:val="20"/>
        </w:rPr>
        <w:t>• YOLO v4 Only: ~7% (domain mismatch — jelaskan ini!)</w:t>
      </w:r>
    </w:p>
    <w:p>
      <w:pPr>
        <w:ind w:left="432"/>
      </w:pPr>
      <w:r>
        <w:rPr>
          <w:color w:val="236A23"/>
          <w:sz w:val="20"/>
        </w:rPr>
        <w:t>• YOLO v5 Only: ~75%</w:t>
      </w:r>
    </w:p>
    <w:p>
      <w:pPr>
        <w:ind w:left="432"/>
      </w:pPr>
      <w:r>
        <w:rPr>
          <w:color w:val="236A23"/>
          <w:sz w:val="20"/>
        </w:rPr>
        <w:t>• Fusion HSV + YOLO v5: 82.2% ← ini yang terbaik</w:t>
      </w:r>
    </w:p>
    <w:p>
      <w:pPr>
        <w:ind w:left="432"/>
      </w:pPr>
      <w:r>
        <w:rPr>
          <w:color w:val="236A23"/>
          <w:sz w:val="20"/>
        </w:rPr>
        <w:t>• Catatan: 98.8% = akurasi lab (validasi), 82.2% = akurasi UAV nyata</w:t>
      </w:r>
    </w:p>
    <w:p/>
    <w:p>
      <w:r>
        <w:rPr>
          <w:b/>
          <w:color w:val="1A5276"/>
          <w:sz w:val="24"/>
        </w:rPr>
        <w:t>[ Distribusi Kelas — video gabung.mp4 (Pie Chart) ]</w:t>
      </w:r>
    </w:p>
    <w:p>
      <w:pPr>
        <w:ind w:left="432"/>
      </w:pPr>
      <w:r>
        <w:rPr>
          <w:color w:val="236A23"/>
          <w:sz w:val="20"/>
        </w:rPr>
        <w:t>• Lush Green: 60% (hijau)</w:t>
      </w:r>
    </w:p>
    <w:p>
      <w:pPr>
        <w:ind w:left="432"/>
      </w:pPr>
      <w:r>
        <w:rPr>
          <w:color w:val="236A23"/>
          <w:sz w:val="20"/>
        </w:rPr>
        <w:t>• Inconsistent Growth: 25% (kuning)</w:t>
      </w:r>
    </w:p>
    <w:p>
      <w:pPr>
        <w:ind w:left="432"/>
      </w:pPr>
      <w:r>
        <w:rPr>
          <w:color w:val="236A23"/>
          <w:sz w:val="20"/>
        </w:rPr>
        <w:t>• Drought / Severe Stress: 10% (merah)</w:t>
      </w:r>
    </w:p>
    <w:p>
      <w:pPr>
        <w:ind w:left="432"/>
      </w:pPr>
      <w:r>
        <w:rPr>
          <w:color w:val="236A23"/>
          <w:sz w:val="20"/>
        </w:rPr>
        <w:t>• Bare Soil / Gap: 5% (abu)</w:t>
      </w:r>
    </w:p>
    <w:p/>
    <w:p>
      <w:r>
        <w:rPr>
          <w:b/>
          <w:color w:val="1A5276"/>
          <w:sz w:val="24"/>
        </w:rPr>
        <w:t>[ Field Health Index ]</w:t>
      </w:r>
    </w:p>
    <w:p>
      <w:pPr>
        <w:ind w:left="432"/>
      </w:pPr>
      <w:r>
        <w:rPr>
          <w:color w:val="236A23"/>
          <w:sz w:val="20"/>
        </w:rPr>
        <w:t>• Nilai: 78.9 / 100</w:t>
      </w:r>
    </w:p>
    <w:p>
      <w:pPr>
        <w:ind w:left="432"/>
      </w:pPr>
      <w:r>
        <w:rPr>
          <w:color w:val="236A23"/>
          <w:sz w:val="20"/>
        </w:rPr>
        <w:t>• Progress bar visual: ████████████████████░░░░ 78.9%</w:t>
      </w:r>
    </w:p>
    <w:p>
      <w:pPr>
        <w:ind w:left="432"/>
      </w:pPr>
      <w:r>
        <w:rPr>
          <w:color w:val="236A23"/>
          <w:sz w:val="20"/>
        </w:rPr>
        <w:t>• Status: PERHATIAN (range 50–75)</w:t>
      </w:r>
    </w:p>
    <w:p>
      <w:pPr>
        <w:ind w:left="432"/>
      </w:pPr>
      <w:r>
        <w:rPr>
          <w:color w:val="236A23"/>
          <w:sz w:val="20"/>
        </w:rPr>
        <w:t>• Keterangan: sawah 15 hari, video demo gabung.mp4</w:t>
      </w:r>
    </w:p>
    <w:p/>
    <w:p>
      <w:r>
        <w:rPr>
          <w:b/>
          <w:color w:val="1A5276"/>
          <w:sz w:val="24"/>
        </w:rPr>
        <w:t>[ Performa Sistem (Tabel) ]</w:t>
      </w:r>
    </w:p>
    <w:p>
      <w:pPr>
        <w:ind w:left="432"/>
      </w:pPr>
      <w:r>
        <w:rPr>
          <w:color w:val="236A23"/>
          <w:sz w:val="20"/>
        </w:rPr>
        <w:t>• GPU RTX 3050 — Fusion: 2 FPS | HSV: 8 FPS</w:t>
      </w:r>
    </w:p>
    <w:p>
      <w:pPr>
        <w:ind w:left="432"/>
      </w:pPr>
      <w:r>
        <w:rPr>
          <w:color w:val="236A23"/>
          <w:sz w:val="20"/>
        </w:rPr>
        <w:t>• CPU Only — Fusion: 0.5 FPS | HSV: 3 FPS</w:t>
      </w:r>
    </w:p>
    <w:p>
      <w:pPr>
        <w:ind w:left="432"/>
      </w:pPr>
      <w:r>
        <w:rPr>
          <w:color w:val="236A23"/>
          <w:sz w:val="20"/>
        </w:rPr>
        <w:t>• Model: 2.9MB (FP32), 1.5MB (INT8)</w:t>
      </w:r>
    </w:p>
    <w:p>
      <w:pPr>
        <w:ind w:left="432"/>
      </w:pPr>
      <w:r>
        <w:rPr>
          <w:color w:val="236A23"/>
          <w:sz w:val="20"/>
        </w:rPr>
        <w:t>• Inference: 2.5ms/image (GPU)</w:t>
      </w:r>
    </w:p>
    <w:p/>
    <w:p>
      <w:r>
        <w:rPr>
          <w:b/>
          <w:color w:val="1A5276"/>
          <w:sz w:val="24"/>
        </w:rPr>
        <w:t>[ Screenshot Sebelum vs Sesudah ]</w:t>
      </w:r>
    </w:p>
    <w:p>
      <w:pPr>
        <w:ind w:left="432"/>
      </w:pPr>
      <w:r>
        <w:rPr>
          <w:color w:val="236A23"/>
          <w:sz w:val="20"/>
        </w:rPr>
        <w:t>• Frame asli dari video UAV</w:t>
      </w:r>
    </w:p>
    <w:p>
      <w:pPr>
        <w:ind w:left="432"/>
      </w:pPr>
      <w:r>
        <w:rPr>
          <w:color w:val="236A23"/>
          <w:sz w:val="20"/>
        </w:rPr>
        <w:t>• Frame yang sama dengan overlay bounding box + label</w:t>
      </w:r>
    </w:p>
    <w:p>
      <w:pPr>
        <w:ind w:left="432"/>
      </w:pPr>
      <w:r>
        <w:rPr>
          <w:color w:val="236A23"/>
          <w:sz w:val="20"/>
        </w:rPr>
        <w:t>• Tunjukkan 4 kelas berbeda warna</w:t>
      </w:r>
    </w:p>
    <w:p/>
    <w:p>
      <w:pPr>
        <w:pStyle w:val="Heading2"/>
      </w:pPr>
      <w:r>
        <w:t>4.2 Penjelasan Domain Mismatch (Wajib Ada)</w:t>
      </w:r>
    </w:p>
    <w:p>
      <w:r>
        <w:rPr>
          <w:b/>
          <w:color w:val="C0392B"/>
          <w:sz w:val="22"/>
        </w:rPr>
        <w:t>Kenapa YOLO v4 hanya 7%? Ini bukan kelemahan tersembunyi — ini pemahaman mendalam kami.</w:t>
      </w:r>
    </w:p>
    <w:p>
      <w:r>
        <w:rPr>
          <w:b w:val="0"/>
          <w:i w:val="0"/>
          <w:sz w:val="22"/>
        </w:rPr>
        <w:t>Penjelasan yang aman dan justru menguntungkan di depan juri:</w:t>
      </w:r>
    </w:p>
    <w:p>
      <w:r>
        <w:rPr>
          <w:b w:val="0"/>
          <w:i/>
          <w:sz w:val="22"/>
        </w:rPr>
        <w:t>"Model YOLO v4 dilatih dominan dari data ground-level. Saat dipakai di video UAV ketinggian 60–80m, skala dan sudut pandang berbeda drastis — inilah yang disebut domain mismatch. Kami mengidentifikasi masalah ini, dan mengatasinya dengan menggabungkan (fusing) output YOLO dengan deteksi HSV yang lebih robust. Hasilnya naik dari 7% ke 82.2%."</w:t>
      </w:r>
    </w:p>
    <w:p>
      <w:r>
        <w:rPr>
          <w:b w:val="0"/>
          <w:i w:val="0"/>
          <w:color w:val="1A7A45"/>
          <w:sz w:val="22"/>
        </w:rPr>
        <w:t>Narasi ini menunjukkan pemahaman mendalam dan kemampuan problem-solving — nilai positif di mata juri.</w:t>
      </w:r>
    </w:p>
    <w:p>
      <w:pPr>
        <w:pStyle w:val="Heading1"/>
      </w:pPr>
      <w:r>
        <w:t>5. Panduan Desain Visual</w:t>
      </w:r>
    </w:p>
    <w:p>
      <w:pPr>
        <w:pStyle w:val="Heading2"/>
      </w:pPr>
      <w:r>
        <w:t>5.1 Palet Warna Resmi MoonHarvest</w:t>
      </w:r>
    </w:p>
    <w:p>
      <w:r>
        <w:rPr>
          <w:b w:val="0"/>
          <w:i w:val="0"/>
          <w:sz w:val="22"/>
        </w:rPr>
        <w:t>Gunakan warna ini konsisten di semua poster:</w:t>
      </w:r>
    </w:p>
    <w:p/>
    <w:p>
      <w:pPr>
        <w:ind w:left="288"/>
      </w:pPr>
      <w:r>
        <w:rPr>
          <w:b/>
          <w:color w:val="2ECC71"/>
          <w:sz w:val="22"/>
        </w:rPr>
        <w:t xml:space="preserve">  ██  #2ECC71  MoonHarvest Green</w:t>
      </w:r>
    </w:p>
    <w:p>
      <w:pPr>
        <w:ind w:left="1152"/>
      </w:pPr>
      <w:r>
        <w:rPr>
          <w:sz w:val="20"/>
        </w:rPr>
        <w:t>→ Aksen utama, header, kelas Lush Green</w:t>
      </w:r>
    </w:p>
    <w:p>
      <w:pPr>
        <w:ind w:left="288"/>
      </w:pPr>
      <w:r>
        <w:rPr>
          <w:b/>
          <w:color w:val="1A7A45"/>
          <w:sz w:val="22"/>
        </w:rPr>
        <w:t xml:space="preserve">  ██  #1A7A45  Deep Green</w:t>
      </w:r>
    </w:p>
    <w:p>
      <w:pPr>
        <w:ind w:left="1152"/>
      </w:pPr>
      <w:r>
        <w:rPr>
          <w:sz w:val="20"/>
        </w:rPr>
        <w:t>→ Background dark, elemen kuat</w:t>
      </w:r>
    </w:p>
    <w:p>
      <w:pPr>
        <w:ind w:left="288"/>
      </w:pPr>
      <w:r>
        <w:rPr>
          <w:b/>
          <w:color w:val="F39C12"/>
          <w:sz w:val="22"/>
        </w:rPr>
        <w:t xml:space="preserve">  ██  #F39C12  Alert Orange</w:t>
      </w:r>
    </w:p>
    <w:p>
      <w:pPr>
        <w:ind w:left="1152"/>
      </w:pPr>
      <w:r>
        <w:rPr>
          <w:sz w:val="20"/>
        </w:rPr>
        <w:t>→ Kelas Inconsistent, highlight penting</w:t>
      </w:r>
    </w:p>
    <w:p>
      <w:pPr>
        <w:ind w:left="288"/>
      </w:pPr>
      <w:r>
        <w:rPr>
          <w:b/>
          <w:color w:val="E74C3C"/>
          <w:sz w:val="22"/>
        </w:rPr>
        <w:t xml:space="preserve">  ██  #E74C3C  Danger Red</w:t>
      </w:r>
    </w:p>
    <w:p>
      <w:pPr>
        <w:ind w:left="1152"/>
      </w:pPr>
      <w:r>
        <w:rPr>
          <w:sz w:val="20"/>
        </w:rPr>
        <w:t>→ Kelas Drought, warning, bahaya</w:t>
      </w:r>
    </w:p>
    <w:p>
      <w:pPr>
        <w:ind w:left="288"/>
      </w:pPr>
      <w:r>
        <w:rPr>
          <w:b/>
          <w:color w:val="8C8C8C"/>
          <w:sz w:val="22"/>
        </w:rPr>
        <w:t xml:space="preserve">  ██  #8C8C8C  Neutral Gray</w:t>
      </w:r>
    </w:p>
    <w:p>
      <w:pPr>
        <w:ind w:left="1152"/>
      </w:pPr>
      <w:r>
        <w:rPr>
          <w:sz w:val="20"/>
        </w:rPr>
        <w:t>→ Kelas Bare Soil, teks sekunder</w:t>
      </w:r>
    </w:p>
    <w:p>
      <w:pPr>
        <w:ind w:left="288"/>
      </w:pPr>
      <w:r>
        <w:rPr>
          <w:b/>
          <w:color w:val="6C3483"/>
          <w:sz w:val="22"/>
        </w:rPr>
        <w:t xml:space="preserve">  ██  #6C3483  Purple Accent</w:t>
      </w:r>
    </w:p>
    <w:p>
      <w:pPr>
        <w:ind w:left="1152"/>
      </w:pPr>
      <w:r>
        <w:rPr>
          <w:sz w:val="20"/>
        </w:rPr>
        <w:t>→ Header poster teknis, aksen AI</w:t>
      </w:r>
    </w:p>
    <w:p>
      <w:pPr>
        <w:ind w:left="288"/>
      </w:pPr>
      <w:r>
        <w:rPr>
          <w:b/>
          <w:color w:val="1A5276"/>
          <w:sz w:val="22"/>
        </w:rPr>
        <w:t xml:space="preserve">  ██  #1A5276  Deep Navy</w:t>
      </w:r>
    </w:p>
    <w:p>
      <w:pPr>
        <w:ind w:left="1152"/>
      </w:pPr>
      <w:r>
        <w:rPr>
          <w:sz w:val="20"/>
        </w:rPr>
        <w:t>→ Header tabel, background card</w:t>
      </w:r>
    </w:p>
    <w:p>
      <w:pPr>
        <w:ind w:left="288"/>
      </w:pPr>
      <w:r>
        <w:rPr>
          <w:b/>
          <w:color w:val="FFFFFF"/>
          <w:sz w:val="22"/>
        </w:rPr>
        <w:t xml:space="preserve">  ██  #FFFFFF  Text Primary</w:t>
      </w:r>
    </w:p>
    <w:p>
      <w:pPr>
        <w:ind w:left="1152"/>
      </w:pPr>
      <w:r>
        <w:rPr>
          <w:sz w:val="20"/>
        </w:rPr>
        <w:t>→ Teks utama pada background gelap</w:t>
      </w:r>
    </w:p>
    <w:p>
      <w:pPr>
        <w:ind w:left="288"/>
      </w:pPr>
      <w:r>
        <w:rPr>
          <w:b/>
          <w:color w:val="B0BEC5"/>
          <w:sz w:val="22"/>
        </w:rPr>
        <w:t xml:space="preserve">  ██  #B0BEC5  Text Secondary</w:t>
      </w:r>
    </w:p>
    <w:p>
      <w:pPr>
        <w:ind w:left="1152"/>
      </w:pPr>
      <w:r>
        <w:rPr>
          <w:sz w:val="20"/>
        </w:rPr>
        <w:t>→ Teks pendukung, caption</w:t>
      </w:r>
    </w:p>
    <w:p>
      <w:pPr>
        <w:pStyle w:val="Heading2"/>
      </w:pPr>
      <w:r>
        <w:t>5.2 Tipografi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6C3483" w:val="clear"/>
          </w:tcPr>
          <w:p>
            <w:r>
              <w:rPr>
                <w:b/>
                <w:color w:val="FFFFFF"/>
                <w:sz w:val="20"/>
              </w:rPr>
              <w:t>Elemen</w:t>
            </w:r>
          </w:p>
        </w:tc>
        <w:tc>
          <w:tcPr>
            <w:tcW w:type="dxa" w:w="2835"/>
            <w:shd w:fill="6C3483" w:val="clear"/>
          </w:tcPr>
          <w:p>
            <w:r>
              <w:rPr>
                <w:b/>
                <w:color w:val="FFFFFF"/>
                <w:sz w:val="20"/>
              </w:rPr>
              <w:t>Ukuran (poster A1)</w:t>
            </w:r>
          </w:p>
        </w:tc>
        <w:tc>
          <w:tcPr>
            <w:tcW w:type="dxa" w:w="3969"/>
            <w:shd w:fill="6C3483" w:val="clear"/>
          </w:tcPr>
          <w:p>
            <w:r>
              <w:rPr>
                <w:b/>
                <w:color w:val="FFFFFF"/>
                <w:sz w:val="20"/>
              </w:rPr>
              <w:t>Font yang Disarankan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Judul utama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72–96pt, Bold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Montserrat Black / Inter Black</w:t>
            </w:r>
          </w:p>
        </w:tc>
      </w:tr>
      <w:tr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Heading seksi</w:t>
            </w:r>
          </w:p>
        </w:tc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36–48pt, Bold</w:t>
            </w:r>
          </w:p>
        </w:tc>
        <w:tc>
          <w:tcPr>
            <w:tcW w:type="dxa" w:w="3969"/>
            <w:shd w:fill="F4ECF7" w:val="clear"/>
          </w:tcPr>
          <w:p>
            <w:r>
              <w:rPr>
                <w:sz w:val="20"/>
              </w:rPr>
              <w:t>Montserrat Bold / Inter SemiBold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Body text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18–24pt, Regular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Inter Regular / Open Sans</w:t>
            </w:r>
          </w:p>
        </w:tc>
      </w:tr>
      <w:tr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Caption / label</w:t>
            </w:r>
          </w:p>
        </w:tc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14–16pt (minimum!)</w:t>
            </w:r>
          </w:p>
        </w:tc>
        <w:tc>
          <w:tcPr>
            <w:tcW w:type="dxa" w:w="3969"/>
            <w:shd w:fill="F4ECF7" w:val="clear"/>
          </w:tcPr>
          <w:p>
            <w:r>
              <w:rPr>
                <w:sz w:val="20"/>
              </w:rPr>
              <w:t>Inter Regular / Roboto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Angka kunci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80–120pt, Bold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Bebas Neue / Montserrat Black</w:t>
            </w:r>
          </w:p>
        </w:tc>
      </w:tr>
    </w:tbl>
    <w:p/>
    <w:p>
      <w:pPr>
        <w:pStyle w:val="Heading2"/>
      </w:pPr>
      <w:r>
        <w:t>5.3 Prinsip Desain</w:t>
      </w:r>
    </w:p>
    <w:p>
      <w:pPr>
        <w:pStyle w:val="ListBullet"/>
      </w:pPr>
      <w:r>
        <w:rPr>
          <w:sz w:val="22"/>
        </w:rPr>
        <w:t>Satu pesan utama per poster — jangan berlebihan informasi</w:t>
      </w:r>
    </w:p>
    <w:p>
      <w:pPr>
        <w:pStyle w:val="ListBullet"/>
      </w:pPr>
      <w:r>
        <w:rPr>
          <w:sz w:val="22"/>
        </w:rPr>
        <w:t>Rule of thirds — bagi poster 3×3 grid, elemen penting di perpotongan garis</w:t>
      </w:r>
    </w:p>
    <w:p>
      <w:pPr>
        <w:pStyle w:val="ListBullet"/>
      </w:pPr>
      <w:r>
        <w:rPr>
          <w:sz w:val="22"/>
        </w:rPr>
        <w:t>Whitespace cukup — jangan padatkan semua area, beri ruang napas</w:t>
      </w:r>
    </w:p>
    <w:p>
      <w:pPr>
        <w:pStyle w:val="ListBullet"/>
      </w:pPr>
      <w:r>
        <w:rPr>
          <w:sz w:val="22"/>
        </w:rPr>
        <w:t>Hierarki visual jelas — judul &gt; heading &gt; body, ukuran berbeda signifikan</w:t>
      </w:r>
    </w:p>
    <w:p>
      <w:pPr>
        <w:pStyle w:val="ListBullet"/>
      </w:pPr>
      <w:r>
        <w:rPr>
          <w:sz w:val="22"/>
        </w:rPr>
        <w:t>Konsisten warna — hijau = sehat, merah = masalah, di semua elemen poster</w:t>
      </w:r>
    </w:p>
    <w:p>
      <w:pPr>
        <w:pStyle w:val="ListBullet"/>
      </w:pPr>
      <w:r>
        <w:rPr>
          <w:sz w:val="22"/>
        </w:rPr>
        <w:t>Gambar nyata lebih baik — pakai screenshot GCS asli + frame video, bukan ilustrasi</w:t>
      </w:r>
    </w:p>
    <w:p>
      <w:pPr>
        <w:pStyle w:val="ListBullet"/>
      </w:pPr>
      <w:r>
        <w:rPr>
          <w:sz w:val="22"/>
        </w:rPr>
        <w:t>Kontras cukup — rasio kontras minimal 4.5:1 (standar accessibility AA)</w:t>
      </w:r>
    </w:p>
    <w:p>
      <w:pPr>
        <w:pStyle w:val="Heading1"/>
      </w:pPr>
      <w:r>
        <w:t>6. Tools yang Bisa Digunakan</w:t>
      </w:r>
    </w:p>
    <w:p>
      <w:pPr>
        <w:pStyle w:val="Heading2"/>
      </w:pPr>
      <w:r>
        <w:t>6.1 Untuk Membuat Poster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fill="6C3483" w:val="clear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1701"/>
            <w:shd w:fill="6C3483" w:val="clear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701"/>
            <w:shd w:fill="6C3483" w:val="clear"/>
          </w:tcPr>
          <w:p>
            <w:r>
              <w:rPr>
                <w:b/>
                <w:color w:val="FFFFFF"/>
                <w:sz w:val="20"/>
              </w:rPr>
              <w:t>Biaya</w:t>
            </w:r>
          </w:p>
        </w:tc>
        <w:tc>
          <w:tcPr>
            <w:tcW w:type="dxa" w:w="2835"/>
            <w:shd w:fill="6C3483" w:val="clear"/>
          </w:tcPr>
          <w:p>
            <w:r>
              <w:rPr>
                <w:b/>
                <w:color w:val="FFFFFF"/>
                <w:sz w:val="20"/>
              </w:rPr>
              <w:t>Keunggulan</w:t>
            </w:r>
          </w:p>
        </w:tc>
        <w:tc>
          <w:tcPr>
            <w:tcW w:type="dxa" w:w="2268"/>
            <w:shd w:fill="6C3483" w:val="clear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Canva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Web/Desktop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Gratis (basic)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Template siap pakai, mudah digunakan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Untuk yang butuh cepat</w:t>
            </w:r>
          </w:p>
        </w:tc>
      </w:tr>
      <w:tr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Figma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Web/Desktop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Gratis (basic)</w:t>
            </w:r>
          </w:p>
        </w:tc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Desain profesional, presisi tinggi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Untuk hasil terbaik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Adobe Illustrator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Berbayar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Standar industri, kontrol penuh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Jika sudah terbiasa</w:t>
            </w:r>
          </w:p>
        </w:tc>
      </w:tr>
      <w:tr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Inkscape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1701"/>
            <w:shd w:fill="F4ECF7" w:val="clear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Open source, format SVG</w:t>
            </w:r>
          </w:p>
        </w:tc>
        <w:tc>
          <w:tcPr>
            <w:tcW w:type="dxa" w:w="2268"/>
            <w:shd w:fill="F4ECF7" w:val="clear"/>
          </w:tcPr>
          <w:p>
            <w:r>
              <w:rPr>
                <w:sz w:val="20"/>
              </w:rPr>
              <w:t>Alternatif Illustrator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LibreOffice Impress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Mudah, sudah familiar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Last resort</w:t>
            </w:r>
          </w:p>
        </w:tc>
      </w:tr>
    </w:tbl>
    <w:p/>
    <w:p>
      <w:pPr>
        <w:pStyle w:val="Heading2"/>
      </w:pPr>
      <w:r>
        <w:t>6.2 Untuk Membuat Diagram Alur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fill="6C3483" w:val="clear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35"/>
            <w:shd w:fill="6C3483" w:val="clear"/>
          </w:tcPr>
          <w:p>
            <w:r>
              <w:rPr>
                <w:b/>
                <w:color w:val="FFFFFF"/>
                <w:sz w:val="20"/>
              </w:rPr>
              <w:t>Link</w:t>
            </w:r>
          </w:p>
        </w:tc>
        <w:tc>
          <w:tcPr>
            <w:tcW w:type="dxa" w:w="4535"/>
            <w:shd w:fill="6C3483" w:val="clear"/>
          </w:tcPr>
          <w:p>
            <w:r>
              <w:rPr>
                <w:b/>
                <w:color w:val="FFFFFF"/>
                <w:sz w:val="20"/>
              </w:rPr>
              <w:t>Keunggulan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draw.io / diagrams.net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diagrams.net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Gratis, export SVG, banyak template</w:t>
            </w:r>
          </w:p>
        </w:tc>
      </w:tr>
      <w:tr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Mermaid</w:t>
            </w:r>
          </w:p>
        </w:tc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mermaid.js.org</w:t>
            </w:r>
          </w:p>
        </w:tc>
        <w:tc>
          <w:tcPr>
            <w:tcW w:type="dxa" w:w="4535"/>
            <w:shd w:fill="F4ECF7" w:val="clear"/>
          </w:tcPr>
          <w:p>
            <w:r>
              <w:rPr>
                <w:sz w:val="20"/>
              </w:rPr>
              <w:t>Diagram dari kode — mudah di-update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Excalidraw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excalidraw.com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Gaya hand-drawn, modern, cepat</w:t>
            </w:r>
          </w:p>
        </w:tc>
      </w:tr>
      <w:tr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Lucidchart</w:t>
            </w:r>
          </w:p>
        </w:tc>
        <w:tc>
          <w:tcPr>
            <w:tcW w:type="dxa" w:w="2835"/>
            <w:shd w:fill="F4ECF7" w:val="clear"/>
          </w:tcPr>
          <w:p>
            <w:r>
              <w:rPr>
                <w:sz w:val="20"/>
              </w:rPr>
              <w:t>lucidchart.com</w:t>
            </w:r>
          </w:p>
        </w:tc>
        <w:tc>
          <w:tcPr>
            <w:tcW w:type="dxa" w:w="4535"/>
            <w:shd w:fill="F4ECF7" w:val="clear"/>
          </w:tcPr>
          <w:p>
            <w:r>
              <w:rPr>
                <w:sz w:val="20"/>
              </w:rPr>
              <w:t>Profesional, kolaborasi tim</w:t>
            </w:r>
          </w:p>
        </w:tc>
      </w:tr>
    </w:tbl>
    <w:p/>
    <w:p>
      <w:pPr>
        <w:pStyle w:val="Heading2"/>
      </w:pPr>
      <w:r>
        <w:t>6.3 Untuk Grafik/Chart</w:t>
      </w:r>
    </w:p>
    <w:p>
      <w:pPr>
        <w:pStyle w:val="ListBullet"/>
      </w:pPr>
      <w:r>
        <w:rPr>
          <w:sz w:val="22"/>
        </w:rPr>
        <w:t>Python + matplotlib: generate chart langsung dari data deteksi JSON</w:t>
      </w:r>
    </w:p>
    <w:p>
      <w:pPr>
        <w:pStyle w:val="ListBullet"/>
      </w:pPr>
      <w:r>
        <w:rPr>
          <w:sz w:val="22"/>
        </w:rPr>
        <w:t>Canva Charts: input data manual, auto-format visual</w:t>
      </w:r>
    </w:p>
    <w:p>
      <w:pPr>
        <w:pStyle w:val="ListBullet"/>
      </w:pPr>
      <w:r>
        <w:rPr>
          <w:sz w:val="22"/>
        </w:rPr>
        <w:t>Google Sheets: buat chart lalu screenshot dengan resolusi tinggi</w:t>
      </w:r>
    </w:p>
    <w:p>
      <w:r>
        <w:rPr>
          <w:b/>
          <w:i w:val="0"/>
          <w:color w:val="C0392B"/>
          <w:sz w:val="22"/>
        </w:rPr>
        <w:t>PENTING: Selalu buat grafik dari data nyata, bukan ilustrasi atau angka rekaan.</w:t>
      </w:r>
    </w:p>
    <w:p>
      <w:pPr>
        <w:pStyle w:val="Heading1"/>
      </w:pPr>
      <w:r>
        <w:t>7. Checklist Sebelum Cetak</w:t>
      </w:r>
    </w:p>
    <w:p>
      <w:pPr>
        <w:pStyle w:val="Heading2"/>
      </w:pPr>
      <w:r>
        <w:t>7.1 Konten</w:t>
      </w:r>
    </w:p>
    <w:p>
      <w:r>
        <w:rPr>
          <w:sz w:val="22"/>
        </w:rPr>
        <w:t>[ ] Judul jelas dan terbaca dari jarak 3 meter</w:t>
      </w:r>
    </w:p>
    <w:p>
      <w:r>
        <w:rPr>
          <w:sz w:val="22"/>
        </w:rPr>
        <w:t>[ ] Angka kunci (98.8%, 82.2%, 2.5ms, FHI 78.9) tercantum</w:t>
      </w:r>
    </w:p>
    <w:p>
      <w:r>
        <w:rPr>
          <w:sz w:val="22"/>
        </w:rPr>
        <w:t>[ ] 4 kelas dengan warna yang benar (hijau/kuning/merah/abu) tercantum</w:t>
      </w:r>
    </w:p>
    <w:p>
      <w:r>
        <w:rPr>
          <w:sz w:val="22"/>
        </w:rPr>
        <w:t>[ ] Diagram alur sistem ada (UAV → Video → Python → GCS)</w:t>
      </w:r>
    </w:p>
    <w:p>
      <w:r>
        <w:rPr>
          <w:sz w:val="22"/>
        </w:rPr>
        <w:t>[ ] Screenshot GCS nyata — bukan mockup kosong</w:t>
      </w:r>
    </w:p>
    <w:p>
      <w:r>
        <w:rPr>
          <w:sz w:val="22"/>
        </w:rPr>
        <w:t>[ ] Nama tim dan institusi ada</w:t>
      </w:r>
    </w:p>
    <w:p>
      <w:r>
        <w:rPr>
          <w:sz w:val="22"/>
        </w:rPr>
        <w:t>[ ] Tahun kompetisi (TEKNOFEST 2026) ada</w:t>
      </w:r>
    </w:p>
    <w:p>
      <w:r>
        <w:rPr>
          <w:sz w:val="22"/>
        </w:rPr>
        <w:t>[ ] QR Code ada (pojok bawah) — mengarah ke repo atau demo video</w:t>
      </w:r>
    </w:p>
    <w:p>
      <w:r>
        <w:rPr>
          <w:sz w:val="22"/>
        </w:rPr>
        <w:t>[ ] Tidak ada typo — minta orang lain proofread</w:t>
      </w:r>
    </w:p>
    <w:p>
      <w:pPr>
        <w:pStyle w:val="Heading2"/>
      </w:pPr>
      <w:r>
        <w:t>7.2 Desain</w:t>
      </w:r>
    </w:p>
    <w:p>
      <w:r>
        <w:rPr>
          <w:sz w:val="22"/>
        </w:rPr>
        <w:t>[ ] Ukuran file cukup untuk cetak — min 150 DPI (A1 = min 3508×4961px)</w:t>
      </w:r>
    </w:p>
    <w:p>
      <w:r>
        <w:rPr>
          <w:sz w:val="22"/>
        </w:rPr>
        <w:t>[ ] Font tidak lebih kecil dari 14pt pada ukuran cetak asli</w:t>
      </w:r>
    </w:p>
    <w:p>
      <w:r>
        <w:rPr>
          <w:sz w:val="22"/>
        </w:rPr>
        <w:t>[ ] Kontras teks vs background cukup (rasio min 4.5:1)</w:t>
      </w:r>
    </w:p>
    <w:p>
      <w:r>
        <w:rPr>
          <w:sz w:val="22"/>
        </w:rPr>
        <w:t>[ ] Warna konsisten dengan palet MoonHarvest</w:t>
      </w:r>
    </w:p>
    <w:p>
      <w:r>
        <w:rPr>
          <w:sz w:val="22"/>
        </w:rPr>
        <w:t>[ ] Logo dalam resolusi tinggi (SVG atau PNG 300DPI)</w:t>
      </w:r>
    </w:p>
    <w:p>
      <w:r>
        <w:rPr>
          <w:sz w:val="22"/>
        </w:rPr>
        <w:t>[ ] Tidak ada elemen yang terpotong di tepi poster</w:t>
      </w:r>
    </w:p>
    <w:p>
      <w:pPr>
        <w:pStyle w:val="Heading2"/>
      </w:pPr>
      <w:r>
        <w:t>7.3 Teknis File</w:t>
      </w:r>
    </w:p>
    <w:p>
      <w:r>
        <w:rPr>
          <w:sz w:val="22"/>
        </w:rPr>
        <w:t>[ ] Export ke PDF — profil CMYK untuk cetak offset, RGB untuk inkjet/digital</w:t>
      </w:r>
    </w:p>
    <w:p>
      <w:r>
        <w:rPr>
          <w:sz w:val="22"/>
        </w:rPr>
        <w:t>[ ] Resolusi minimum 150 DPI (rekomendasi 300 DPI)</w:t>
      </w:r>
    </w:p>
    <w:p>
      <w:r>
        <w:rPr>
          <w:sz w:val="22"/>
        </w:rPr>
        <w:t>[ ] Buat versi digital 1920×1080 untuk tampilan layar / presentasi</w:t>
      </w:r>
    </w:p>
    <w:p>
      <w:r>
        <w:rPr>
          <w:sz w:val="22"/>
        </w:rPr>
        <w:t>[ ] Simpan file editable (Canva/Figma/Illustrator) untuk revisi cepat</w:t>
      </w:r>
    </w:p>
    <w:p>
      <w:r>
        <w:rPr>
          <w:sz w:val="22"/>
        </w:rPr>
        <w:t>[ ] Buat backup di cloud (Google Drive / OneDrive)</w:t>
      </w:r>
    </w:p>
    <w:p>
      <w:pPr>
        <w:pStyle w:val="Heading1"/>
      </w:pPr>
      <w:r>
        <w:t>8. Urutan Pembuatan yang Disarankan</w:t>
      </w:r>
    </w:p>
    <w:p>
      <w:r>
        <w:rPr>
          <w:b w:val="0"/>
          <w:i w:val="0"/>
          <w:sz w:val="22"/>
        </w:rPr>
        <w:t>Jika waktu terbatas, kerjakan dalam urutan ini:</w:t>
      </w:r>
    </w:p>
    <w:p/>
    <w:p>
      <w:r>
        <w:rPr>
          <w:b/>
          <w:color w:val="1A7A45"/>
          <w:sz w:val="24"/>
        </w:rPr>
        <w:t xml:space="preserve">1. Poster Overview Sistem (A1): </w:t>
      </w:r>
      <w:r>
        <w:rPr>
          <w:sz w:val="22"/>
        </w:rPr>
        <w:t>WAJIB, paling penting. Dibuat paling dulu.</w:t>
      </w:r>
    </w:p>
    <w:p>
      <w:r>
        <w:rPr>
          <w:b/>
          <w:color w:val="1A7A45"/>
          <w:sz w:val="24"/>
        </w:rPr>
        <w:t xml:space="preserve">2. Versi digital Poster Overview: </w:t>
      </w:r>
      <w:r>
        <w:rPr>
          <w:sz w:val="22"/>
        </w:rPr>
        <w:t>Untuk presentasi slide / layar / media sosial.</w:t>
      </w:r>
    </w:p>
    <w:p>
      <w:r>
        <w:rPr>
          <w:b/>
          <w:color w:val="1A5276"/>
          <w:sz w:val="24"/>
        </w:rPr>
        <w:t xml:space="preserve">3. Poster Hasil &amp; Performa (A2): </w:t>
      </w:r>
      <w:r>
        <w:rPr>
          <w:sz w:val="22"/>
        </w:rPr>
        <w:t>Untuk booth yang lebih detail dan angka kunci.</w:t>
      </w:r>
    </w:p>
    <w:p>
      <w:r>
        <w:rPr>
          <w:b/>
          <w:color w:val="6C3483"/>
          <w:sz w:val="24"/>
        </w:rPr>
        <w:t xml:space="preserve">4. Poster Pipeline Teknis (A1): </w:t>
      </w:r>
      <w:r>
        <w:rPr>
          <w:sz w:val="22"/>
        </w:rPr>
        <w:t>Jika ada pertanyaan teknis mendalam dari juri.</w:t>
      </w:r>
    </w:p>
    <w:p>
      <w:pPr>
        <w:pStyle w:val="Heading1"/>
      </w:pPr>
      <w:r>
        <w:t>9. Tips Tambahan untuk Booth Pameran</w:t>
      </w:r>
    </w:p>
    <w:p>
      <w:pPr>
        <w:pStyle w:val="ListBullet"/>
      </w:pPr>
      <w:r>
        <w:rPr>
          <w:sz w:val="22"/>
        </w:rPr>
        <w:t>Siapkan 1 lembar A4 ringkasan (fact sheet) untuk dibagikan ke pengunjung</w:t>
      </w:r>
    </w:p>
    <w:p>
      <w:pPr>
        <w:pStyle w:val="ListBullet"/>
      </w:pPr>
      <w:r>
        <w:rPr>
          <w:sz w:val="22"/>
        </w:rPr>
        <w:t>Print handout kecil berisi QR code dan angka kunci untuk dibawa pulang juri</w:t>
      </w:r>
    </w:p>
    <w:p>
      <w:pPr>
        <w:pStyle w:val="ListBullet"/>
      </w:pPr>
      <w:r>
        <w:rPr>
          <w:sz w:val="22"/>
        </w:rPr>
        <w:t>Latih penjelasan poster dalam 60 detik (elevator pitch)</w:t>
      </w:r>
    </w:p>
    <w:p>
      <w:pPr>
        <w:pStyle w:val="ListBullet"/>
      </w:pPr>
      <w:r>
        <w:rPr>
          <w:sz w:val="22"/>
        </w:rPr>
        <w:t>Siapkan video demo di laptop untuk ditunjukkan saat juri datang</w:t>
      </w:r>
    </w:p>
    <w:p>
      <w:pPr>
        <w:pStyle w:val="ListBullet"/>
      </w:pPr>
      <w:r>
        <w:rPr>
          <w:sz w:val="22"/>
        </w:rPr>
        <w:t>Bawa charger dan pastikan laptop tidak kehabisan baterai saat demo</w:t>
      </w:r>
    </w:p>
    <w:p>
      <w:pPr>
        <w:pStyle w:val="ListBullet"/>
      </w:pPr>
      <w:r>
        <w:rPr>
          <w:sz w:val="22"/>
        </w:rPr>
        <w:t>Siapkan jawaban untuk pertanyaan paling kritis: "Mengapa YOLO v4 hanya 7%?" — ini justru peluang menunjukkan pemahaman mendalam</w:t>
      </w:r>
    </w:p>
    <w:p>
      <w:pPr>
        <w:pStyle w:val="ListBullet"/>
      </w:pPr>
      <w:r>
        <w:rPr>
          <w:sz w:val="22"/>
        </w:rPr>
        <w:t>Jangan klaim lebih dari kemampuan sistem — kejujuran lebih dihargai juri</w:t>
      </w:r>
    </w:p>
    <w:p>
      <w:r>
        <w:br w:type="page"/>
      </w:r>
    </w:p>
    <w:p>
      <w:pPr>
        <w:jc w:val="center"/>
      </w:pPr>
      <w:r>
        <w:rPr>
          <w:sz w:val="20"/>
        </w:rPr>
        <w:t>Panduan Poster MoonHarvest — TEKNOFEST 2026 — EFRISA TEKNO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