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5276"/>
          <w:sz w:val="48"/>
        </w:rPr>
        <w:t>PANDUAN PEMBELAJARAN &amp; PRESENTASI</w:t>
      </w:r>
    </w:p>
    <w:p>
      <w:pPr>
        <w:jc w:val="center"/>
      </w:pPr>
      <w:r>
        <w:rPr>
          <w:sz w:val="32"/>
        </w:rPr>
        <w:t>MoonHarvest — TEKNOFEST 2026</w:t>
      </w:r>
    </w:p>
    <w:p>
      <w:pPr>
        <w:jc w:val="center"/>
      </w:pPr>
      <w:r>
        <w:rPr>
          <w:sz w:val="24"/>
        </w:rPr>
        <w:t>Panduan lengkap memahami sistem, presentasi percaya diri, dan menjawab pertanyaan juri</w:t>
      </w:r>
    </w:p>
    <w:p>
      <w:r>
        <w:br w:type="page"/>
      </w:r>
    </w:p>
    <w:p>
      <w:pPr>
        <w:pStyle w:val="Heading1"/>
      </w:pPr>
      <w:r>
        <w:t>1. Konteks Masalah — Mengapa MoonHarvest Dibuat</w:t>
      </w:r>
    </w:p>
    <w:p>
      <w:r>
        <w:rPr>
          <w:b w:val="0"/>
          <w:i w:val="0"/>
          <w:sz w:val="22"/>
        </w:rPr>
        <w:t>Indonesia adalah salah satu produsen padi terbesar dunia. Namun petani menghadapi tantangan besar dalam monitoring kesehatan lahan yang luas.</w:t>
      </w:r>
    </w:p>
    <w:p>
      <w:pPr>
        <w:pStyle w:val="Heading2"/>
      </w:pPr>
      <w:r>
        <w:t>1.1 Masalah yang Diselesaikan</w:t>
      </w:r>
    </w:p>
    <w:p>
      <w:pPr>
        <w:pStyle w:val="ListBullet"/>
      </w:pPr>
      <w:r>
        <w:rPr>
          <w:sz w:val="22"/>
        </w:rPr>
        <w:t>Lahan sawah luas — sulit diinspeksi manual satu per satu</w:t>
      </w:r>
    </w:p>
    <w:p>
      <w:pPr>
        <w:pStyle w:val="ListBullet"/>
      </w:pPr>
      <w:r>
        <w:rPr>
          <w:sz w:val="22"/>
        </w:rPr>
        <w:t>Deteksi masalah terlambat — penyakit/kekeringan baru diketahui saat sudah parah</w:t>
      </w:r>
    </w:p>
    <w:p>
      <w:pPr>
        <w:pStyle w:val="ListBullet"/>
      </w:pPr>
      <w:r>
        <w:rPr>
          <w:sz w:val="22"/>
        </w:rPr>
        <w:t>Biaya tenaga ahli agronomis mahal dan tidak merata</w:t>
      </w:r>
    </w:p>
    <w:p>
      <w:pPr>
        <w:pStyle w:val="ListBullet"/>
      </w:pPr>
      <w:r>
        <w:rPr>
          <w:sz w:val="22"/>
        </w:rPr>
        <w:t>Waktu inspeksi manual panjang — berjam-jam per hektar</w:t>
      </w:r>
    </w:p>
    <w:p>
      <w:pPr>
        <w:pStyle w:val="Heading2"/>
      </w:pPr>
      <w:r>
        <w:t>1.2 Pendekatan Tradisional &amp; Kelemahannya</w:t>
      </w:r>
    </w:p>
    <w:tbl>
      <w:tblPr>
        <w:tblStyle w:val="TableGrid"/>
        <w:tblW w:type="auto" w:w="0"/>
        <w:tblLook w:firstColumn="1" w:firstRow="1" w:lastColumn="0" w:lastRow="0" w:noHBand="0" w:noVBand="1" w:val="04A0"/>
      </w:tblPr>
      <w:tblGrid>
        <w:gridCol w:w="4561"/>
        <w:gridCol w:w="4561"/>
      </w:tblGrid>
      <w:tr>
        <w:tc>
          <w:tcPr>
            <w:tcW w:type="dxa" w:w="3969"/>
            <w:shd w:fill="1A5276" w:val="clear"/>
          </w:tcPr>
          <w:p>
            <w:r>
              <w:rPr>
                <w:b/>
                <w:color w:val="FFFFFF"/>
                <w:sz w:val="20"/>
              </w:rPr>
              <w:t>Metode Lama</w:t>
            </w:r>
          </w:p>
        </w:tc>
        <w:tc>
          <w:tcPr>
            <w:tcW w:type="dxa" w:w="5102"/>
            <w:shd w:fill="1A5276" w:val="clear"/>
          </w:tcPr>
          <w:p>
            <w:r>
              <w:rPr>
                <w:b/>
                <w:color w:val="FFFFFF"/>
                <w:sz w:val="20"/>
              </w:rPr>
              <w:t>Kelemahan</w:t>
            </w:r>
          </w:p>
        </w:tc>
      </w:tr>
      <w:tr>
        <w:tc>
          <w:tcPr>
            <w:tcW w:type="dxa" w:w="3969"/>
          </w:tcPr>
          <w:p>
            <w:r>
              <w:rPr>
                <w:sz w:val="20"/>
              </w:rPr>
              <w:t>Inspeksi manual (jalan di sawah)</w:t>
            </w:r>
          </w:p>
        </w:tc>
        <w:tc>
          <w:tcPr>
            <w:tcW w:type="dxa" w:w="5102"/>
          </w:tcPr>
          <w:p>
            <w:r>
              <w:rPr>
                <w:sz w:val="20"/>
              </w:rPr>
              <w:t>Lambat, tidak skalabel, subjektif</w:t>
            </w:r>
          </w:p>
        </w:tc>
      </w:tr>
      <w:tr>
        <w:tc>
          <w:tcPr>
            <w:tcW w:type="dxa" w:w="3969"/>
          </w:tcPr>
          <w:p>
            <w:r>
              <w:rPr>
                <w:sz w:val="20"/>
              </w:rPr>
              <w:t>Foto udara dari pesawat sewaan</w:t>
            </w:r>
          </w:p>
        </w:tc>
        <w:tc>
          <w:tcPr>
            <w:tcW w:type="dxa" w:w="5102"/>
          </w:tcPr>
          <w:p>
            <w:r>
              <w:rPr>
                <w:sz w:val="20"/>
              </w:rPr>
              <w:t>Mahal, tidak real-time</w:t>
            </w:r>
          </w:p>
        </w:tc>
      </w:tr>
      <w:tr>
        <w:tc>
          <w:tcPr>
            <w:tcW w:type="dxa" w:w="3969"/>
          </w:tcPr>
          <w:p>
            <w:r>
              <w:rPr>
                <w:sz w:val="20"/>
              </w:rPr>
              <w:t>Sensor NDVI multispektral</w:t>
            </w:r>
          </w:p>
        </w:tc>
        <w:tc>
          <w:tcPr>
            <w:tcW w:type="dxa" w:w="5102"/>
          </w:tcPr>
          <w:p>
            <w:r>
              <w:rPr>
                <w:sz w:val="20"/>
              </w:rPr>
              <w:t>Kamera khusus sangat mahal</w:t>
            </w:r>
          </w:p>
        </w:tc>
      </w:tr>
      <w:tr>
        <w:tc>
          <w:tcPr>
            <w:tcW w:type="dxa" w:w="3969"/>
          </w:tcPr>
          <w:p>
            <w:r>
              <w:rPr>
                <w:sz w:val="20"/>
              </w:rPr>
              <w:t>Sampling daun di lab</w:t>
            </w:r>
          </w:p>
        </w:tc>
        <w:tc>
          <w:tcPr>
            <w:tcW w:type="dxa" w:w="5102"/>
          </w:tcPr>
          <w:p>
            <w:r>
              <w:rPr>
                <w:sz w:val="20"/>
              </w:rPr>
              <w:t>Hasil lambat (hari/minggu)</w:t>
            </w:r>
          </w:p>
        </w:tc>
      </w:tr>
    </w:tbl>
    <w:p/>
    <w:p>
      <w:pPr>
        <w:pStyle w:val="Heading1"/>
      </w:pPr>
      <w:r>
        <w:t>2. Solusi yang Ditawarkan</w:t>
      </w:r>
    </w:p>
    <w:p>
      <w:r>
        <w:rPr>
          <w:b w:val="0"/>
          <w:i w:val="0"/>
          <w:sz w:val="22"/>
        </w:rPr>
        <w:t>MoonHarvest adalah sistem monitoring kesehatan padi berbasis UAV yang:</w:t>
      </w:r>
    </w:p>
    <w:p>
      <w:r>
        <w:rPr>
          <w:b w:val="0"/>
          <w:i w:val="0"/>
          <w:sz w:val="22"/>
        </w:rPr>
        <w:t>1. Terbang di atas sawah dengan drone standar (kamera RGB biasa)</w:t>
      </w:r>
    </w:p>
    <w:p>
      <w:r>
        <w:rPr>
          <w:b w:val="0"/>
          <w:i w:val="0"/>
          <w:sz w:val="22"/>
        </w:rPr>
        <w:t>2. Merekam dan menganalisis video secara otomatis menggunakan computer vision</w:t>
      </w:r>
    </w:p>
    <w:p>
      <w:r>
        <w:rPr>
          <w:b w:val="0"/>
          <w:i w:val="0"/>
          <w:sz w:val="22"/>
        </w:rPr>
        <w:t>3. Menampilkan hasil ke operator melalui aplikasi GCS (desktop + Android)</w:t>
      </w:r>
    </w:p>
    <w:p>
      <w:r>
        <w:rPr>
          <w:b w:val="0"/>
          <w:i w:val="0"/>
          <w:sz w:val="22"/>
        </w:rPr>
        <w:t>4. Menghasilkan Field Health Index (FHI) dan laporan kondisi lahan per sesi</w:t>
      </w:r>
    </w:p>
    <w:p/>
    <w:tbl>
      <w:tblPr>
        <w:tblStyle w:val="TableGrid"/>
        <w:tblW w:type="auto" w:w="0"/>
        <w:tblLook w:firstColumn="1" w:firstRow="1" w:lastColumn="0" w:lastRow="0" w:noHBand="0" w:noVBand="1" w:val="04A0"/>
      </w:tblPr>
      <w:tblGrid>
        <w:gridCol w:w="3041"/>
        <w:gridCol w:w="3041"/>
        <w:gridCol w:w="3041"/>
      </w:tblGrid>
      <w:tr>
        <w:tc>
          <w:tcPr>
            <w:tcW w:type="dxa" w:w="2835"/>
            <w:shd w:fill="1A5276" w:val="clear"/>
          </w:tcPr>
          <w:p>
            <w:r>
              <w:rPr>
                <w:b/>
                <w:color w:val="FFFFFF"/>
                <w:sz w:val="20"/>
              </w:rPr>
              <w:t>Aspek</w:t>
            </w:r>
          </w:p>
        </w:tc>
        <w:tc>
          <w:tcPr>
            <w:tcW w:type="dxa" w:w="3402"/>
            <w:shd w:fill="1A5276" w:val="clear"/>
          </w:tcPr>
          <w:p>
            <w:r>
              <w:rPr>
                <w:b/>
                <w:color w:val="FFFFFF"/>
                <w:sz w:val="20"/>
              </w:rPr>
              <w:t>MoonHarvest</w:t>
            </w:r>
          </w:p>
        </w:tc>
        <w:tc>
          <w:tcPr>
            <w:tcW w:type="dxa" w:w="3402"/>
            <w:shd w:fill="1A5276" w:val="clear"/>
          </w:tcPr>
          <w:p>
            <w:r>
              <w:rPr>
                <w:b/>
                <w:color w:val="FFFFFF"/>
                <w:sz w:val="20"/>
              </w:rPr>
              <w:t>Kompetitor Umum</w:t>
            </w:r>
          </w:p>
        </w:tc>
      </w:tr>
      <w:tr>
        <w:tc>
          <w:tcPr>
            <w:tcW w:type="dxa" w:w="2835"/>
          </w:tcPr>
          <w:p>
            <w:r>
              <w:rPr>
                <w:sz w:val="20"/>
              </w:rPr>
              <w:t>Kamera</w:t>
            </w:r>
          </w:p>
        </w:tc>
        <w:tc>
          <w:tcPr>
            <w:tcW w:type="dxa" w:w="3402"/>
          </w:tcPr>
          <w:p>
            <w:r>
              <w:rPr>
                <w:sz w:val="20"/>
              </w:rPr>
              <w:t>RGB standar (murah)</w:t>
            </w:r>
          </w:p>
        </w:tc>
        <w:tc>
          <w:tcPr>
            <w:tcW w:type="dxa" w:w="3402"/>
          </w:tcPr>
          <w:p>
            <w:r>
              <w:rPr>
                <w:sz w:val="20"/>
              </w:rPr>
              <w:t>Multispektral (mahal)</w:t>
            </w:r>
          </w:p>
        </w:tc>
      </w:tr>
      <w:tr>
        <w:tc>
          <w:tcPr>
            <w:tcW w:type="dxa" w:w="2835"/>
          </w:tcPr>
          <w:p>
            <w:r>
              <w:rPr>
                <w:sz w:val="20"/>
              </w:rPr>
              <w:t>Processing</w:t>
            </w:r>
          </w:p>
        </w:tc>
        <w:tc>
          <w:tcPr>
            <w:tcW w:type="dxa" w:w="3402"/>
          </w:tcPr>
          <w:p>
            <w:r>
              <w:rPr>
                <w:sz w:val="20"/>
              </w:rPr>
              <w:t>Real-time di laptop</w:t>
            </w:r>
          </w:p>
        </w:tc>
        <w:tc>
          <w:tcPr>
            <w:tcW w:type="dxa" w:w="3402"/>
          </w:tcPr>
          <w:p>
            <w:r>
              <w:rPr>
                <w:sz w:val="20"/>
              </w:rPr>
              <w:t>Cloud/post-processing</w:t>
            </w:r>
          </w:p>
        </w:tc>
      </w:tr>
      <w:tr>
        <w:tc>
          <w:tcPr>
            <w:tcW w:type="dxa" w:w="2835"/>
          </w:tcPr>
          <w:p>
            <w:r>
              <w:rPr>
                <w:sz w:val="20"/>
              </w:rPr>
              <w:t>Metode</w:t>
            </w:r>
          </w:p>
        </w:tc>
        <w:tc>
          <w:tcPr>
            <w:tcW w:type="dxa" w:w="3402"/>
          </w:tcPr>
          <w:p>
            <w:r>
              <w:rPr>
                <w:sz w:val="20"/>
              </w:rPr>
              <w:t>Fusion HSV + YOLO</w:t>
            </w:r>
          </w:p>
        </w:tc>
        <w:tc>
          <w:tcPr>
            <w:tcW w:type="dxa" w:w="3402"/>
          </w:tcPr>
          <w:p>
            <w:r>
              <w:rPr>
                <w:sz w:val="20"/>
              </w:rPr>
              <w:t>Single model saja</w:t>
            </w:r>
          </w:p>
        </w:tc>
      </w:tr>
      <w:tr>
        <w:tc>
          <w:tcPr>
            <w:tcW w:type="dxa" w:w="2835"/>
          </w:tcPr>
          <w:p>
            <w:r>
              <w:rPr>
                <w:sz w:val="20"/>
              </w:rPr>
              <w:t>Platform</w:t>
            </w:r>
          </w:p>
        </w:tc>
        <w:tc>
          <w:tcPr>
            <w:tcW w:type="dxa" w:w="3402"/>
          </w:tcPr>
          <w:p>
            <w:r>
              <w:rPr>
                <w:sz w:val="20"/>
              </w:rPr>
              <w:t>Desktop + Android</w:t>
            </w:r>
          </w:p>
        </w:tc>
        <w:tc>
          <w:tcPr>
            <w:tcW w:type="dxa" w:w="3402"/>
          </w:tcPr>
          <w:p>
            <w:r>
              <w:rPr>
                <w:sz w:val="20"/>
              </w:rPr>
              <w:t>Desktop saja</w:t>
            </w:r>
          </w:p>
        </w:tc>
      </w:tr>
      <w:tr>
        <w:tc>
          <w:tcPr>
            <w:tcW w:type="dxa" w:w="2835"/>
          </w:tcPr>
          <w:p>
            <w:r>
              <w:rPr>
                <w:sz w:val="20"/>
              </w:rPr>
              <w:t>Komunikasi UAV</w:t>
            </w:r>
          </w:p>
        </w:tc>
        <w:tc>
          <w:tcPr>
            <w:tcW w:type="dxa" w:w="3402"/>
          </w:tcPr>
          <w:p>
            <w:r>
              <w:rPr>
                <w:sz w:val="20"/>
              </w:rPr>
              <w:t>MAVLink (standar)</w:t>
            </w:r>
          </w:p>
        </w:tc>
        <w:tc>
          <w:tcPr>
            <w:tcW w:type="dxa" w:w="3402"/>
          </w:tcPr>
          <w:p>
            <w:r>
              <w:rPr>
                <w:sz w:val="20"/>
              </w:rPr>
              <w:t>Proprietary</w:t>
            </w:r>
          </w:p>
        </w:tc>
      </w:tr>
      <w:tr>
        <w:tc>
          <w:tcPr>
            <w:tcW w:type="dxa" w:w="2835"/>
          </w:tcPr>
          <w:p>
            <w:r>
              <w:rPr>
                <w:sz w:val="20"/>
              </w:rPr>
              <w:t>Lisensi</w:t>
            </w:r>
          </w:p>
        </w:tc>
        <w:tc>
          <w:tcPr>
            <w:tcW w:type="dxa" w:w="3402"/>
          </w:tcPr>
          <w:p>
            <w:r>
              <w:rPr>
                <w:sz w:val="20"/>
              </w:rPr>
              <w:t>MIT (open source)</w:t>
            </w:r>
          </w:p>
        </w:tc>
        <w:tc>
          <w:tcPr>
            <w:tcW w:type="dxa" w:w="3402"/>
          </w:tcPr>
          <w:p>
            <w:r>
              <w:rPr>
                <w:sz w:val="20"/>
              </w:rPr>
              <w:t>Closed source</w:t>
            </w:r>
          </w:p>
        </w:tc>
      </w:tr>
    </w:tbl>
    <w:p>
      <w:pPr>
        <w:pStyle w:val="Heading1"/>
      </w:pPr>
      <w:r>
        <w:t>3. Arsitektur Sistem</w:t>
      </w:r>
    </w:p>
    <w:p>
      <w:pPr>
        <w:pStyle w:val="Heading2"/>
      </w:pPr>
      <w:r>
        <w:t>3.1 Gambaran Besar</w:t>
      </w:r>
    </w:p>
    <w:p>
      <w:r>
        <w:rPr>
          <w:b w:val="0"/>
          <w:i w:val="0"/>
          <w:sz w:val="22"/>
        </w:rPr>
        <w:t>Alur data dari lapangan ke layar operator:</w:t>
      </w:r>
    </w:p>
    <w:p>
      <w:pPr>
        <w:ind w:left="720"/>
      </w:pPr>
      <w:r>
        <w:rPr>
          <w:rFonts w:ascii="Courier New" w:hAnsi="Courier New"/>
          <w:sz w:val="20"/>
        </w:rPr>
        <w:t>[UAV/Drone terbang di 50–80m]</w:t>
      </w:r>
    </w:p>
    <w:p>
      <w:pPr>
        <w:ind w:left="720"/>
      </w:pPr>
      <w:r>
        <w:rPr>
          <w:rFonts w:ascii="Courier New" w:hAnsi="Courier New"/>
          <w:sz w:val="20"/>
        </w:rPr>
        <w:t xml:space="preserve">        |  video RGB</w:t>
      </w:r>
    </w:p>
    <w:p>
      <w:pPr>
        <w:ind w:left="720"/>
      </w:pPr>
      <w:r>
        <w:rPr>
          <w:rFonts w:ascii="Courier New" w:hAnsi="Courier New"/>
          <w:sz w:val="20"/>
        </w:rPr>
        <w:t xml:space="preserve">        v</w:t>
      </w:r>
    </w:p>
    <w:p>
      <w:pPr>
        <w:ind w:left="720"/>
      </w:pPr>
      <w:r>
        <w:rPr>
          <w:rFonts w:ascii="Courier New" w:hAnsi="Courier New"/>
          <w:sz w:val="20"/>
        </w:rPr>
        <w:t>[Python: moonharvest_detect_stream.py]</w:t>
      </w:r>
    </w:p>
    <w:p>
      <w:pPr>
        <w:ind w:left="720"/>
      </w:pPr>
      <w:r>
        <w:rPr>
          <w:rFonts w:ascii="Courier New" w:hAnsi="Courier New"/>
          <w:sz w:val="20"/>
        </w:rPr>
        <w:t xml:space="preserve">  1. White Balance + CLAHE preprocessing</w:t>
      </w:r>
    </w:p>
    <w:p>
      <w:pPr>
        <w:ind w:left="720"/>
      </w:pPr>
      <w:r>
        <w:rPr>
          <w:rFonts w:ascii="Courier New" w:hAnsi="Courier New"/>
          <w:sz w:val="20"/>
        </w:rPr>
        <w:t xml:space="preserve">  2. HSV Segmentasi → label per region</w:t>
      </w:r>
    </w:p>
    <w:p>
      <w:pPr>
        <w:ind w:left="720"/>
      </w:pPr>
      <w:r>
        <w:rPr>
          <w:rFonts w:ascii="Courier New" w:hAnsi="Courier New"/>
          <w:sz w:val="20"/>
        </w:rPr>
        <w:t xml:space="preserve">  3. ONNX Classifier → refinement label</w:t>
      </w:r>
    </w:p>
    <w:p>
      <w:pPr>
        <w:ind w:left="720"/>
      </w:pPr>
      <w:r>
        <w:rPr>
          <w:rFonts w:ascii="Courier New" w:hAnsi="Courier New"/>
          <w:sz w:val="20"/>
        </w:rPr>
        <w:t xml:space="preserve">  4. Fusion adaptif HSV + YOLO</w:t>
      </w:r>
    </w:p>
    <w:p>
      <w:pPr>
        <w:ind w:left="720"/>
      </w:pPr>
      <w:r>
        <w:rPr>
          <w:rFonts w:ascii="Courier New" w:hAnsi="Courier New"/>
          <w:sz w:val="20"/>
        </w:rPr>
        <w:t xml:space="preserve">  5. NMS + FHI calculation</w:t>
      </w:r>
    </w:p>
    <w:p>
      <w:pPr>
        <w:ind w:left="720"/>
      </w:pPr>
      <w:r>
        <w:rPr>
          <w:rFonts w:ascii="Courier New" w:hAnsi="Courier New"/>
          <w:sz w:val="20"/>
        </w:rPr>
        <w:t xml:space="preserve">        |  JSON stdout (base64 frame + stats)</w:t>
      </w:r>
    </w:p>
    <w:p>
      <w:pPr>
        <w:ind w:left="720"/>
      </w:pPr>
      <w:r>
        <w:rPr>
          <w:rFonts w:ascii="Courier New" w:hAnsi="Courier New"/>
          <w:sz w:val="20"/>
        </w:rPr>
        <w:t xml:space="preserve">        v</w:t>
      </w:r>
    </w:p>
    <w:p>
      <w:pPr>
        <w:ind w:left="720"/>
      </w:pPr>
      <w:r>
        <w:rPr>
          <w:rFonts w:ascii="Courier New" w:hAnsi="Courier New"/>
          <w:sz w:val="20"/>
        </w:rPr>
        <w:t>[HarvestmoonGCS — .NET/Uno Platform]</w:t>
      </w:r>
    </w:p>
    <w:p>
      <w:pPr>
        <w:ind w:left="720"/>
      </w:pPr>
      <w:r>
        <w:rPr>
          <w:rFonts w:ascii="Courier New" w:hAnsi="Courier New"/>
          <w:sz w:val="20"/>
        </w:rPr>
        <w:t xml:space="preserve">  Dashboard | Camera | Map | Mission | Stats | Reports</w:t>
      </w:r>
    </w:p>
    <w:p>
      <w:pPr>
        <w:pStyle w:val="Heading2"/>
      </w:pPr>
      <w:r>
        <w:t>3.2 Komponen Utama</w:t>
      </w:r>
    </w:p>
    <w:tbl>
      <w:tblPr>
        <w:tblStyle w:val="TableGrid"/>
        <w:tblW w:type="auto" w:w="0"/>
        <w:tblLook w:firstColumn="1" w:firstRow="1" w:lastColumn="0" w:lastRow="0" w:noHBand="0" w:noVBand="1" w:val="04A0"/>
      </w:tblPr>
      <w:tblGrid>
        <w:gridCol w:w="3041"/>
        <w:gridCol w:w="3041"/>
        <w:gridCol w:w="3041"/>
      </w:tblGrid>
      <w:tr>
        <w:tc>
          <w:tcPr>
            <w:tcW w:type="dxa" w:w="2268"/>
            <w:shd w:fill="1A5276" w:val="clear"/>
          </w:tcPr>
          <w:p>
            <w:r>
              <w:rPr>
                <w:b/>
                <w:color w:val="FFFFFF"/>
                <w:sz w:val="20"/>
              </w:rPr>
              <w:t>Komponen</w:t>
            </w:r>
          </w:p>
        </w:tc>
        <w:tc>
          <w:tcPr>
            <w:tcW w:type="dxa" w:w="2835"/>
            <w:shd w:fill="1A5276" w:val="clear"/>
          </w:tcPr>
          <w:p>
            <w:r>
              <w:rPr>
                <w:b/>
                <w:color w:val="FFFFFF"/>
                <w:sz w:val="20"/>
              </w:rPr>
              <w:t>File/Lokasi</w:t>
            </w:r>
          </w:p>
        </w:tc>
        <w:tc>
          <w:tcPr>
            <w:tcW w:type="dxa" w:w="4535"/>
            <w:shd w:fill="1A5276" w:val="clear"/>
          </w:tcPr>
          <w:p>
            <w:r>
              <w:rPr>
                <w:b/>
                <w:color w:val="FFFFFF"/>
                <w:sz w:val="20"/>
              </w:rPr>
              <w:t>Fungsi</w:t>
            </w:r>
          </w:p>
        </w:tc>
      </w:tr>
      <w:tr>
        <w:tc>
          <w:tcPr>
            <w:tcW w:type="dxa" w:w="2268"/>
          </w:tcPr>
          <w:p>
            <w:r>
              <w:rPr>
                <w:sz w:val="20"/>
              </w:rPr>
              <w:t>Detection Pipeline</w:t>
            </w:r>
          </w:p>
        </w:tc>
        <w:tc>
          <w:tcPr>
            <w:tcW w:type="dxa" w:w="2835"/>
          </w:tcPr>
          <w:p>
            <w:r>
              <w:rPr>
                <w:sz w:val="20"/>
              </w:rPr>
              <w:t>moonharvest_detect_stream.py</w:t>
            </w:r>
          </w:p>
        </w:tc>
        <w:tc>
          <w:tcPr>
            <w:tcW w:type="dxa" w:w="4535"/>
          </w:tcPr>
          <w:p>
            <w:r>
              <w:rPr>
                <w:sz w:val="20"/>
              </w:rPr>
              <w:t>HSV + ONNX + Fusion + FHI</w:t>
            </w:r>
          </w:p>
        </w:tc>
      </w:tr>
      <w:tr>
        <w:tc>
          <w:tcPr>
            <w:tcW w:type="dxa" w:w="2268"/>
          </w:tcPr>
          <w:p>
            <w:r>
              <w:rPr>
                <w:sz w:val="20"/>
              </w:rPr>
              <w:t>Python-C# Bridge</w:t>
            </w:r>
          </w:p>
        </w:tc>
        <w:tc>
          <w:tcPr>
            <w:tcW w:type="dxa" w:w="2835"/>
          </w:tcPr>
          <w:p>
            <w:r>
              <w:rPr>
                <w:sz w:val="20"/>
              </w:rPr>
              <w:t>PythonCameraService.cs</w:t>
            </w:r>
          </w:p>
        </w:tc>
        <w:tc>
          <w:tcPr>
            <w:tcW w:type="dxa" w:w="4535"/>
          </w:tcPr>
          <w:p>
            <w:r>
              <w:rPr>
                <w:sz w:val="20"/>
              </w:rPr>
              <w:t>Spawn Python, parse JSON stream</w:t>
            </w:r>
          </w:p>
        </w:tc>
      </w:tr>
      <w:tr>
        <w:tc>
          <w:tcPr>
            <w:tcW w:type="dxa" w:w="2268"/>
          </w:tcPr>
          <w:p>
            <w:r>
              <w:rPr>
                <w:sz w:val="20"/>
              </w:rPr>
              <w:t>MAVLink Layer</w:t>
            </w:r>
          </w:p>
        </w:tc>
        <w:tc>
          <w:tcPr>
            <w:tcW w:type="dxa" w:w="2835"/>
          </w:tcPr>
          <w:p>
            <w:r>
              <w:rPr>
                <w:sz w:val="20"/>
              </w:rPr>
              <w:t>MavLinkService.cs</w:t>
            </w:r>
          </w:p>
        </w:tc>
        <w:tc>
          <w:tcPr>
            <w:tcW w:type="dxa" w:w="4535"/>
          </w:tcPr>
          <w:p>
            <w:r>
              <w:rPr>
                <w:sz w:val="20"/>
              </w:rPr>
              <w:t>Komunikasi dengan flight controller</w:t>
            </w:r>
          </w:p>
        </w:tc>
      </w:tr>
      <w:tr>
        <w:tc>
          <w:tcPr>
            <w:tcW w:type="dxa" w:w="2268"/>
          </w:tcPr>
          <w:p>
            <w:r>
              <w:rPr>
                <w:sz w:val="20"/>
              </w:rPr>
              <w:t>GCS UI</w:t>
            </w:r>
          </w:p>
        </w:tc>
        <w:tc>
          <w:tcPr>
            <w:tcW w:type="dxa" w:w="2835"/>
          </w:tcPr>
          <w:p>
            <w:r>
              <w:rPr>
                <w:sz w:val="20"/>
              </w:rPr>
              <w:t>Views/*.xaml</w:t>
            </w:r>
          </w:p>
        </w:tc>
        <w:tc>
          <w:tcPr>
            <w:tcW w:type="dxa" w:w="4535"/>
          </w:tcPr>
          <w:p>
            <w:r>
              <w:rPr>
                <w:sz w:val="20"/>
              </w:rPr>
              <w:t>Dashboard, Camera, Map, Mission, dll.</w:t>
            </w:r>
          </w:p>
        </w:tc>
      </w:tr>
      <w:tr>
        <w:tc>
          <w:tcPr>
            <w:tcW w:type="dxa" w:w="2268"/>
          </w:tcPr>
          <w:p>
            <w:r>
              <w:rPr>
                <w:sz w:val="20"/>
              </w:rPr>
              <w:t>AI Services</w:t>
            </w:r>
          </w:p>
        </w:tc>
        <w:tc>
          <w:tcPr>
            <w:tcW w:type="dxa" w:w="2835"/>
          </w:tcPr>
          <w:p>
            <w:r>
              <w:rPr>
                <w:sz w:val="20"/>
              </w:rPr>
              <w:t>Core/Services/AI/</w:t>
            </w:r>
          </w:p>
        </w:tc>
        <w:tc>
          <w:tcPr>
            <w:tcW w:type="dxa" w:w="4535"/>
          </w:tcPr>
          <w:p>
            <w:r>
              <w:rPr>
                <w:sz w:val="20"/>
              </w:rPr>
              <w:t>Anomaly detection, LLM, telemetry analysis</w:t>
            </w:r>
          </w:p>
        </w:tc>
      </w:tr>
      <w:tr>
        <w:tc>
          <w:tcPr>
            <w:tcW w:type="dxa" w:w="2268"/>
          </w:tcPr>
          <w:p>
            <w:r>
              <w:rPr>
                <w:sz w:val="20"/>
              </w:rPr>
              <w:t>Model Files</w:t>
            </w:r>
          </w:p>
        </w:tc>
        <w:tc>
          <w:tcPr>
            <w:tcW w:type="dxa" w:w="2835"/>
          </w:tcPr>
          <w:p>
            <w:r>
              <w:rPr>
                <w:sz w:val="20"/>
              </w:rPr>
              <w:t>Assets/models/*.onnx</w:t>
            </w:r>
          </w:p>
        </w:tc>
        <w:tc>
          <w:tcPr>
            <w:tcW w:type="dxa" w:w="4535"/>
          </w:tcPr>
          <w:p>
            <w:r>
              <w:rPr>
                <w:sz w:val="20"/>
              </w:rPr>
              <w:t>ONNX classifier dan detektor</w:t>
            </w:r>
          </w:p>
        </w:tc>
      </w:tr>
    </w:tbl>
    <w:p>
      <w:pPr>
        <w:pStyle w:val="Heading1"/>
      </w:pPr>
      <w:r>
        <w:t>4. Pipeline Deteksi — Penjelasan Mendalam</w:t>
      </w:r>
    </w:p>
    <w:p>
      <w:pPr>
        <w:pStyle w:val="Heading2"/>
      </w:pPr>
      <w:r>
        <w:t>4.1 Stage 1: Preprocessing</w:t>
      </w:r>
    </w:p>
    <w:p>
      <w:r>
        <w:rPr>
          <w:b w:val="0"/>
          <w:i w:val="0"/>
          <w:sz w:val="22"/>
        </w:rPr>
        <w:t>Video dari drone sering mengalami variasi pencahayaan, bayangan, dan kontras rendah. Solusi:</w:t>
      </w:r>
    </w:p>
    <w:p>
      <w:r>
        <w:rPr>
          <w:b/>
          <w:i w:val="0"/>
          <w:sz w:val="22"/>
        </w:rPr>
        <w:t>White Balance (Gray World Assumption):</w:t>
      </w:r>
    </w:p>
    <w:p>
      <w:pPr>
        <w:pStyle w:val="ListBullet"/>
      </w:pPr>
      <w:r>
        <w:rPr>
          <w:sz w:val="22"/>
        </w:rPr>
        <w:t>Rata-rata warna gambar seharusnya netral (abu-abu)</w:t>
      </w:r>
    </w:p>
    <w:p>
      <w:pPr>
        <w:pStyle w:val="ListBullet"/>
      </w:pPr>
      <w:r>
        <w:rPr>
          <w:sz w:val="22"/>
        </w:rPr>
        <w:t>Koreksi setiap channel R, G, B proporsional</w:t>
      </w:r>
    </w:p>
    <w:p>
      <w:pPr>
        <w:pStyle w:val="ListBullet"/>
      </w:pPr>
      <w:r>
        <w:rPr>
          <w:sz w:val="22"/>
        </w:rPr>
        <w:t>Hasil: warna konsisten antar kondisi cahaya</w:t>
      </w:r>
    </w:p>
    <w:p>
      <w:r>
        <w:rPr>
          <w:b/>
          <w:i w:val="0"/>
          <w:sz w:val="22"/>
        </w:rPr>
        <w:t>CLAHE (Contrast Limited Adaptive Histogram Equalization):</w:t>
      </w:r>
    </w:p>
    <w:p>
      <w:pPr>
        <w:pStyle w:val="ListBullet"/>
      </w:pPr>
      <w:r>
        <w:rPr>
          <w:sz w:val="22"/>
        </w:rPr>
        <w:t>Meningkatkan kontras secara lokal, bukan global</w:t>
      </w:r>
    </w:p>
    <w:p>
      <w:pPr>
        <w:pStyle w:val="ListBullet"/>
      </w:pPr>
      <w:r>
        <w:rPr>
          <w:sz w:val="22"/>
        </w:rPr>
        <w:t>Parameter: clip=2.0, grid=8×8</w:t>
      </w:r>
    </w:p>
    <w:p>
      <w:pPr>
        <w:pStyle w:val="ListBullet"/>
      </w:pPr>
      <w:r>
        <w:rPr>
          <w:sz w:val="22"/>
        </w:rPr>
        <w:t>Hasil: detail tekstur lebih jelas tanpa overexpose</w:t>
      </w:r>
    </w:p>
    <w:p>
      <w:pPr>
        <w:pStyle w:val="Heading2"/>
      </w:pPr>
      <w:r>
        <w:t>4.2 Stage 2: HSV Segmentasi</w:t>
      </w:r>
    </w:p>
    <w:p>
      <w:r>
        <w:rPr>
          <w:b w:val="0"/>
          <w:i w:val="0"/>
          <w:sz w:val="22"/>
        </w:rPr>
        <w:t>HSV dipilih karena lebih stabil terhadap perubahan cahaya dibanding RGB. Threshold per kelas dikalibrasi dari video sawah 15 hari:</w:t>
      </w:r>
    </w:p>
    <w:tbl>
      <w:tblPr>
        <w:tblStyle w:val="TableGrid"/>
        <w:tblW w:type="auto" w:w="0"/>
        <w:tblLook w:firstColumn="1" w:firstRow="1" w:lastColumn="0" w:lastRow="0" w:noHBand="0" w:noVBand="1" w:val="04A0"/>
      </w:tblPr>
      <w:tblGrid>
        <w:gridCol w:w="2280"/>
        <w:gridCol w:w="2280"/>
        <w:gridCol w:w="2280"/>
        <w:gridCol w:w="2280"/>
      </w:tblGrid>
      <w:tr>
        <w:tc>
          <w:tcPr>
            <w:tcW w:type="dxa" w:w="2835"/>
            <w:shd w:fill="1A5276" w:val="clear"/>
          </w:tcPr>
          <w:p>
            <w:r>
              <w:rPr>
                <w:b/>
                <w:color w:val="FFFFFF"/>
                <w:sz w:val="20"/>
              </w:rPr>
              <w:t>Kelas</w:t>
            </w:r>
          </w:p>
        </w:tc>
        <w:tc>
          <w:tcPr>
            <w:tcW w:type="dxa" w:w="2268"/>
            <w:shd w:fill="1A5276" w:val="clear"/>
          </w:tcPr>
          <w:p>
            <w:r>
              <w:rPr>
                <w:b/>
                <w:color w:val="FFFFFF"/>
                <w:sz w:val="20"/>
              </w:rPr>
              <w:t>Hue Range</w:t>
            </w:r>
          </w:p>
        </w:tc>
        <w:tc>
          <w:tcPr>
            <w:tcW w:type="dxa" w:w="2268"/>
            <w:shd w:fill="1A5276" w:val="clear"/>
          </w:tcPr>
          <w:p>
            <w:r>
              <w:rPr>
                <w:b/>
                <w:color w:val="FFFFFF"/>
                <w:sz w:val="20"/>
              </w:rPr>
              <w:t>Saturation min</w:t>
            </w:r>
          </w:p>
        </w:tc>
        <w:tc>
          <w:tcPr>
            <w:tcW w:type="dxa" w:w="2268"/>
            <w:shd w:fill="1A5276" w:val="clear"/>
          </w:tcPr>
          <w:p>
            <w:r>
              <w:rPr>
                <w:b/>
                <w:color w:val="FFFFFF"/>
                <w:sz w:val="20"/>
              </w:rPr>
              <w:t>Value Range</w:t>
            </w:r>
          </w:p>
        </w:tc>
      </w:tr>
      <w:tr>
        <w:tc>
          <w:tcPr>
            <w:tcW w:type="dxa" w:w="2835"/>
          </w:tcPr>
          <w:p>
            <w:r>
              <w:rPr>
                <w:sz w:val="20"/>
              </w:rPr>
              <w:t>Healthy (Lush Green)</w:t>
            </w:r>
          </w:p>
        </w:tc>
        <w:tc>
          <w:tcPr>
            <w:tcW w:type="dxa" w:w="2268"/>
          </w:tcPr>
          <w:p>
            <w:r>
              <w:rPr>
                <w:sz w:val="20"/>
              </w:rPr>
              <w:t>25 – 100</w:t>
            </w:r>
          </w:p>
        </w:tc>
        <w:tc>
          <w:tcPr>
            <w:tcW w:type="dxa" w:w="2268"/>
          </w:tcPr>
          <w:p>
            <w:r>
              <w:rPr>
                <w:sz w:val="20"/>
              </w:rPr>
              <w:t>18</w:t>
            </w:r>
          </w:p>
        </w:tc>
        <w:tc>
          <w:tcPr>
            <w:tcW w:type="dxa" w:w="2268"/>
          </w:tcPr>
          <w:p>
            <w:r>
              <w:rPr>
                <w:sz w:val="20"/>
              </w:rPr>
              <w:t>60 – 255</w:t>
            </w:r>
          </w:p>
        </w:tc>
      </w:tr>
      <w:tr>
        <w:tc>
          <w:tcPr>
            <w:tcW w:type="dxa" w:w="2835"/>
          </w:tcPr>
          <w:p>
            <w:r>
              <w:rPr>
                <w:sz w:val="20"/>
              </w:rPr>
              <w:t>Stressed (Inconsistent)</w:t>
            </w:r>
          </w:p>
        </w:tc>
        <w:tc>
          <w:tcPr>
            <w:tcW w:type="dxa" w:w="2268"/>
          </w:tcPr>
          <w:p>
            <w:r>
              <w:rPr>
                <w:sz w:val="20"/>
              </w:rPr>
              <w:t>10 – 95</w:t>
            </w:r>
          </w:p>
        </w:tc>
        <w:tc>
          <w:tcPr>
            <w:tcW w:type="dxa" w:w="2268"/>
          </w:tcPr>
          <w:p>
            <w:r>
              <w:rPr>
                <w:sz w:val="20"/>
              </w:rPr>
              <w:t>10</w:t>
            </w:r>
          </w:p>
        </w:tc>
        <w:tc>
          <w:tcPr>
            <w:tcW w:type="dxa" w:w="2268"/>
          </w:tcPr>
          <w:p>
            <w:r>
              <w:rPr>
                <w:sz w:val="20"/>
              </w:rPr>
              <w:t>50 – 255</w:t>
            </w:r>
          </w:p>
        </w:tc>
      </w:tr>
      <w:tr>
        <w:tc>
          <w:tcPr>
            <w:tcW w:type="dxa" w:w="2835"/>
          </w:tcPr>
          <w:p>
            <w:r>
              <w:rPr>
                <w:sz w:val="20"/>
              </w:rPr>
              <w:t>Drought</w:t>
            </w:r>
          </w:p>
        </w:tc>
        <w:tc>
          <w:tcPr>
            <w:tcW w:type="dxa" w:w="2268"/>
          </w:tcPr>
          <w:p>
            <w:r>
              <w:rPr>
                <w:sz w:val="20"/>
              </w:rPr>
              <w:t>8 – 40</w:t>
            </w:r>
          </w:p>
        </w:tc>
        <w:tc>
          <w:tcPr>
            <w:tcW w:type="dxa" w:w="2268"/>
          </w:tcPr>
          <w:p>
            <w:r>
              <w:rPr>
                <w:sz w:val="20"/>
              </w:rPr>
              <w:t>30</w:t>
            </w:r>
          </w:p>
        </w:tc>
        <w:tc>
          <w:tcPr>
            <w:tcW w:type="dxa" w:w="2268"/>
          </w:tcPr>
          <w:p>
            <w:r>
              <w:rPr>
                <w:sz w:val="20"/>
              </w:rPr>
              <w:t>80 – 235</w:t>
            </w:r>
          </w:p>
        </w:tc>
      </w:tr>
      <w:tr>
        <w:tc>
          <w:tcPr>
            <w:tcW w:type="dxa" w:w="2835"/>
          </w:tcPr>
          <w:p>
            <w:r>
              <w:rPr>
                <w:sz w:val="20"/>
              </w:rPr>
              <w:t>Bare Soil</w:t>
            </w:r>
          </w:p>
        </w:tc>
        <w:tc>
          <w:tcPr>
            <w:tcW w:type="dxa" w:w="2268"/>
          </w:tcPr>
          <w:p>
            <w:r>
              <w:rPr>
                <w:sz w:val="20"/>
              </w:rPr>
              <w:t>(any)</w:t>
            </w:r>
          </w:p>
        </w:tc>
        <w:tc>
          <w:tcPr>
            <w:tcW w:type="dxa" w:w="2268"/>
          </w:tcPr>
          <w:p>
            <w:r>
              <w:rPr>
                <w:sz w:val="20"/>
              </w:rPr>
              <w:t>max 12</w:t>
            </w:r>
          </w:p>
        </w:tc>
        <w:tc>
          <w:tcPr>
            <w:tcW w:type="dxa" w:w="2268"/>
          </w:tcPr>
          <w:p>
            <w:r>
              <w:rPr>
                <w:sz w:val="20"/>
              </w:rPr>
              <w:t>90 – 240</w:t>
            </w:r>
          </w:p>
        </w:tc>
      </w:tr>
    </w:tbl>
    <w:p/>
    <w:p>
      <w:r>
        <w:rPr>
          <w:b w:val="0"/>
          <w:i/>
          <w:sz w:val="22"/>
        </w:rPr>
        <w:t>ExG (Excess Green) Index = 2×G - R - B (dinormalisasi). Filter vegetasi: ExG &gt; 0.0213. Shadow removal: pixel V &lt; 45 dibuang.</w:t>
      </w:r>
    </w:p>
    <w:p>
      <w:pPr>
        <w:pStyle w:val="Heading2"/>
      </w:pPr>
      <w:r>
        <w:t>4.3 Stage 3: ONNX Classifier</w:t>
      </w:r>
    </w:p>
    <w:p>
      <w:pPr>
        <w:pStyle w:val="ListBullet"/>
      </w:pPr>
      <w:r>
        <w:rPr>
          <w:sz w:val="22"/>
        </w:rPr>
        <w:t>Input: crop patch 224×224px per region dari HSV</w:t>
      </w:r>
    </w:p>
    <w:p>
      <w:pPr>
        <w:pStyle w:val="ListBullet"/>
      </w:pPr>
      <w:r>
        <w:rPr>
          <w:sz w:val="22"/>
        </w:rPr>
        <w:t>Model: YOLOv8n-cls — 4 class probabilities</w:t>
      </w:r>
    </w:p>
    <w:p>
      <w:pPr>
        <w:pStyle w:val="ListBullet"/>
      </w:pPr>
      <w:r>
        <w:rPr>
          <w:sz w:val="22"/>
        </w:rPr>
        <w:t>Override HSV label jika confidence ≥ 0.70 DAN kelas compatible</w:t>
      </w:r>
    </w:p>
    <w:p>
      <w:pPr>
        <w:pStyle w:val="ListBullet"/>
      </w:pPr>
      <w:r>
        <w:rPr>
          <w:sz w:val="22"/>
        </w:rPr>
        <w:t>Kecepatan: 2.5ms/image (RTX 3050), ~20ms (CPU)</w:t>
      </w:r>
    </w:p>
    <w:p>
      <w:pPr>
        <w:pStyle w:val="Heading2"/>
      </w:pPr>
      <w:r>
        <w:t>4.4 Stage 4: Fusion Adaptif</w:t>
      </w:r>
    </w:p>
    <w:p>
      <w:r>
        <w:rPr>
          <w:b w:val="0"/>
          <w:i w:val="0"/>
          <w:sz w:val="22"/>
        </w:rPr>
        <w:t>fusion_score = α_yolo × score_yolo + α_hsv × score_hsv</w:t>
      </w:r>
    </w:p>
    <w:p>
      <w:r>
        <w:rPr>
          <w:b w:val="0"/>
          <w:i w:val="0"/>
          <w:sz w:val="22"/>
        </w:rPr>
        <w:t>Bobot berbeda per kelas:</w:t>
      </w:r>
    </w:p>
    <w:p>
      <w:pPr>
        <w:pStyle w:val="ListBullet"/>
      </w:pPr>
      <w:r>
        <w:rPr>
          <w:sz w:val="22"/>
        </w:rPr>
        <w:t>healthy_crop: HSV 80% — HSV sangat reliable untuk warna hijau</w:t>
      </w:r>
    </w:p>
    <w:p>
      <w:pPr>
        <w:pStyle w:val="ListBullet"/>
      </w:pPr>
      <w:r>
        <w:rPr>
          <w:sz w:val="22"/>
        </w:rPr>
        <w:t>stressed_crop: YOLO 55% — YOLO lebih baik untuk pola kompleks</w:t>
      </w:r>
    </w:p>
    <w:p>
      <w:pPr>
        <w:pStyle w:val="ListBullet"/>
      </w:pPr>
      <w:r>
        <w:rPr>
          <w:sz w:val="22"/>
        </w:rPr>
        <w:t>drought_stress: 50/50 — keduanya seimbang</w:t>
      </w:r>
    </w:p>
    <w:p>
      <w:pPr>
        <w:pStyle w:val="ListBullet"/>
      </w:pPr>
      <w:r>
        <w:rPr>
          <w:sz w:val="22"/>
        </w:rPr>
        <w:t>bare_soil: HSV 55% — HSV sedikit lebih dominan</w:t>
      </w:r>
    </w:p>
    <w:p>
      <w:pPr>
        <w:pStyle w:val="Heading2"/>
      </w:pPr>
      <w:r>
        <w:t>4.5 Stage 5: NMS + FHI</w:t>
      </w:r>
    </w:p>
    <w:p>
      <w:r>
        <w:rPr>
          <w:b w:val="0"/>
          <w:i w:val="0"/>
          <w:sz w:val="22"/>
        </w:rPr>
        <w:t>Non-Maximum Suppression (NMS) v7c:</w:t>
      </w:r>
    </w:p>
    <w:p>
      <w:pPr>
        <w:pStyle w:val="ListBullet"/>
      </w:pPr>
      <w:r>
        <w:rPr>
          <w:sz w:val="22"/>
        </w:rPr>
        <w:t>Per-class NMS: IoU threshold 0.20</w:t>
      </w:r>
    </w:p>
    <w:p>
      <w:pPr>
        <w:pStyle w:val="ListBullet"/>
      </w:pPr>
      <w:r>
        <w:rPr>
          <w:sz w:val="22"/>
        </w:rPr>
        <w:t>Cross-class NMS: IoU threshold 0.30</w:t>
      </w:r>
    </w:p>
    <w:p>
      <w:pPr>
        <w:pStyle w:val="ListBullet"/>
      </w:pPr>
      <w:r>
        <w:rPr>
          <w:sz w:val="22"/>
        </w:rPr>
        <w:t>Min area filter: region &lt; 600px² dibuang</w:t>
      </w:r>
    </w:p>
    <w:p/>
    <w:p>
      <w:r>
        <w:rPr>
          <w:b w:val="0"/>
          <w:i w:val="0"/>
          <w:sz w:val="22"/>
        </w:rPr>
        <w:t>Field Health Index:</w:t>
      </w:r>
    </w:p>
    <w:p>
      <w:pPr>
        <w:pStyle w:val="ListBullet"/>
      </w:pPr>
      <w:r>
        <w:rPr>
          <w:sz w:val="22"/>
        </w:rPr>
        <w:t>FHI = 100 - weighted_stress_score (0–100)</w:t>
      </w:r>
    </w:p>
    <w:p>
      <w:pPr>
        <w:pStyle w:val="ListBullet"/>
      </w:pPr>
      <w:r>
        <w:rPr>
          <w:sz w:val="22"/>
        </w:rPr>
        <w:t>EMA smoothing: FHI_t = 0.30 × FHI_raw + 0.70 × FHI_{t-1}</w:t>
      </w:r>
    </w:p>
    <w:p>
      <w:pPr>
        <w:pStyle w:val="ListBullet"/>
      </w:pPr>
      <w:r>
        <w:rPr>
          <w:sz w:val="22"/>
        </w:rPr>
        <w:t>Range: Baik (75–100), Perhatian (50–75), Kritis (0–50)</w:t>
      </w:r>
    </w:p>
    <w:p>
      <w:pPr>
        <w:pStyle w:val="Heading1"/>
      </w:pPr>
      <w:r>
        <w:t>5. Model AI — Apa, Mengapa, Bagaimana</w:t>
      </w:r>
    </w:p>
    <w:tbl>
      <w:tblPr>
        <w:tblStyle w:val="TableGrid"/>
        <w:tblW w:type="auto" w:w="0"/>
        <w:tblLook w:firstColumn="1" w:firstRow="1" w:lastColumn="0" w:lastRow="0" w:noHBand="0" w:noVBand="1" w:val="04A0"/>
      </w:tblPr>
      <w:tblGrid>
        <w:gridCol w:w="2280"/>
        <w:gridCol w:w="2280"/>
        <w:gridCol w:w="2280"/>
        <w:gridCol w:w="2280"/>
      </w:tblGrid>
      <w:tr>
        <w:tc>
          <w:tcPr>
            <w:tcW w:type="dxa" w:w="3402"/>
            <w:shd w:fill="1A5276" w:val="clear"/>
          </w:tcPr>
          <w:p>
            <w:r>
              <w:rPr>
                <w:b/>
                <w:color w:val="FFFFFF"/>
                <w:sz w:val="20"/>
              </w:rPr>
              <w:t>Model</w:t>
            </w:r>
          </w:p>
        </w:tc>
        <w:tc>
          <w:tcPr>
            <w:tcW w:type="dxa" w:w="1701"/>
            <w:shd w:fill="1A5276" w:val="clear"/>
          </w:tcPr>
          <w:p>
            <w:r>
              <w:rPr>
                <w:b/>
                <w:color w:val="FFFFFF"/>
                <w:sz w:val="20"/>
              </w:rPr>
              <w:t>Format</w:t>
            </w:r>
          </w:p>
        </w:tc>
        <w:tc>
          <w:tcPr>
            <w:tcW w:type="dxa" w:w="1701"/>
            <w:shd w:fill="1A5276" w:val="clear"/>
          </w:tcPr>
          <w:p>
            <w:r>
              <w:rPr>
                <w:b/>
                <w:color w:val="FFFFFF"/>
                <w:sz w:val="20"/>
              </w:rPr>
              <w:t>Ukuran</w:t>
            </w:r>
          </w:p>
        </w:tc>
        <w:tc>
          <w:tcPr>
            <w:tcW w:type="dxa" w:w="3402"/>
            <w:shd w:fill="1A5276" w:val="clear"/>
          </w:tcPr>
          <w:p>
            <w:r>
              <w:rPr>
                <w:b/>
                <w:color w:val="FFFFFF"/>
                <w:sz w:val="20"/>
              </w:rPr>
              <w:t>Fungsi</w:t>
            </w:r>
          </w:p>
        </w:tc>
      </w:tr>
      <w:tr>
        <w:tc>
          <w:tcPr>
            <w:tcW w:type="dxa" w:w="3402"/>
          </w:tcPr>
          <w:p>
            <w:r>
              <w:rPr>
                <w:sz w:val="20"/>
              </w:rPr>
              <w:t>moonharvest-health-cls.onnx</w:t>
            </w:r>
          </w:p>
        </w:tc>
        <w:tc>
          <w:tcPr>
            <w:tcW w:type="dxa" w:w="1701"/>
          </w:tcPr>
          <w:p>
            <w:r>
              <w:rPr>
                <w:sz w:val="20"/>
              </w:rPr>
              <w:t>ONNX FP32</w:t>
            </w:r>
          </w:p>
        </w:tc>
        <w:tc>
          <w:tcPr>
            <w:tcW w:type="dxa" w:w="1701"/>
          </w:tcPr>
          <w:p>
            <w:r>
              <w:rPr>
                <w:sz w:val="20"/>
              </w:rPr>
              <w:t>~2.9MB</w:t>
            </w:r>
          </w:p>
        </w:tc>
        <w:tc>
          <w:tcPr>
            <w:tcW w:type="dxa" w:w="3402"/>
          </w:tcPr>
          <w:p>
            <w:r>
              <w:rPr>
                <w:sz w:val="20"/>
              </w:rPr>
              <w:t>Classifier 4 kelas (utama)</w:t>
            </w:r>
          </w:p>
        </w:tc>
      </w:tr>
      <w:tr>
        <w:tc>
          <w:tcPr>
            <w:tcW w:type="dxa" w:w="3402"/>
          </w:tcPr>
          <w:p>
            <w:r>
              <w:rPr>
                <w:sz w:val="20"/>
              </w:rPr>
              <w:t>moonharvest-health-cls-int8.onnx</w:t>
            </w:r>
          </w:p>
        </w:tc>
        <w:tc>
          <w:tcPr>
            <w:tcW w:type="dxa" w:w="1701"/>
          </w:tcPr>
          <w:p>
            <w:r>
              <w:rPr>
                <w:sz w:val="20"/>
              </w:rPr>
              <w:t>ONNX INT8</w:t>
            </w:r>
          </w:p>
        </w:tc>
        <w:tc>
          <w:tcPr>
            <w:tcW w:type="dxa" w:w="1701"/>
          </w:tcPr>
          <w:p>
            <w:r>
              <w:rPr>
                <w:sz w:val="20"/>
              </w:rPr>
              <w:t>~1.5MB</w:t>
            </w:r>
          </w:p>
        </w:tc>
        <w:tc>
          <w:tcPr>
            <w:tcW w:type="dxa" w:w="3402"/>
          </w:tcPr>
          <w:p>
            <w:r>
              <w:rPr>
                <w:sz w:val="20"/>
              </w:rPr>
              <w:t>Classifier lebih cepat di CPU</w:t>
            </w:r>
          </w:p>
        </w:tc>
      </w:tr>
      <w:tr>
        <w:tc>
          <w:tcPr>
            <w:tcW w:type="dxa" w:w="3402"/>
          </w:tcPr>
          <w:p>
            <w:r>
              <w:rPr>
                <w:sz w:val="20"/>
              </w:rPr>
              <w:t>moonharvest-uav-det.onnx</w:t>
            </w:r>
          </w:p>
        </w:tc>
        <w:tc>
          <w:tcPr>
            <w:tcW w:type="dxa" w:w="1701"/>
          </w:tcPr>
          <w:p>
            <w:r>
              <w:rPr>
                <w:sz w:val="20"/>
              </w:rPr>
              <w:t>ONNX FP32</w:t>
            </w:r>
          </w:p>
        </w:tc>
        <w:tc>
          <w:tcPr>
            <w:tcW w:type="dxa" w:w="1701"/>
          </w:tcPr>
          <w:p>
            <w:r>
              <w:rPr>
                <w:sz w:val="20"/>
              </w:rPr>
              <w:t>~6MB</w:t>
            </w:r>
          </w:p>
        </w:tc>
        <w:tc>
          <w:tcPr>
            <w:tcW w:type="dxa" w:w="3402"/>
          </w:tcPr>
          <w:p>
            <w:r>
              <w:rPr>
                <w:sz w:val="20"/>
              </w:rPr>
              <w:t>Detektor objek tambahan</w:t>
            </w:r>
          </w:p>
        </w:tc>
      </w:tr>
      <w:tr>
        <w:tc>
          <w:tcPr>
            <w:tcW w:type="dxa" w:w="3402"/>
          </w:tcPr>
          <w:p>
            <w:r>
              <w:rPr>
                <w:sz w:val="20"/>
              </w:rPr>
              <w:t>moonharvest-uav-det-int8.onnx</w:t>
            </w:r>
          </w:p>
        </w:tc>
        <w:tc>
          <w:tcPr>
            <w:tcW w:type="dxa" w:w="1701"/>
          </w:tcPr>
          <w:p>
            <w:r>
              <w:rPr>
                <w:sz w:val="20"/>
              </w:rPr>
              <w:t>ONNX INT8</w:t>
            </w:r>
          </w:p>
        </w:tc>
        <w:tc>
          <w:tcPr>
            <w:tcW w:type="dxa" w:w="1701"/>
          </w:tcPr>
          <w:p>
            <w:r>
              <w:rPr>
                <w:sz w:val="20"/>
              </w:rPr>
              <w:t>~3MB</w:t>
            </w:r>
          </w:p>
        </w:tc>
        <w:tc>
          <w:tcPr>
            <w:tcW w:type="dxa" w:w="3402"/>
          </w:tcPr>
          <w:p>
            <w:r>
              <w:rPr>
                <w:sz w:val="20"/>
              </w:rPr>
              <w:t>Detektor lebih cepat</w:t>
            </w:r>
          </w:p>
        </w:tc>
      </w:tr>
    </w:tbl>
    <w:p/>
    <w:p>
      <w:r>
        <w:rPr>
          <w:b/>
          <w:i w:val="0"/>
          <w:sz w:val="22"/>
        </w:rPr>
        <w:t>Kenapa ONNX dan bukan PyTorch .pt langsung?</w:t>
      </w:r>
    </w:p>
    <w:p>
      <w:pPr>
        <w:pStyle w:val="ListBullet"/>
      </w:pPr>
      <w:r>
        <w:rPr>
          <w:sz w:val="22"/>
        </w:rPr>
        <w:t>Format universal — bisa di CPU, GPU NVIDIA, GPU ARM tanpa PyTorch</w:t>
      </w:r>
    </w:p>
    <w:p>
      <w:pPr>
        <w:pStyle w:val="ListBullet"/>
      </w:pPr>
      <w:r>
        <w:rPr>
          <w:sz w:val="22"/>
        </w:rPr>
        <w:t>Runtime lebih efisien untuk inference-only</w:t>
      </w:r>
    </w:p>
    <w:p>
      <w:pPr>
        <w:pStyle w:val="ListBullet"/>
      </w:pPr>
      <w:r>
        <w:rPr>
          <w:sz w:val="22"/>
        </w:rPr>
        <w:t>Bisa dipakai di C# via Microsoft.ML.OnnxRuntime</w:t>
      </w:r>
    </w:p>
    <w:p>
      <w:pPr>
        <w:pStyle w:val="ListBullet"/>
      </w:pPr>
      <w:r>
        <w:rPr>
          <w:sz w:val="22"/>
        </w:rPr>
        <w:t>Bisa dijalankan di Android tanpa PyTorch overhead</w:t>
      </w:r>
    </w:p>
    <w:p/>
    <w:p>
      <w:r>
        <w:rPr>
          <w:b/>
          <w:i w:val="0"/>
          <w:sz w:val="22"/>
        </w:rPr>
        <w:t>Performa Model:</w:t>
      </w:r>
    </w:p>
    <w:tbl>
      <w:tblPr>
        <w:tblStyle w:val="TableGrid"/>
        <w:tblW w:type="auto" w:w="0"/>
        <w:tblLook w:firstColumn="1" w:firstRow="1" w:lastColumn="0" w:lastRow="0" w:noHBand="0" w:noVBand="1" w:val="04A0"/>
      </w:tblPr>
      <w:tblGrid>
        <w:gridCol w:w="3041"/>
        <w:gridCol w:w="3041"/>
        <w:gridCol w:w="3041"/>
      </w:tblGrid>
      <w:tr>
        <w:tc>
          <w:tcPr>
            <w:tcW w:type="dxa" w:w="3402"/>
            <w:shd w:fill="1A5276" w:val="clear"/>
          </w:tcPr>
          <w:p>
            <w:r>
              <w:rPr>
                <w:b/>
                <w:color w:val="FFFFFF"/>
                <w:sz w:val="20"/>
              </w:rPr>
              <w:t>Mode</w:t>
            </w:r>
          </w:p>
        </w:tc>
        <w:tc>
          <w:tcPr>
            <w:tcW w:type="dxa" w:w="3402"/>
            <w:shd w:fill="1A5276" w:val="clear"/>
          </w:tcPr>
          <w:p>
            <w:r>
              <w:rPr>
                <w:b/>
                <w:color w:val="FFFFFF"/>
                <w:sz w:val="20"/>
              </w:rPr>
              <w:t>Akurasi Validasi (lab)</w:t>
            </w:r>
          </w:p>
        </w:tc>
        <w:tc>
          <w:tcPr>
            <w:tcW w:type="dxa" w:w="3402"/>
            <w:shd w:fill="1A5276" w:val="clear"/>
          </w:tcPr>
          <w:p>
            <w:r>
              <w:rPr>
                <w:b/>
                <w:color w:val="FFFFFF"/>
                <w:sz w:val="20"/>
              </w:rPr>
              <w:t>Akurasi Aerial (UAV nyata)</w:t>
            </w:r>
          </w:p>
        </w:tc>
      </w:tr>
      <w:tr>
        <w:tc>
          <w:tcPr>
            <w:tcW w:type="dxa" w:w="3402"/>
          </w:tcPr>
          <w:p>
            <w:r>
              <w:rPr>
                <w:sz w:val="20"/>
              </w:rPr>
              <w:t>HSV Only</w:t>
            </w:r>
          </w:p>
        </w:tc>
        <w:tc>
          <w:tcPr>
            <w:tcW w:type="dxa" w:w="3402"/>
          </w:tcPr>
          <w:p>
            <w:r>
              <w:rPr>
                <w:sz w:val="20"/>
              </w:rPr>
              <w:t>~70–75%</w:t>
            </w:r>
          </w:p>
        </w:tc>
        <w:tc>
          <w:tcPr>
            <w:tcW w:type="dxa" w:w="3402"/>
          </w:tcPr>
          <w:p>
            <w:r>
              <w:rPr>
                <w:sz w:val="20"/>
              </w:rPr>
              <w:t>~65%</w:t>
            </w:r>
          </w:p>
        </w:tc>
      </w:tr>
      <w:tr>
        <w:tc>
          <w:tcPr>
            <w:tcW w:type="dxa" w:w="3402"/>
          </w:tcPr>
          <w:p>
            <w:r>
              <w:rPr>
                <w:sz w:val="20"/>
              </w:rPr>
              <w:t>YOLO v4 Only</w:t>
            </w:r>
          </w:p>
        </w:tc>
        <w:tc>
          <w:tcPr>
            <w:tcW w:type="dxa" w:w="3402"/>
          </w:tcPr>
          <w:p>
            <w:r>
              <w:rPr>
                <w:sz w:val="20"/>
              </w:rPr>
              <w:t>95.0%</w:t>
            </w:r>
          </w:p>
        </w:tc>
        <w:tc>
          <w:tcPr>
            <w:tcW w:type="dxa" w:w="3402"/>
          </w:tcPr>
          <w:p>
            <w:r>
              <w:rPr>
                <w:sz w:val="20"/>
              </w:rPr>
              <w:t>~7% (domain mismatch!)</w:t>
            </w:r>
          </w:p>
        </w:tc>
      </w:tr>
      <w:tr>
        <w:tc>
          <w:tcPr>
            <w:tcW w:type="dxa" w:w="3402"/>
          </w:tcPr>
          <w:p>
            <w:r>
              <w:rPr>
                <w:sz w:val="20"/>
              </w:rPr>
              <w:t>YOLO v5 Only</w:t>
            </w:r>
          </w:p>
        </w:tc>
        <w:tc>
          <w:tcPr>
            <w:tcW w:type="dxa" w:w="3402"/>
          </w:tcPr>
          <w:p>
            <w:r>
              <w:rPr>
                <w:sz w:val="20"/>
              </w:rPr>
              <w:t>98.8%</w:t>
            </w:r>
          </w:p>
        </w:tc>
        <w:tc>
          <w:tcPr>
            <w:tcW w:type="dxa" w:w="3402"/>
          </w:tcPr>
          <w:p>
            <w:r>
              <w:rPr>
                <w:sz w:val="20"/>
              </w:rPr>
              <w:t>~75%</w:t>
            </w:r>
          </w:p>
        </w:tc>
      </w:tr>
      <w:tr>
        <w:tc>
          <w:tcPr>
            <w:tcW w:type="dxa" w:w="3402"/>
          </w:tcPr>
          <w:p>
            <w:r>
              <w:rPr>
                <w:sz w:val="20"/>
              </w:rPr>
              <w:t>Fusion HSV + YOLO v5</w:t>
            </w:r>
          </w:p>
        </w:tc>
        <w:tc>
          <w:tcPr>
            <w:tcW w:type="dxa" w:w="3402"/>
          </w:tcPr>
          <w:p>
            <w:r>
              <w:rPr>
                <w:sz w:val="20"/>
              </w:rPr>
              <w:t>98.8%</w:t>
            </w:r>
          </w:p>
        </w:tc>
        <w:tc>
          <w:tcPr>
            <w:tcW w:type="dxa" w:w="3402"/>
          </w:tcPr>
          <w:p>
            <w:r>
              <w:rPr>
                <w:sz w:val="20"/>
              </w:rPr>
              <w:t>82.2% (TERBAIK)</w:t>
            </w:r>
          </w:p>
        </w:tc>
      </w:tr>
    </w:tbl>
    <w:p>
      <w:pPr>
        <w:pStyle w:val="Heading1"/>
      </w:pPr>
      <w:r>
        <w:t>6. Teknologi yang Digunakan</w:t>
      </w:r>
    </w:p>
    <w:p>
      <w:pPr>
        <w:pStyle w:val="Heading2"/>
      </w:pPr>
      <w:r>
        <w:t>6.1 Backend / Processing (Python)</w:t>
      </w:r>
    </w:p>
    <w:tbl>
      <w:tblPr>
        <w:tblStyle w:val="TableGrid"/>
        <w:tblW w:type="auto" w:w="0"/>
        <w:tblLook w:firstColumn="1" w:firstRow="1" w:lastColumn="0" w:lastRow="0" w:noHBand="0" w:noVBand="1" w:val="04A0"/>
      </w:tblPr>
      <w:tblGrid>
        <w:gridCol w:w="3041"/>
        <w:gridCol w:w="3041"/>
        <w:gridCol w:w="3041"/>
      </w:tblGrid>
      <w:tr>
        <w:tc>
          <w:tcPr>
            <w:tcW w:type="dxa" w:w="2835"/>
            <w:shd w:fill="1A5276" w:val="clear"/>
          </w:tcPr>
          <w:p>
            <w:r>
              <w:rPr>
                <w:b/>
                <w:color w:val="FFFFFF"/>
                <w:sz w:val="20"/>
              </w:rPr>
              <w:t>Library</w:t>
            </w:r>
          </w:p>
        </w:tc>
        <w:tc>
          <w:tcPr>
            <w:tcW w:type="dxa" w:w="1701"/>
            <w:shd w:fill="1A5276" w:val="clear"/>
          </w:tcPr>
          <w:p>
            <w:r>
              <w:rPr>
                <w:b/>
                <w:color w:val="FFFFFF"/>
                <w:sz w:val="20"/>
              </w:rPr>
              <w:t>Versi</w:t>
            </w:r>
          </w:p>
        </w:tc>
        <w:tc>
          <w:tcPr>
            <w:tcW w:type="dxa" w:w="5102"/>
            <w:shd w:fill="1A5276" w:val="clear"/>
          </w:tcPr>
          <w:p>
            <w:r>
              <w:rPr>
                <w:b/>
                <w:color w:val="FFFFFF"/>
                <w:sz w:val="20"/>
              </w:rPr>
              <w:t>Fungsi</w:t>
            </w:r>
          </w:p>
        </w:tc>
      </w:tr>
      <w:tr>
        <w:tc>
          <w:tcPr>
            <w:tcW w:type="dxa" w:w="2835"/>
          </w:tcPr>
          <w:p>
            <w:r>
              <w:rPr>
                <w:sz w:val="20"/>
              </w:rPr>
              <w:t>Python</w:t>
            </w:r>
          </w:p>
        </w:tc>
        <w:tc>
          <w:tcPr>
            <w:tcW w:type="dxa" w:w="1701"/>
          </w:tcPr>
          <w:p>
            <w:r>
              <w:rPr>
                <w:sz w:val="20"/>
              </w:rPr>
              <w:t>3.10+</w:t>
            </w:r>
          </w:p>
        </w:tc>
        <w:tc>
          <w:tcPr>
            <w:tcW w:type="dxa" w:w="5102"/>
          </w:tcPr>
          <w:p>
            <w:r>
              <w:rPr>
                <w:sz w:val="20"/>
              </w:rPr>
              <w:t>Runtime skrip deteksi</w:t>
            </w:r>
          </w:p>
        </w:tc>
      </w:tr>
      <w:tr>
        <w:tc>
          <w:tcPr>
            <w:tcW w:type="dxa" w:w="2835"/>
          </w:tcPr>
          <w:p>
            <w:r>
              <w:rPr>
                <w:sz w:val="20"/>
              </w:rPr>
              <w:t>OpenCV (cv2)</w:t>
            </w:r>
          </w:p>
        </w:tc>
        <w:tc>
          <w:tcPr>
            <w:tcW w:type="dxa" w:w="1701"/>
          </w:tcPr>
          <w:p>
            <w:r>
              <w:rPr>
                <w:sz w:val="20"/>
              </w:rPr>
              <w:t>4.x</w:t>
            </w:r>
          </w:p>
        </w:tc>
        <w:tc>
          <w:tcPr>
            <w:tcW w:type="dxa" w:w="5102"/>
          </w:tcPr>
          <w:p>
            <w:r>
              <w:rPr>
                <w:sz w:val="20"/>
              </w:rPr>
              <w:t>Pemrosesan citra, HSV, drawing</w:t>
            </w:r>
          </w:p>
        </w:tc>
      </w:tr>
      <w:tr>
        <w:tc>
          <w:tcPr>
            <w:tcW w:type="dxa" w:w="2835"/>
          </w:tcPr>
          <w:p>
            <w:r>
              <w:rPr>
                <w:sz w:val="20"/>
              </w:rPr>
              <w:t>NumPy</w:t>
            </w:r>
          </w:p>
        </w:tc>
        <w:tc>
          <w:tcPr>
            <w:tcW w:type="dxa" w:w="1701"/>
          </w:tcPr>
          <w:p>
            <w:r>
              <w:rPr>
                <w:sz w:val="20"/>
              </w:rPr>
              <w:t>1.x</w:t>
            </w:r>
          </w:p>
        </w:tc>
        <w:tc>
          <w:tcPr>
            <w:tcW w:type="dxa" w:w="5102"/>
          </w:tcPr>
          <w:p>
            <w:r>
              <w:rPr>
                <w:sz w:val="20"/>
              </w:rPr>
              <w:t>Operasi array dan matrix</w:t>
            </w:r>
          </w:p>
        </w:tc>
      </w:tr>
      <w:tr>
        <w:tc>
          <w:tcPr>
            <w:tcW w:type="dxa" w:w="2835"/>
          </w:tcPr>
          <w:p>
            <w:r>
              <w:rPr>
                <w:sz w:val="20"/>
              </w:rPr>
              <w:t>ONNX Runtime</w:t>
            </w:r>
          </w:p>
        </w:tc>
        <w:tc>
          <w:tcPr>
            <w:tcW w:type="dxa" w:w="1701"/>
          </w:tcPr>
          <w:p>
            <w:r>
              <w:rPr>
                <w:sz w:val="20"/>
              </w:rPr>
              <w:t>1.x</w:t>
            </w:r>
          </w:p>
        </w:tc>
        <w:tc>
          <w:tcPr>
            <w:tcW w:type="dxa" w:w="5102"/>
          </w:tcPr>
          <w:p>
            <w:r>
              <w:rPr>
                <w:sz w:val="20"/>
              </w:rPr>
              <w:t>Inference model ONNX</w:t>
            </w:r>
          </w:p>
        </w:tc>
      </w:tr>
      <w:tr>
        <w:tc>
          <w:tcPr>
            <w:tcW w:type="dxa" w:w="2835"/>
          </w:tcPr>
          <w:p>
            <w:r>
              <w:rPr>
                <w:sz w:val="20"/>
              </w:rPr>
              <w:t>Ultralytics YOLOv8</w:t>
            </w:r>
          </w:p>
        </w:tc>
        <w:tc>
          <w:tcPr>
            <w:tcW w:type="dxa" w:w="1701"/>
          </w:tcPr>
          <w:p>
            <w:r>
              <w:rPr>
                <w:sz w:val="20"/>
              </w:rPr>
              <w:t>8.x</w:t>
            </w:r>
          </w:p>
        </w:tc>
        <w:tc>
          <w:tcPr>
            <w:tcW w:type="dxa" w:w="5102"/>
          </w:tcPr>
          <w:p>
            <w:r>
              <w:rPr>
                <w:sz w:val="20"/>
              </w:rPr>
              <w:t>Framework training + inference YOLO</w:t>
            </w:r>
          </w:p>
        </w:tc>
      </w:tr>
      <w:tr>
        <w:tc>
          <w:tcPr>
            <w:tcW w:type="dxa" w:w="2835"/>
          </w:tcPr>
          <w:p>
            <w:r>
              <w:rPr>
                <w:sz w:val="20"/>
              </w:rPr>
              <w:t>ffmpeg</w:t>
            </w:r>
          </w:p>
        </w:tc>
        <w:tc>
          <w:tcPr>
            <w:tcW w:type="dxa" w:w="1701"/>
          </w:tcPr>
          <w:p>
            <w:r>
              <w:rPr>
                <w:sz w:val="20"/>
              </w:rPr>
              <w:t>-</w:t>
            </w:r>
          </w:p>
        </w:tc>
        <w:tc>
          <w:tcPr>
            <w:tcW w:type="dxa" w:w="5102"/>
          </w:tcPr>
          <w:p>
            <w:r>
              <w:rPr>
                <w:sz w:val="20"/>
              </w:rPr>
              <w:t>Re-encode video output ke H.264</w:t>
            </w:r>
          </w:p>
        </w:tc>
      </w:tr>
    </w:tbl>
    <w:p/>
    <w:p>
      <w:pPr>
        <w:pStyle w:val="Heading2"/>
      </w:pPr>
      <w:r>
        <w:t>6.2 Frontend / GCS (.NET)</w:t>
      </w:r>
    </w:p>
    <w:tbl>
      <w:tblPr>
        <w:tblStyle w:val="TableGrid"/>
        <w:tblW w:type="auto" w:w="0"/>
        <w:tblLook w:firstColumn="1" w:firstRow="1" w:lastColumn="0" w:lastRow="0" w:noHBand="0" w:noVBand="1" w:val="04A0"/>
      </w:tblPr>
      <w:tblGrid>
        <w:gridCol w:w="4561"/>
        <w:gridCol w:w="4561"/>
      </w:tblGrid>
      <w:tr>
        <w:tc>
          <w:tcPr>
            <w:tcW w:type="dxa" w:w="3402"/>
            <w:shd w:fill="1A5276" w:val="clear"/>
          </w:tcPr>
          <w:p>
            <w:r>
              <w:rPr>
                <w:b/>
                <w:color w:val="FFFFFF"/>
                <w:sz w:val="20"/>
              </w:rPr>
              <w:t>Library</w:t>
            </w:r>
          </w:p>
        </w:tc>
        <w:tc>
          <w:tcPr>
            <w:tcW w:type="dxa" w:w="6236"/>
            <w:shd w:fill="1A5276" w:val="clear"/>
          </w:tcPr>
          <w:p>
            <w:r>
              <w:rPr>
                <w:b/>
                <w:color w:val="FFFFFF"/>
                <w:sz w:val="20"/>
              </w:rPr>
              <w:t>Fungsi</w:t>
            </w:r>
          </w:p>
        </w:tc>
      </w:tr>
      <w:tr>
        <w:tc>
          <w:tcPr>
            <w:tcW w:type="dxa" w:w="3402"/>
          </w:tcPr>
          <w:p>
            <w:r>
              <w:rPr>
                <w:sz w:val="20"/>
              </w:rPr>
              <w:t>Uno Platform SDK</w:t>
            </w:r>
          </w:p>
        </w:tc>
        <w:tc>
          <w:tcPr>
            <w:tcW w:type="dxa" w:w="6236"/>
          </w:tcPr>
          <w:p>
            <w:r>
              <w:rPr>
                <w:sz w:val="20"/>
              </w:rPr>
              <w:t>Cross-platform UI (Desktop + Android dari 1 codebase)</w:t>
            </w:r>
          </w:p>
        </w:tc>
      </w:tr>
      <w:tr>
        <w:tc>
          <w:tcPr>
            <w:tcW w:type="dxa" w:w="3402"/>
          </w:tcPr>
          <w:p>
            <w:r>
              <w:rPr>
                <w:sz w:val="20"/>
              </w:rPr>
              <w:t>.NET 9 MAUI</w:t>
            </w:r>
          </w:p>
        </w:tc>
        <w:tc>
          <w:tcPr>
            <w:tcW w:type="dxa" w:w="6236"/>
          </w:tcPr>
          <w:p>
            <w:r>
              <w:rPr>
                <w:sz w:val="20"/>
              </w:rPr>
              <w:t>Runtime aplikasi</w:t>
            </w:r>
          </w:p>
        </w:tc>
      </w:tr>
      <w:tr>
        <w:tc>
          <w:tcPr>
            <w:tcW w:type="dxa" w:w="3402"/>
          </w:tcPr>
          <w:p>
            <w:r>
              <w:rPr>
                <w:sz w:val="20"/>
              </w:rPr>
              <w:t>CommunityToolkit.Mvvm</w:t>
            </w:r>
          </w:p>
        </w:tc>
        <w:tc>
          <w:tcPr>
            <w:tcW w:type="dxa" w:w="6236"/>
          </w:tcPr>
          <w:p>
            <w:r>
              <w:rPr>
                <w:sz w:val="20"/>
              </w:rPr>
              <w:t>MVVM pattern, data binding</w:t>
            </w:r>
          </w:p>
        </w:tc>
      </w:tr>
      <w:tr>
        <w:tc>
          <w:tcPr>
            <w:tcW w:type="dxa" w:w="3402"/>
          </w:tcPr>
          <w:p>
            <w:r>
              <w:rPr>
                <w:sz w:val="20"/>
              </w:rPr>
              <w:t>Mapsui</w:t>
            </w:r>
          </w:p>
        </w:tc>
        <w:tc>
          <w:tcPr>
            <w:tcW w:type="dxa" w:w="6236"/>
          </w:tcPr>
          <w:p>
            <w:r>
              <w:rPr>
                <w:sz w:val="20"/>
              </w:rPr>
              <w:t>Peta offline (raster/vector tile)</w:t>
            </w:r>
          </w:p>
        </w:tc>
      </w:tr>
      <w:tr>
        <w:tc>
          <w:tcPr>
            <w:tcW w:type="dxa" w:w="3402"/>
          </w:tcPr>
          <w:p>
            <w:r>
              <w:rPr>
                <w:sz w:val="20"/>
              </w:rPr>
              <w:t>LiveChartsCore.SkiaSharpView</w:t>
            </w:r>
          </w:p>
        </w:tc>
        <w:tc>
          <w:tcPr>
            <w:tcW w:type="dxa" w:w="6236"/>
          </w:tcPr>
          <w:p>
            <w:r>
              <w:rPr>
                <w:sz w:val="20"/>
              </w:rPr>
              <w:t>Grafik statistik real-time</w:t>
            </w:r>
          </w:p>
        </w:tc>
      </w:tr>
      <w:tr>
        <w:tc>
          <w:tcPr>
            <w:tcW w:type="dxa" w:w="3402"/>
          </w:tcPr>
          <w:p>
            <w:r>
              <w:rPr>
                <w:sz w:val="20"/>
              </w:rPr>
              <w:t>Microsoft.ML.OnnxRuntime</w:t>
            </w:r>
          </w:p>
        </w:tc>
        <w:tc>
          <w:tcPr>
            <w:tcW w:type="dxa" w:w="6236"/>
          </w:tcPr>
          <w:p>
            <w:r>
              <w:rPr>
                <w:sz w:val="20"/>
              </w:rPr>
              <w:t>Inference ONNX di C#</w:t>
            </w:r>
          </w:p>
        </w:tc>
      </w:tr>
      <w:tr>
        <w:tc>
          <w:tcPr>
            <w:tcW w:type="dxa" w:w="3402"/>
          </w:tcPr>
          <w:p>
            <w:r>
              <w:rPr>
                <w:sz w:val="20"/>
              </w:rPr>
              <w:t>Microsoft.Data.Sqlite</w:t>
            </w:r>
          </w:p>
        </w:tc>
        <w:tc>
          <w:tcPr>
            <w:tcW w:type="dxa" w:w="6236"/>
          </w:tcPr>
          <w:p>
            <w:r>
              <w:rPr>
                <w:sz w:val="20"/>
              </w:rPr>
              <w:t>Database lokal untuk laporan</w:t>
            </w:r>
          </w:p>
        </w:tc>
      </w:tr>
      <w:tr>
        <w:tc>
          <w:tcPr>
            <w:tcW w:type="dxa" w:w="3402"/>
          </w:tcPr>
          <w:p>
            <w:r>
              <w:rPr>
                <w:sz w:val="20"/>
              </w:rPr>
              <w:t>OpenCvSharp</w:t>
            </w:r>
          </w:p>
        </w:tc>
        <w:tc>
          <w:tcPr>
            <w:tcW w:type="dxa" w:w="6236"/>
          </w:tcPr>
          <w:p>
            <w:r>
              <w:rPr>
                <w:sz w:val="20"/>
              </w:rPr>
              <w:t>Computer vision di C#</w:t>
            </w:r>
          </w:p>
        </w:tc>
      </w:tr>
      <w:tr>
        <w:tc>
          <w:tcPr>
            <w:tcW w:type="dxa" w:w="3402"/>
          </w:tcPr>
          <w:p>
            <w:r>
              <w:rPr>
                <w:sz w:val="20"/>
              </w:rPr>
              <w:t>Serilog</w:t>
            </w:r>
          </w:p>
        </w:tc>
        <w:tc>
          <w:tcPr>
            <w:tcW w:type="dxa" w:w="6236"/>
          </w:tcPr>
          <w:p>
            <w:r>
              <w:rPr>
                <w:sz w:val="20"/>
              </w:rPr>
              <w:t>Logging terstruktur</w:t>
            </w:r>
          </w:p>
        </w:tc>
      </w:tr>
    </w:tbl>
    <w:p>
      <w:pPr>
        <w:pStyle w:val="Heading1"/>
      </w:pPr>
      <w:r>
        <w:t>7. Hasil &amp; Metrik Performa</w:t>
      </w:r>
    </w:p>
    <w:p>
      <w:r>
        <w:rPr>
          <w:b/>
          <w:i w:val="0"/>
          <w:sz w:val="22"/>
        </w:rPr>
        <w:t>Angka Kunci yang Harus Dihafalkan:</w:t>
      </w:r>
    </w:p>
    <w:p>
      <w:r>
        <w:rPr>
          <w:b/>
          <w:color w:val="1A7A45"/>
          <w:sz w:val="28"/>
        </w:rPr>
        <w:t xml:space="preserve">  98.8%  </w:t>
      </w:r>
      <w:r>
        <w:rPr>
          <w:sz w:val="22"/>
        </w:rPr>
        <w:t>— Validation accuracy (dataset lab)</w:t>
      </w:r>
    </w:p>
    <w:p>
      <w:r>
        <w:rPr>
          <w:b/>
          <w:color w:val="1A7A45"/>
          <w:sz w:val="28"/>
        </w:rPr>
        <w:t xml:space="preserve">  82.2%  </w:t>
      </w:r>
      <w:r>
        <w:rPr>
          <w:sz w:val="22"/>
        </w:rPr>
        <w:t>— Aerial accuracy dengan Fusion HSV + YOLO (UAV nyata)</w:t>
      </w:r>
    </w:p>
    <w:p>
      <w:r>
        <w:rPr>
          <w:b/>
          <w:color w:val="1A7A45"/>
          <w:sz w:val="28"/>
        </w:rPr>
        <w:t xml:space="preserve">  2.5ms  </w:t>
      </w:r>
      <w:r>
        <w:rPr>
          <w:sz w:val="22"/>
        </w:rPr>
        <w:t>— Inference speed per image (RTX 3050 CUDA)</w:t>
      </w:r>
    </w:p>
    <w:p>
      <w:r>
        <w:rPr>
          <w:b/>
          <w:color w:val="1A7A45"/>
          <w:sz w:val="28"/>
        </w:rPr>
        <w:t xml:space="preserve">  ~2 FPS  </w:t>
      </w:r>
      <w:r>
        <w:rPr>
          <w:sz w:val="22"/>
        </w:rPr>
        <w:t>— Kecepatan processing mode Fusion di RTX 3050</w:t>
      </w:r>
    </w:p>
    <w:p>
      <w:r>
        <w:rPr>
          <w:b/>
          <w:color w:val="1A7A45"/>
          <w:sz w:val="28"/>
        </w:rPr>
        <w:t xml:space="preserve">  78.9  </w:t>
      </w:r>
      <w:r>
        <w:rPr>
          <w:sz w:val="22"/>
        </w:rPr>
        <w:t>— FHI dari video demo sawah 15 hari</w:t>
      </w:r>
    </w:p>
    <w:p>
      <w:r>
        <w:rPr>
          <w:b/>
          <w:color w:val="1A7A45"/>
          <w:sz w:val="28"/>
        </w:rPr>
        <w:t xml:space="preserve">  2.9 MB  </w:t>
      </w:r>
      <w:r>
        <w:rPr>
          <w:sz w:val="22"/>
        </w:rPr>
        <w:t>— Ukuran model ONNX FP32 (compact)</w:t>
      </w:r>
    </w:p>
    <w:p/>
    <w:tbl>
      <w:tblPr>
        <w:tblStyle w:val="TableGrid"/>
        <w:tblW w:type="auto" w:w="0"/>
        <w:tblLook w:firstColumn="1" w:firstRow="1" w:lastColumn="0" w:lastRow="0" w:noHBand="0" w:noVBand="1" w:val="04A0"/>
      </w:tblPr>
      <w:tblGrid>
        <w:gridCol w:w="3041"/>
        <w:gridCol w:w="3041"/>
        <w:gridCol w:w="3041"/>
      </w:tblGrid>
      <w:tr>
        <w:tc>
          <w:tcPr>
            <w:tcW w:type="dxa" w:w="3402"/>
            <w:shd w:fill="1A5276" w:val="clear"/>
          </w:tcPr>
          <w:p>
            <w:r>
              <w:rPr>
                <w:b/>
                <w:color w:val="FFFFFF"/>
                <w:sz w:val="20"/>
              </w:rPr>
              <w:t>Hardware</w:t>
            </w:r>
          </w:p>
        </w:tc>
        <w:tc>
          <w:tcPr>
            <w:tcW w:type="dxa" w:w="3402"/>
            <w:shd w:fill="1A5276" w:val="clear"/>
          </w:tcPr>
          <w:p>
            <w:r>
              <w:rPr>
                <w:b/>
                <w:color w:val="FFFFFF"/>
                <w:sz w:val="20"/>
              </w:rPr>
              <w:t>Mode</w:t>
            </w:r>
          </w:p>
        </w:tc>
        <w:tc>
          <w:tcPr>
            <w:tcW w:type="dxa" w:w="2835"/>
            <w:shd w:fill="1A5276" w:val="clear"/>
          </w:tcPr>
          <w:p>
            <w:r>
              <w:rPr>
                <w:b/>
                <w:color w:val="FFFFFF"/>
                <w:sz w:val="20"/>
              </w:rPr>
              <w:t>FPS</w:t>
            </w:r>
          </w:p>
        </w:tc>
      </w:tr>
      <w:tr>
        <w:tc>
          <w:tcPr>
            <w:tcW w:type="dxa" w:w="3402"/>
          </w:tcPr>
          <w:p>
            <w:r>
              <w:rPr>
                <w:sz w:val="20"/>
              </w:rPr>
              <w:t>RTX 3050 (CUDA)</w:t>
            </w:r>
          </w:p>
        </w:tc>
        <w:tc>
          <w:tcPr>
            <w:tcW w:type="dxa" w:w="3402"/>
          </w:tcPr>
          <w:p>
            <w:r>
              <w:rPr>
                <w:sz w:val="20"/>
              </w:rPr>
              <w:t>Fusion</w:t>
            </w:r>
          </w:p>
        </w:tc>
        <w:tc>
          <w:tcPr>
            <w:tcW w:type="dxa" w:w="2835"/>
          </w:tcPr>
          <w:p>
            <w:r>
              <w:rPr>
                <w:sz w:val="20"/>
              </w:rPr>
              <w:t>~2 FPS</w:t>
            </w:r>
          </w:p>
        </w:tc>
      </w:tr>
      <w:tr>
        <w:tc>
          <w:tcPr>
            <w:tcW w:type="dxa" w:w="3402"/>
          </w:tcPr>
          <w:p>
            <w:r>
              <w:rPr>
                <w:sz w:val="20"/>
              </w:rPr>
              <w:t>RTX 3050 (CUDA)</w:t>
            </w:r>
          </w:p>
        </w:tc>
        <w:tc>
          <w:tcPr>
            <w:tcW w:type="dxa" w:w="3402"/>
          </w:tcPr>
          <w:p>
            <w:r>
              <w:rPr>
                <w:sz w:val="20"/>
              </w:rPr>
              <w:t>HSV Only</w:t>
            </w:r>
          </w:p>
        </w:tc>
        <w:tc>
          <w:tcPr>
            <w:tcW w:type="dxa" w:w="2835"/>
          </w:tcPr>
          <w:p>
            <w:r>
              <w:rPr>
                <w:sz w:val="20"/>
              </w:rPr>
              <w:t>~8 FPS</w:t>
            </w:r>
          </w:p>
        </w:tc>
      </w:tr>
      <w:tr>
        <w:tc>
          <w:tcPr>
            <w:tcW w:type="dxa" w:w="3402"/>
          </w:tcPr>
          <w:p>
            <w:r>
              <w:rPr>
                <w:sz w:val="20"/>
              </w:rPr>
              <w:t>CPU Only (i7)</w:t>
            </w:r>
          </w:p>
        </w:tc>
        <w:tc>
          <w:tcPr>
            <w:tcW w:type="dxa" w:w="3402"/>
          </w:tcPr>
          <w:p>
            <w:r>
              <w:rPr>
                <w:sz w:val="20"/>
              </w:rPr>
              <w:t>Fusion</w:t>
            </w:r>
          </w:p>
        </w:tc>
        <w:tc>
          <w:tcPr>
            <w:tcW w:type="dxa" w:w="2835"/>
          </w:tcPr>
          <w:p>
            <w:r>
              <w:rPr>
                <w:sz w:val="20"/>
              </w:rPr>
              <w:t>~0.5 FPS</w:t>
            </w:r>
          </w:p>
        </w:tc>
      </w:tr>
      <w:tr>
        <w:tc>
          <w:tcPr>
            <w:tcW w:type="dxa" w:w="3402"/>
          </w:tcPr>
          <w:p>
            <w:r>
              <w:rPr>
                <w:sz w:val="20"/>
              </w:rPr>
              <w:t>CPU Only (i7)</w:t>
            </w:r>
          </w:p>
        </w:tc>
        <w:tc>
          <w:tcPr>
            <w:tcW w:type="dxa" w:w="3402"/>
          </w:tcPr>
          <w:p>
            <w:r>
              <w:rPr>
                <w:sz w:val="20"/>
              </w:rPr>
              <w:t>HSV Only</w:t>
            </w:r>
          </w:p>
        </w:tc>
        <w:tc>
          <w:tcPr>
            <w:tcW w:type="dxa" w:w="2835"/>
          </w:tcPr>
          <w:p>
            <w:r>
              <w:rPr>
                <w:sz w:val="20"/>
              </w:rPr>
              <w:t>~3 FPS</w:t>
            </w:r>
          </w:p>
        </w:tc>
      </w:tr>
    </w:tbl>
    <w:p>
      <w:pPr>
        <w:pStyle w:val="Heading1"/>
      </w:pPr>
      <w:r>
        <w:t>8. Panduan Presentasi</w:t>
      </w:r>
    </w:p>
    <w:p>
      <w:pPr>
        <w:pStyle w:val="Heading2"/>
      </w:pPr>
      <w:r>
        <w:t>8.1 Struktur (10–15 menit)</w:t>
      </w:r>
    </w:p>
    <w:p>
      <w:r>
        <w:rPr>
          <w:b/>
        </w:rPr>
        <w:t xml:space="preserve">Pembukaan (1–2 menit): </w:t>
      </w:r>
      <w:r>
        <w:rPr>
          <w:sz w:val="22"/>
        </w:rPr>
        <w:t>Perkenalkan MoonHarvest, sebutkan masalah yang diselesaikan, dan tiga keunggulan utama.</w:t>
      </w:r>
    </w:p>
    <w:p>
      <w:r>
        <w:rPr>
          <w:b/>
        </w:rPr>
        <w:t xml:space="preserve">Demo Sistem (5–7 menit): </w:t>
      </w:r>
      <w:r>
        <w:rPr>
          <w:sz w:val="22"/>
        </w:rPr>
        <w:t>Buka GCS → Camera Page (tunjukkan bounding box aktif) → FHI berubah → Stats Page → Reports Page</w:t>
      </w:r>
    </w:p>
    <w:p>
      <w:r>
        <w:rPr>
          <w:b/>
        </w:rPr>
        <w:t xml:space="preserve">Penjelasan Teknis (3–4 menit): </w:t>
      </w:r>
      <w:r>
        <w:rPr>
          <w:sz w:val="22"/>
        </w:rPr>
        <w:t>Gambar alur pipeline, jelaskan HSV → ONNX → Fusion → FHI, tunjukkan angka 82.2%</w:t>
      </w:r>
    </w:p>
    <w:p>
      <w:r>
        <w:rPr>
          <w:b/>
        </w:rPr>
        <w:t xml:space="preserve">Penutup (1 menit): </w:t>
      </w:r>
      <w:r>
        <w:rPr>
          <w:sz w:val="22"/>
        </w:rPr>
        <w:t>Kesimpulan, FHI demo = 78.9, rencana pengembangan ke depan</w:t>
      </w:r>
    </w:p>
    <w:p>
      <w:pPr>
        <w:pStyle w:val="Heading2"/>
      </w:pPr>
      <w:r>
        <w:t>8.2 Tips Presentasi</w:t>
      </w:r>
    </w:p>
    <w:p>
      <w:pPr>
        <w:pStyle w:val="ListBullet"/>
      </w:pPr>
      <w:r>
        <w:rPr>
          <w:sz w:val="22"/>
        </w:rPr>
        <w:t>Jangan klaim lebih dari yang bisa dibuktikan — juri menghargai kejujuran</w:t>
      </w:r>
    </w:p>
    <w:p>
      <w:pPr>
        <w:pStyle w:val="ListBullet"/>
      </w:pPr>
      <w:r>
        <w:rPr>
          <w:sz w:val="22"/>
        </w:rPr>
        <w:t>Siapkan demo video OFFLINE — jangan andalkan koneksi internet</w:t>
      </w:r>
    </w:p>
    <w:p>
      <w:pPr>
        <w:pStyle w:val="ListBullet"/>
      </w:pPr>
      <w:r>
        <w:rPr>
          <w:sz w:val="22"/>
        </w:rPr>
        <w:t>Hafalkan 3 angka kunci: 98.8%, 82.2%, 2.5ms</w:t>
      </w:r>
    </w:p>
    <w:p>
      <w:pPr>
        <w:pStyle w:val="ListBullet"/>
      </w:pPr>
      <w:r>
        <w:rPr>
          <w:sz w:val="22"/>
        </w:rPr>
        <w:t>Jika ditanya sesuatu yang tidak tahu — "saat ini belum, rencana pengembangannya adalah..."</w:t>
      </w:r>
    </w:p>
    <w:p>
      <w:pPr>
        <w:pStyle w:val="ListBullet"/>
      </w:pPr>
      <w:r>
        <w:rPr>
          <w:sz w:val="22"/>
        </w:rPr>
        <w:t>Gunakan istilah teknis dengan benar — YOLO bukan sekadar "AI biasa"</w:t>
      </w:r>
    </w:p>
    <w:p>
      <w:pPr>
        <w:pStyle w:val="ListBullet"/>
      </w:pPr>
      <w:r>
        <w:rPr>
          <w:sz w:val="22"/>
        </w:rPr>
        <w:t>Latihan presentasi minimal 3 kali sebelum hari H</w:t>
      </w:r>
    </w:p>
    <w:p>
      <w:pPr>
        <w:pStyle w:val="Heading1"/>
      </w:pPr>
      <w:r>
        <w:t>9. Pertanyaan Juri &amp; Jawaban Siap Pakai</w:t>
      </w:r>
    </w:p>
    <w:p>
      <w:pPr>
        <w:pStyle w:val="Heading2"/>
      </w:pPr>
      <w:r>
        <w:t>9.1 Pertanyaan Umum</w:t>
      </w:r>
    </w:p>
    <w:p>
      <w:r>
        <w:rPr>
          <w:b/>
          <w:color w:val="1A5276"/>
          <w:sz w:val="22"/>
        </w:rPr>
        <w:t>T: Apa bedanya MoonHarvest dengan aplikasi drone monitoring yang sudah ada?</w:t>
      </w:r>
    </w:p>
    <w:p>
      <w:pPr>
        <w:ind w:left="288"/>
      </w:pPr>
      <w:r>
        <w:rPr>
          <w:sz w:val="22"/>
        </w:rPr>
        <w:t>J: Kebanyakan solusi yang ada menggunakan kamera multispektral yang harganya puluhan juta. MoonHarvest dirancang untuk kamera RGB standar. Kami juga menggunakan pendekatan fusion dua metode — HSV dan YOLO — yang saling melengkapi, menghasilkan akurasi aerial 82.2% tanpa kamera khusus.</w:t>
      </w:r>
    </w:p>
    <w:p/>
    <w:p>
      <w:r>
        <w:rPr>
          <w:b/>
          <w:color w:val="1A5276"/>
          <w:sz w:val="22"/>
        </w:rPr>
        <w:t>T: Mengapa menggunakan HSV, bukan NDVI?</w:t>
      </w:r>
    </w:p>
    <w:p>
      <w:pPr>
        <w:ind w:left="288"/>
      </w:pPr>
      <w:r>
        <w:rPr>
          <w:sz w:val="22"/>
        </w:rPr>
        <w:t>J: NDVI membutuhkan kamera Near-Infrared yang jauh lebih mahal. HSV lebih stabil terhadap variasi pencahayaan dibanding RGB langsung dan cukup efektif untuk drone konsumer. Di masa depan kami berencana menambahkan dukungan kamera multispektral.</w:t>
      </w:r>
    </w:p>
    <w:p/>
    <w:p>
      <w:r>
        <w:rPr>
          <w:b/>
          <w:color w:val="1A5276"/>
          <w:sz w:val="22"/>
        </w:rPr>
        <w:t>T: Seberapa akurat sistemnya?</w:t>
      </w:r>
    </w:p>
    <w:p>
      <w:pPr>
        <w:ind w:left="288"/>
      </w:pPr>
      <w:r>
        <w:rPr>
          <w:sz w:val="22"/>
        </w:rPr>
        <w:t>J: Validasi: 98.8%. UAV nyata dengan fusion: 82.2%. Ada gap karena kondisi lapangan lebih bervariasi — bayangan, pantulan air, variasi umur tanaman. YOLO saja tanpa fusion hanya 7% di video UAV karena domain mismatch, yang diatasi dengan fusion HSV.</w:t>
      </w:r>
    </w:p>
    <w:p/>
    <w:p>
      <w:r>
        <w:rPr>
          <w:b/>
          <w:color w:val="1A5276"/>
          <w:sz w:val="22"/>
        </w:rPr>
        <w:t>T: Apakah bisa digunakan real-time saat drone terbang?</w:t>
      </w:r>
    </w:p>
    <w:p>
      <w:pPr>
        <w:ind w:left="288"/>
      </w:pPr>
      <w:r>
        <w:rPr>
          <w:sz w:val="22"/>
        </w:rPr>
        <w:t>J: Sistem berjalan pada ~2 FPS dalam mode fusion di laptop RTX 3050. Untuk inspeksi lapangan, 2 FPS sudah cukup karena drone terbang lambat (±5 m/s). Untuk meningkatkan kecepatan bisa gunakan model INT8 yang 2× lebih cepat.</w:t>
      </w:r>
    </w:p>
    <w:p/>
    <w:p>
      <w:pPr>
        <w:pStyle w:val="Heading2"/>
      </w:pPr>
      <w:r>
        <w:t>9.2 Pertanyaan Teknis</w:t>
      </w:r>
    </w:p>
    <w:p>
      <w:r>
        <w:rPr>
          <w:b/>
          <w:color w:val="1A5276"/>
          <w:sz w:val="22"/>
        </w:rPr>
        <w:t>T: Bagaimana cara kerja HSV segmentasi?</w:t>
      </w:r>
    </w:p>
    <w:p>
      <w:pPr>
        <w:ind w:left="288"/>
      </w:pPr>
      <w:r>
        <w:rPr>
          <w:sz w:val="22"/>
        </w:rPr>
        <w:t>J: Frame dikonversi BGR → HSV. Kami definisikan range Hue-Saturation-Value per kelas (misal sehat: H=25–100, S≥18). Sebelum itu, filter ExG (2G-R-B &gt; 0.0213) memastikan hanya vegetasi yang diproses. Bayangan dengan Value &lt; 45 dibuang.</w:t>
      </w:r>
    </w:p>
    <w:p/>
    <w:p>
      <w:r>
        <w:rPr>
          <w:b/>
          <w:color w:val="1A5276"/>
          <w:sz w:val="22"/>
        </w:rPr>
        <w:t>T: Apa itu Fusion dan bagaimana cara kerjanya?</w:t>
      </w:r>
    </w:p>
    <w:p>
      <w:pPr>
        <w:ind w:left="288"/>
      </w:pPr>
      <w:r>
        <w:rPr>
          <w:sz w:val="22"/>
        </w:rPr>
        <w:t>J: Fusion menggabungkan skor HSV dan YOLO dengan bobot berbeda per kelas. Untuk "sehat", kami percaya HSV 80% karena hijau = sehat itu sederhana. Untuk "stressed", YOLO lebih dominan 55% karena lebih baik menangkap pola warna kuning kompleks.</w:t>
      </w:r>
    </w:p>
    <w:p/>
    <w:p>
      <w:r>
        <w:rPr>
          <w:b/>
          <w:color w:val="1A5276"/>
          <w:sz w:val="22"/>
        </w:rPr>
        <w:t>T: Mengapa menggunakan ONNX dan bukan .pt langsung?</w:t>
      </w:r>
    </w:p>
    <w:p>
      <w:pPr>
        <w:ind w:left="288"/>
      </w:pPr>
      <w:r>
        <w:rPr>
          <w:sz w:val="22"/>
        </w:rPr>
        <w:t>J: ONNX adalah format model universal tanpa butuh PyTorch. Bisa di CPU, GPU NVIDIA, dan Android. Runtime-nya lebih efisien untuk inference-only. Bisa diintegrasikan langsung ke C# via Microsoft.ML.OnnxRuntime.</w:t>
      </w:r>
    </w:p>
    <w:p/>
    <w:p>
      <w:r>
        <w:rPr>
          <w:b/>
          <w:color w:val="1A5276"/>
          <w:sz w:val="22"/>
        </w:rPr>
        <w:t>T: Bagaimana sistem komunikasi dengan drone?</w:t>
      </w:r>
    </w:p>
    <w:p>
      <w:pPr>
        <w:ind w:left="288"/>
      </w:pPr>
      <w:r>
        <w:rPr>
          <w:sz w:val="22"/>
        </w:rPr>
        <w:t>J: Kami menggunakan MAVLink — standar industri open-source untuk GCS-UAV (ArduPilot, PX4, Mission Planner). Support Serial (USB), TCP (WiFi), UDP (SITL). GCS bisa tampilkan telemetri, kirim perintah, dan upload/download misi waypoint.</w:t>
      </w:r>
    </w:p>
    <w:p/>
    <w:p>
      <w:r>
        <w:rPr>
          <w:b/>
          <w:color w:val="1A5276"/>
          <w:sz w:val="22"/>
        </w:rPr>
        <w:t>T: Mengapa menggunakan Uno Platform, bukan Flutter atau React Native?</w:t>
      </w:r>
    </w:p>
    <w:p>
      <w:pPr>
        <w:ind w:left="288"/>
      </w:pPr>
      <w:r>
        <w:rPr>
          <w:sz w:val="22"/>
        </w:rPr>
        <w:t>J: Uno Platform memungkinkan satu codebase C# XAML dikompilasi ke desktop Linux/Windows DAN Android. Library yang kami butuhkan (OpenCvSharp, MAVLink.NET, OnnxRuntime) sudah ada di ekosistem .NET, sehingga tidak perlu port ulang.</w:t>
      </w:r>
    </w:p>
    <w:p/>
    <w:p>
      <w:r>
        <w:rPr>
          <w:b/>
          <w:color w:val="1A5276"/>
          <w:sz w:val="22"/>
        </w:rPr>
        <w:t>T: Bagaimana menangani variasi pencahayaan saat terbang?</w:t>
      </w:r>
    </w:p>
    <w:p>
      <w:pPr>
        <w:ind w:left="288"/>
      </w:pPr>
      <w:r>
        <w:rPr>
          <w:sz w:val="22"/>
        </w:rPr>
        <w:t>J: Dua cara: (1) Preprocessing — White Balance dan CLAHE, (2) Range HSV yang sengaja toleran untuk robust terhadap variasi cahaya. EMA smoothing pada FHI juga membantu stabilitas temporal.</w:t>
      </w:r>
    </w:p>
    <w:p/>
    <w:p>
      <w:r>
        <w:rPr>
          <w:b/>
          <w:color w:val="1A5276"/>
          <w:sz w:val="22"/>
        </w:rPr>
        <w:t>T: Apa keterbatasan utama sistem ini?</w:t>
      </w:r>
    </w:p>
    <w:p>
      <w:pPr>
        <w:ind w:left="288"/>
      </w:pPr>
      <w:r>
        <w:rPr>
          <w:sz w:val="22"/>
        </w:rPr>
        <w:t>J: Tiga keterbatasan utama: (1) Akurasi 82.2% — masih ada 18% error terutama di area transisi. (2) Dikalibrasi padi 15 hari — fase lain mungkin berbeda. (3) Hanya RGB — tidak bisa deteksi kondisi yang hanya terlihat di near-infrared. Ini adalah alat monitoring awal, bukan pengganti inspeksi lapangan.</w:t>
      </w:r>
    </w:p>
    <w:p/>
    <w:p>
      <w:r>
        <w:rPr>
          <w:b/>
          <w:color w:val="1A5276"/>
          <w:sz w:val="22"/>
        </w:rPr>
        <w:t>T: Bagaimana cara training modelnya?</w:t>
      </w:r>
    </w:p>
    <w:p>
      <w:pPr>
        <w:ind w:left="288"/>
      </w:pPr>
      <w:r>
        <w:rPr>
          <w:sz w:val="22"/>
        </w:rPr>
        <w:t>J: Dataset: video UAV sawah berlabel manual (330+ frame) + dataset publik dari Kaggle/Roboflow. Training: Ultralytics YOLOv8n-cls. Augmentasi: flip, brightness, random crop. Export ke ONNX setelah training.</w:t>
      </w:r>
    </w:p>
    <w:p/>
    <w:p>
      <w:r>
        <w:rPr>
          <w:b/>
          <w:color w:val="1A5276"/>
          <w:sz w:val="22"/>
        </w:rPr>
        <w:t>T: Apakah bisa untuk tanaman selain padi?</w:t>
      </w:r>
    </w:p>
    <w:p>
      <w:pPr>
        <w:ind w:left="288"/>
      </w:pPr>
      <w:r>
        <w:rPr>
          <w:sz w:val="22"/>
        </w:rPr>
        <w:t>J: Secara teknis pipeline-nya bisa, tapi parameter HSV dan model ONNX dikalibrasi khusus padi. Untuk tanaman lain perlu: (1) kalibrasi ulang threshold HSV, (2) retrain model dengan dataset baru. Arsitektur didesain mudah dikonfigurasi via FINAL_CONFIG.json.</w:t>
      </w:r>
    </w:p>
    <w:p/>
    <w:p>
      <w:r>
        <w:rPr>
          <w:b/>
          <w:color w:val="1A5276"/>
          <w:sz w:val="22"/>
        </w:rPr>
        <w:t>T: Bagaimana dengan keamanan data dan privasi?</w:t>
      </w:r>
    </w:p>
    <w:p>
      <w:pPr>
        <w:ind w:left="288"/>
      </w:pPr>
      <w:r>
        <w:rPr>
          <w:sz w:val="22"/>
        </w:rPr>
        <w:t>J: Semua processing berjalan lokal di laptop operator — tidak ada data ke server eksternal. Laporan disimpan di SQLite lokal. Tidak ada dependensi cloud. Cocok untuk area dengan internet terbatas.</w:t>
      </w:r>
    </w:p>
    <w:p/>
    <w:p>
      <w:pPr>
        <w:pStyle w:val="Heading2"/>
      </w:pPr>
      <w:r>
        <w:t>9.3 Pertanyaan Tentang Hasil</w:t>
      </w:r>
    </w:p>
    <w:p>
      <w:r>
        <w:rPr>
          <w:b/>
          <w:color w:val="1A5276"/>
          <w:sz w:val="22"/>
        </w:rPr>
        <w:t>T: FHI 78.9 itu artinya apa?</w:t>
      </w:r>
    </w:p>
    <w:p>
      <w:pPr>
        <w:ind w:left="288"/>
      </w:pPr>
      <w:r>
        <w:rPr>
          <w:sz w:val="22"/>
        </w:rPr>
        <w:t>J: FHI 78.9 berada di range 75–100 ("Baik") tapi mendekati batas bawah. Artinya ~79% area dalam kondisi baik, sisanya ~21% perlu perhatian. Untuk sawah 15 hari di video demo kami, ini hasil yang realistis.</w:t>
      </w:r>
    </w:p>
    <w:p/>
    <w:p>
      <w:r>
        <w:rPr>
          <w:b/>
          <w:color w:val="1A5276"/>
          <w:sz w:val="22"/>
        </w:rPr>
        <w:t>T: Mengapa tidak 100% akurat?</w:t>
      </w:r>
    </w:p>
    <w:p>
      <w:pPr>
        <w:ind w:left="288"/>
      </w:pPr>
      <w:r>
        <w:rPr>
          <w:sz w:val="22"/>
        </w:rPr>
        <w:t>J: Tidak ada sistem computer vision yang 100% akurat di kondisi nyata. Tantangan: warna sehat dan stres ringan bisa sangat mirip, bayangan dan pantulan air menciptakan ambiguitas, dan variasi genetik padi menghasilkan warna berbeda. 82.2% untuk RGB-only di UAV adalah hasil yang kompetitif.</w:t>
      </w:r>
    </w:p>
    <w:p/>
    <w:p>
      <w:r>
        <w:rPr>
          <w:b/>
          <w:color w:val="1A5276"/>
          <w:sz w:val="22"/>
        </w:rPr>
        <w:t>T: Kenapa YOLO v4 hanya 7%? Bukankah itu buruk?</w:t>
      </w:r>
    </w:p>
    <w:p>
      <w:pPr>
        <w:ind w:left="288"/>
      </w:pPr>
      <w:r>
        <w:rPr>
          <w:sz w:val="22"/>
        </w:rPr>
        <w:t>J: Ini justru menunjukkan pemahaman mendalam kami tentang masalah domain mismatch. Model v4 dilatih dominan dari data ground-level. Saat dipakai di UAV 60–80m, skala berbeda drastis. Kami mengidentifikasi masalah ini dan mengatasinya dengan fusion — hasilnya naik ke 82.2%.</w:t>
      </w:r>
    </w:p>
    <w:p/>
    <w:p>
      <w:r>
        <w:rPr>
          <w:b/>
          <w:color w:val="1A5276"/>
          <w:sz w:val="22"/>
        </w:rPr>
        <w:t>T: Apa rencana pengembangan ke depan?</w:t>
      </w:r>
    </w:p>
    <w:p>
      <w:pPr>
        <w:ind w:left="288"/>
      </w:pPr>
      <w:r>
        <w:rPr>
          <w:sz w:val="22"/>
        </w:rPr>
        <w:t>J: Tiga prioritas: (1) Memperluas dataset UAV untuk meningkatkan akurasi aerial. (2) Menambahkan GPS-tagging pada hasil deteksi untuk overlay ke peta. (3) Menjajaki dukungan kamera multispektral. Jangka panjang: tracking temporal antar penerbangan.</w:t>
      </w:r>
    </w:p>
    <w:p/>
    <w:p>
      <w:pPr>
        <w:pStyle w:val="Heading1"/>
      </w:pPr>
      <w:r>
        <w:t>10. Hal yang Boleh &amp; Tidak Boleh Diklaim</w:t>
      </w:r>
    </w:p>
    <w:p>
      <w:pPr>
        <w:pStyle w:val="Heading2"/>
      </w:pPr>
      <w:r>
        <w:t>10.1 BOLEH Diklaim</w:t>
      </w:r>
    </w:p>
    <w:p>
      <w:pPr>
        <w:pStyle w:val="ListBullet"/>
      </w:pPr>
      <w:r>
        <w:rPr>
          <w:sz w:val="22"/>
        </w:rPr>
        <w:t>Sistem monitoring visual kesehatan padi berbasis UAV dengan RGB camera</w:t>
      </w:r>
    </w:p>
    <w:p>
      <w:pPr>
        <w:pStyle w:val="ListBullet"/>
      </w:pPr>
      <w:r>
        <w:rPr>
          <w:sz w:val="22"/>
        </w:rPr>
        <w:t>Akurasi 82.2% dalam kondisi aerial menggunakan fusion HSV + YOLO</w:t>
      </w:r>
    </w:p>
    <w:p>
      <w:pPr>
        <w:pStyle w:val="ListBullet"/>
      </w:pPr>
      <w:r>
        <w:rPr>
          <w:sz w:val="22"/>
        </w:rPr>
        <w:t>Real-time processing pada ~2 FPS dengan GPU NVIDIA RTX 3050</w:t>
      </w:r>
    </w:p>
    <w:p>
      <w:pPr>
        <w:pStyle w:val="ListBullet"/>
      </w:pPr>
      <w:r>
        <w:rPr>
          <w:sz w:val="22"/>
        </w:rPr>
        <w:t>Mendukung komunikasi MAVLink standar industri</w:t>
      </w:r>
    </w:p>
    <w:p>
      <w:pPr>
        <w:pStyle w:val="ListBullet"/>
      </w:pPr>
      <w:r>
        <w:rPr>
          <w:sz w:val="22"/>
        </w:rPr>
        <w:t>Multi-platform: desktop Linux/Windows dan Android</w:t>
      </w:r>
    </w:p>
    <w:p>
      <w:pPr>
        <w:pStyle w:val="ListBullet"/>
      </w:pPr>
      <w:r>
        <w:rPr>
          <w:sz w:val="22"/>
        </w:rPr>
        <w:t>Fusion dua metode untuk mengatasi kelemahan masing-masing</w:t>
      </w:r>
    </w:p>
    <w:p>
      <w:pPr>
        <w:pStyle w:val="ListBullet"/>
      </w:pPr>
      <w:r>
        <w:rPr>
          <w:sz w:val="22"/>
        </w:rPr>
        <w:t>Field Health Index sebagai indikator kondisi lahan</w:t>
      </w:r>
    </w:p>
    <w:p>
      <w:pPr>
        <w:pStyle w:val="Heading2"/>
      </w:pPr>
      <w:r>
        <w:t>10.2 JANGAN Diklaim (Bisa Jadi Boomerang)</w:t>
      </w:r>
    </w:p>
    <w:p>
      <w:r>
        <w:rPr>
          <w:b/>
          <w:color w:val="C0392B"/>
        </w:rPr>
        <w:t xml:space="preserve">JANGAN: "Mendeteksi penyakit padi" </w:t>
      </w:r>
      <w:r>
        <w:rPr>
          <w:i/>
          <w:sz w:val="20"/>
        </w:rPr>
        <w:t>— sistem mendeteksi kondisi visual, bukan diagnosa penyakit spesifik</w:t>
      </w:r>
    </w:p>
    <w:p>
      <w:r>
        <w:rPr>
          <w:b/>
          <w:color w:val="C0392B"/>
        </w:rPr>
        <w:t xml:space="preserve">JANGAN: "Lebih akurat dari NDVI" </w:t>
      </w:r>
      <w:r>
        <w:rPr>
          <w:i/>
          <w:sz w:val="20"/>
        </w:rPr>
        <w:t>— tidak bisa dibandingkan langsung, beda metode dan hardware</w:t>
      </w:r>
    </w:p>
    <w:p>
      <w:r>
        <w:rPr>
          <w:b/>
          <w:color w:val="C0392B"/>
        </w:rPr>
        <w:t xml:space="preserve">JANGAN: "Bisa untuk semua tanaman" </w:t>
      </w:r>
      <w:r>
        <w:rPr>
          <w:i/>
          <w:sz w:val="20"/>
        </w:rPr>
        <w:t>— belum divalidasi selain padi</w:t>
      </w:r>
    </w:p>
    <w:p>
      <w:r>
        <w:rPr>
          <w:b/>
          <w:color w:val="C0392B"/>
        </w:rPr>
        <w:t xml:space="preserve">JANGAN: "Real-time 30 FPS" </w:t>
      </w:r>
      <w:r>
        <w:rPr>
          <w:i/>
          <w:sz w:val="20"/>
        </w:rPr>
        <w:t>— faktanya 2 FPS di mode fusion</w:t>
      </w:r>
    </w:p>
    <w:p>
      <w:r>
        <w:rPr>
          <w:b/>
          <w:color w:val="C0392B"/>
        </w:rPr>
        <w:t xml:space="preserve">JANGAN: "98.8% akurat di lapangan" </w:t>
      </w:r>
      <w:r>
        <w:rPr>
          <w:i/>
          <w:sz w:val="20"/>
        </w:rPr>
        <w:t>— 98.8% adalah akurasi validasi lab, bukan lapangan</w:t>
      </w:r>
    </w:p>
    <w:p>
      <w:r>
        <w:rPr>
          <w:b/>
          <w:color w:val="C0392B"/>
        </w:rPr>
        <w:t xml:space="preserve">JANGAN: "Menggantikan agronomis" </w:t>
      </w:r>
      <w:r>
        <w:rPr>
          <w:i/>
          <w:sz w:val="20"/>
        </w:rPr>
        <w:t>— ini alat bantu, bukan pengganti ahli pertanian</w:t>
      </w:r>
    </w:p>
    <w:p/>
    <w:p>
      <w:r>
        <w:rPr>
          <w:b/>
          <w:i w:val="0"/>
          <w:sz w:val="22"/>
        </w:rPr>
        <w:t>Narasi Aman untuk Juri:</w:t>
      </w:r>
    </w:p>
    <w:p>
      <w:r>
        <w:rPr>
          <w:i/>
          <w:sz w:val="22"/>
        </w:rPr>
        <w:t>"MoonHarvest adalah alat monitoring visual berbasis UAV yang membantu operator mengidentifikasi area lahan yang perlu diprioritaskan untuk inspeksi lebih lanjut. Dengan Field Health Index sebagai panduan, petani atau agronomis dapat mengalokasikan waktu inspeksi lapangan secara lebih efisien."</w:t>
      </w:r>
    </w:p>
    <w:p>
      <w:pPr>
        <w:pStyle w:val="Heading1"/>
      </w:pPr>
      <w:r>
        <w:t>11. Kosakata Teknis Penting</w:t>
      </w:r>
    </w:p>
    <w:p>
      <w:r>
        <w:rPr>
          <w:b w:val="0"/>
          <w:i w:val="0"/>
          <w:sz w:val="22"/>
        </w:rPr>
        <w:t>Hafal definisi ini agar bisa menjawab dengan lancar:</w:t>
      </w:r>
    </w:p>
    <w:p/>
    <w:tbl>
      <w:tblPr>
        <w:tblStyle w:val="TableGrid"/>
        <w:tblW w:type="auto" w:w="0"/>
        <w:tblLook w:firstColumn="1" w:firstRow="1" w:lastColumn="0" w:lastRow="0" w:noHBand="0" w:noVBand="1" w:val="04A0"/>
      </w:tblPr>
      <w:tblGrid>
        <w:gridCol w:w="4561"/>
        <w:gridCol w:w="4561"/>
      </w:tblGrid>
      <w:tr>
        <w:tc>
          <w:tcPr>
            <w:tcW w:type="dxa" w:w="2835"/>
            <w:shd w:fill="1A5276" w:val="clear"/>
          </w:tcPr>
          <w:p>
            <w:r>
              <w:rPr>
                <w:b/>
                <w:color w:val="FFFFFF"/>
                <w:sz w:val="20"/>
              </w:rPr>
              <w:t>Istilah</w:t>
            </w:r>
          </w:p>
        </w:tc>
        <w:tc>
          <w:tcPr>
            <w:tcW w:type="dxa" w:w="6803"/>
            <w:shd w:fill="1A5276" w:val="clear"/>
          </w:tcPr>
          <w:p>
            <w:r>
              <w:rPr>
                <w:b/>
                <w:color w:val="FFFFFF"/>
                <w:sz w:val="20"/>
              </w:rPr>
              <w:t>Definisi</w:t>
            </w:r>
          </w:p>
        </w:tc>
      </w:tr>
      <w:tr>
        <w:tc>
          <w:tcPr>
            <w:tcW w:type="dxa" w:w="2835"/>
          </w:tcPr>
          <w:p>
            <w:r>
              <w:rPr>
                <w:sz w:val="20"/>
              </w:rPr>
              <w:t>GCS</w:t>
            </w:r>
          </w:p>
        </w:tc>
        <w:tc>
          <w:tcPr>
            <w:tcW w:type="dxa" w:w="6803"/>
          </w:tcPr>
          <w:p>
            <w:r>
              <w:rPr>
                <w:sz w:val="20"/>
              </w:rPr>
              <w:t>Ground Control Station — aplikasi di laptop/tablet untuk monitoring dan kontrol UAV</w:t>
            </w:r>
          </w:p>
        </w:tc>
      </w:tr>
      <w:tr>
        <w:tc>
          <w:tcPr>
            <w:tcW w:type="dxa" w:w="2835"/>
          </w:tcPr>
          <w:p>
            <w:r>
              <w:rPr>
                <w:sz w:val="20"/>
              </w:rPr>
              <w:t>UAV</w:t>
            </w:r>
          </w:p>
        </w:tc>
        <w:tc>
          <w:tcPr>
            <w:tcW w:type="dxa" w:w="6803"/>
          </w:tcPr>
          <w:p>
            <w:r>
              <w:rPr>
                <w:sz w:val="20"/>
              </w:rPr>
              <w:t>Unmanned Aerial Vehicle — drone/wahana terbang tanpa awak</w:t>
            </w:r>
          </w:p>
        </w:tc>
      </w:tr>
      <w:tr>
        <w:tc>
          <w:tcPr>
            <w:tcW w:type="dxa" w:w="2835"/>
          </w:tcPr>
          <w:p>
            <w:r>
              <w:rPr>
                <w:sz w:val="20"/>
              </w:rPr>
              <w:t>HSV</w:t>
            </w:r>
          </w:p>
        </w:tc>
        <w:tc>
          <w:tcPr>
            <w:tcW w:type="dxa" w:w="6803"/>
          </w:tcPr>
          <w:p>
            <w:r>
              <w:rPr>
                <w:sz w:val="20"/>
              </w:rPr>
              <w:t>Hue-Saturation-Value — ruang warna yang dipakai untuk segmentasi</w:t>
            </w:r>
          </w:p>
        </w:tc>
      </w:tr>
      <w:tr>
        <w:tc>
          <w:tcPr>
            <w:tcW w:type="dxa" w:w="2835"/>
          </w:tcPr>
          <w:p>
            <w:r>
              <w:rPr>
                <w:sz w:val="20"/>
              </w:rPr>
              <w:t>YOLOv8</w:t>
            </w:r>
          </w:p>
        </w:tc>
        <w:tc>
          <w:tcPr>
            <w:tcW w:type="dxa" w:w="6803"/>
          </w:tcPr>
          <w:p>
            <w:r>
              <w:rPr>
                <w:sz w:val="20"/>
              </w:rPr>
              <w:t>You Only Look Once v8 — framework deep learning untuk deteksi objek</w:t>
            </w:r>
          </w:p>
        </w:tc>
      </w:tr>
      <w:tr>
        <w:tc>
          <w:tcPr>
            <w:tcW w:type="dxa" w:w="2835"/>
          </w:tcPr>
          <w:p>
            <w:r>
              <w:rPr>
                <w:sz w:val="20"/>
              </w:rPr>
              <w:t>ONNX</w:t>
            </w:r>
          </w:p>
        </w:tc>
        <w:tc>
          <w:tcPr>
            <w:tcW w:type="dxa" w:w="6803"/>
          </w:tcPr>
          <w:p>
            <w:r>
              <w:rPr>
                <w:sz w:val="20"/>
              </w:rPr>
              <w:t>Open Neural Network Exchange — format model AI universal lintas platform</w:t>
            </w:r>
          </w:p>
        </w:tc>
      </w:tr>
      <w:tr>
        <w:tc>
          <w:tcPr>
            <w:tcW w:type="dxa" w:w="2835"/>
          </w:tcPr>
          <w:p>
            <w:r>
              <w:rPr>
                <w:sz w:val="20"/>
              </w:rPr>
              <w:t>Fusion</w:t>
            </w:r>
          </w:p>
        </w:tc>
        <w:tc>
          <w:tcPr>
            <w:tcW w:type="dxa" w:w="6803"/>
          </w:tcPr>
          <w:p>
            <w:r>
              <w:rPr>
                <w:sz w:val="20"/>
              </w:rPr>
              <w:t>Penggabungan hasil dua metode (HSV + YOLO) dengan bobot tertentu</w:t>
            </w:r>
          </w:p>
        </w:tc>
      </w:tr>
      <w:tr>
        <w:tc>
          <w:tcPr>
            <w:tcW w:type="dxa" w:w="2835"/>
          </w:tcPr>
          <w:p>
            <w:r>
              <w:rPr>
                <w:sz w:val="20"/>
              </w:rPr>
              <w:t>NMS</w:t>
            </w:r>
          </w:p>
        </w:tc>
        <w:tc>
          <w:tcPr>
            <w:tcW w:type="dxa" w:w="6803"/>
          </w:tcPr>
          <w:p>
            <w:r>
              <w:rPr>
                <w:sz w:val="20"/>
              </w:rPr>
              <w:t>Non-Maximum Suppression — teknik menghilangkan deteksi duplikat yang overlap</w:t>
            </w:r>
          </w:p>
        </w:tc>
      </w:tr>
      <w:tr>
        <w:tc>
          <w:tcPr>
            <w:tcW w:type="dxa" w:w="2835"/>
          </w:tcPr>
          <w:p>
            <w:r>
              <w:rPr>
                <w:sz w:val="20"/>
              </w:rPr>
              <w:t>FHI</w:t>
            </w:r>
          </w:p>
        </w:tc>
        <w:tc>
          <w:tcPr>
            <w:tcW w:type="dxa" w:w="6803"/>
          </w:tcPr>
          <w:p>
            <w:r>
              <w:rPr>
                <w:sz w:val="20"/>
              </w:rPr>
              <w:t>Field Health Index — angka 0–100 representasi kondisi kesehatan lahan</w:t>
            </w:r>
          </w:p>
        </w:tc>
      </w:tr>
      <w:tr>
        <w:tc>
          <w:tcPr>
            <w:tcW w:type="dxa" w:w="2835"/>
          </w:tcPr>
          <w:p>
            <w:r>
              <w:rPr>
                <w:sz w:val="20"/>
              </w:rPr>
              <w:t>EMA</w:t>
            </w:r>
          </w:p>
        </w:tc>
        <w:tc>
          <w:tcPr>
            <w:tcW w:type="dxa" w:w="6803"/>
          </w:tcPr>
          <w:p>
            <w:r>
              <w:rPr>
                <w:sz w:val="20"/>
              </w:rPr>
              <w:t>Exponential Moving Average — smoothing temporal untuk stabilisasi nilai FHI</w:t>
            </w:r>
          </w:p>
        </w:tc>
      </w:tr>
      <w:tr>
        <w:tc>
          <w:tcPr>
            <w:tcW w:type="dxa" w:w="2835"/>
          </w:tcPr>
          <w:p>
            <w:r>
              <w:rPr>
                <w:sz w:val="20"/>
              </w:rPr>
              <w:t>CLAHE</w:t>
            </w:r>
          </w:p>
        </w:tc>
        <w:tc>
          <w:tcPr>
            <w:tcW w:type="dxa" w:w="6803"/>
          </w:tcPr>
          <w:p>
            <w:r>
              <w:rPr>
                <w:sz w:val="20"/>
              </w:rPr>
              <w:t>Contrast Limited Adaptive Histogram Equalization — peningkatan kontras lokal</w:t>
            </w:r>
          </w:p>
        </w:tc>
      </w:tr>
      <w:tr>
        <w:tc>
          <w:tcPr>
            <w:tcW w:type="dxa" w:w="2835"/>
          </w:tcPr>
          <w:p>
            <w:r>
              <w:rPr>
                <w:sz w:val="20"/>
              </w:rPr>
              <w:t>ExG</w:t>
            </w:r>
          </w:p>
        </w:tc>
        <w:tc>
          <w:tcPr>
            <w:tcW w:type="dxa" w:w="6803"/>
          </w:tcPr>
          <w:p>
            <w:r>
              <w:rPr>
                <w:sz w:val="20"/>
              </w:rPr>
              <w:t>Excess Green Index (2G-R-B) — indeks vegetasi sederhana untuk filter tanaman</w:t>
            </w:r>
          </w:p>
        </w:tc>
      </w:tr>
      <w:tr>
        <w:tc>
          <w:tcPr>
            <w:tcW w:type="dxa" w:w="2835"/>
          </w:tcPr>
          <w:p>
            <w:r>
              <w:rPr>
                <w:sz w:val="20"/>
              </w:rPr>
              <w:t>MAVLink</w:t>
            </w:r>
          </w:p>
        </w:tc>
        <w:tc>
          <w:tcPr>
            <w:tcW w:type="dxa" w:w="6803"/>
          </w:tcPr>
          <w:p>
            <w:r>
              <w:rPr>
                <w:sz w:val="20"/>
              </w:rPr>
              <w:t>Micro Air Vehicle Link — protokol komunikasi standar UAV open-source</w:t>
            </w:r>
          </w:p>
        </w:tc>
      </w:tr>
      <w:tr>
        <w:tc>
          <w:tcPr>
            <w:tcW w:type="dxa" w:w="2835"/>
          </w:tcPr>
          <w:p>
            <w:r>
              <w:rPr>
                <w:sz w:val="20"/>
              </w:rPr>
              <w:t>Domain Mismatch</w:t>
            </w:r>
          </w:p>
        </w:tc>
        <w:tc>
          <w:tcPr>
            <w:tcW w:type="dxa" w:w="6803"/>
          </w:tcPr>
          <w:p>
            <w:r>
              <w:rPr>
                <w:sz w:val="20"/>
              </w:rPr>
              <w:t>Model dilatih di kondisi A tapi dipakai di kondisi B yang berbeda</w:t>
            </w:r>
          </w:p>
        </w:tc>
      </w:tr>
      <w:tr>
        <w:tc>
          <w:tcPr>
            <w:tcW w:type="dxa" w:w="2835"/>
          </w:tcPr>
          <w:p>
            <w:r>
              <w:rPr>
                <w:sz w:val="20"/>
              </w:rPr>
              <w:t>Confidence Score</w:t>
            </w:r>
          </w:p>
        </w:tc>
        <w:tc>
          <w:tcPr>
            <w:tcW w:type="dxa" w:w="6803"/>
          </w:tcPr>
          <w:p>
            <w:r>
              <w:rPr>
                <w:sz w:val="20"/>
              </w:rPr>
              <w:t>Tingkat keyakinan model (0–1) terhadap prediksinya</w:t>
            </w:r>
          </w:p>
        </w:tc>
      </w:tr>
      <w:tr>
        <w:tc>
          <w:tcPr>
            <w:tcW w:type="dxa" w:w="2835"/>
          </w:tcPr>
          <w:p>
            <w:r>
              <w:rPr>
                <w:sz w:val="20"/>
              </w:rPr>
              <w:t>Bounding Box</w:t>
            </w:r>
          </w:p>
        </w:tc>
        <w:tc>
          <w:tcPr>
            <w:tcW w:type="dxa" w:w="6803"/>
          </w:tcPr>
          <w:p>
            <w:r>
              <w:rPr>
                <w:sz w:val="20"/>
              </w:rPr>
              <w:t>Kotak persegi yang menandai area deteksi di frame video</w:t>
            </w:r>
          </w:p>
        </w:tc>
      </w:tr>
      <w:tr>
        <w:tc>
          <w:tcPr>
            <w:tcW w:type="dxa" w:w="2835"/>
          </w:tcPr>
          <w:p>
            <w:r>
              <w:rPr>
                <w:sz w:val="20"/>
              </w:rPr>
              <w:t>INT8 Quantization</w:t>
            </w:r>
          </w:p>
        </w:tc>
        <w:tc>
          <w:tcPr>
            <w:tcW w:type="dxa" w:w="6803"/>
          </w:tcPr>
          <w:p>
            <w:r>
              <w:rPr>
                <w:sz w:val="20"/>
              </w:rPr>
              <w:t>Kompresi model FP32 ke 8-bit integer — lebih cepat, sedikit lebih rendah akurasi</w:t>
            </w:r>
          </w:p>
        </w:tc>
      </w:tr>
      <w:tr>
        <w:tc>
          <w:tcPr>
            <w:tcW w:type="dxa" w:w="2835"/>
          </w:tcPr>
          <w:p>
            <w:r>
              <w:rPr>
                <w:sz w:val="20"/>
              </w:rPr>
              <w:t>Patch</w:t>
            </w:r>
          </w:p>
        </w:tc>
        <w:tc>
          <w:tcPr>
            <w:tcW w:type="dxa" w:w="6803"/>
          </w:tcPr>
          <w:p>
            <w:r>
              <w:rPr>
                <w:sz w:val="20"/>
              </w:rPr>
              <w:t>Potongan kecil frame video 224×224px yang di-crop untuk di-infer ke classifier</w:t>
            </w:r>
          </w:p>
        </w:tc>
      </w:tr>
      <w:tr>
        <w:tc>
          <w:tcPr>
            <w:tcW w:type="dxa" w:w="2835"/>
          </w:tcPr>
          <w:p>
            <w:r>
              <w:rPr>
                <w:sz w:val="20"/>
              </w:rPr>
              <w:t>Connected Components</w:t>
            </w:r>
          </w:p>
        </w:tc>
        <w:tc>
          <w:tcPr>
            <w:tcW w:type="dxa" w:w="6803"/>
          </w:tcPr>
          <w:p>
            <w:r>
              <w:rPr>
                <w:sz w:val="20"/>
              </w:rPr>
              <w:t>Algoritma menemukan area yang terhubung dari hasil segmentasi biner</w:t>
            </w:r>
          </w:p>
        </w:tc>
      </w:tr>
      <w:tr>
        <w:tc>
          <w:tcPr>
            <w:tcW w:type="dxa" w:w="2835"/>
          </w:tcPr>
          <w:p>
            <w:r>
              <w:rPr>
                <w:sz w:val="20"/>
              </w:rPr>
              <w:t>SITL</w:t>
            </w:r>
          </w:p>
        </w:tc>
        <w:tc>
          <w:tcPr>
            <w:tcW w:type="dxa" w:w="6803"/>
          </w:tcPr>
          <w:p>
            <w:r>
              <w:rPr>
                <w:sz w:val="20"/>
              </w:rPr>
              <w:t>Software In The Loop — simulasi UAV tanpa hardware fisik</w:t>
            </w:r>
          </w:p>
        </w:tc>
      </w:tr>
      <w:tr>
        <w:tc>
          <w:tcPr>
            <w:tcW w:type="dxa" w:w="2835"/>
          </w:tcPr>
          <w:p>
            <w:r>
              <w:rPr>
                <w:sz w:val="20"/>
              </w:rPr>
              <w:t>Uno Platform</w:t>
            </w:r>
          </w:p>
        </w:tc>
        <w:tc>
          <w:tcPr>
            <w:tcW w:type="dxa" w:w="6803"/>
          </w:tcPr>
          <w:p>
            <w:r>
              <w:rPr>
                <w:sz w:val="20"/>
              </w:rPr>
              <w:t>Framework .NET untuk build app cross-platform dari satu codebase XAML</w:t>
            </w:r>
          </w:p>
        </w:tc>
      </w:tr>
    </w:tbl>
    <w:p>
      <w:r>
        <w:br w:type="page"/>
      </w:r>
    </w:p>
    <w:p>
      <w:pPr>
        <w:jc w:val="center"/>
      </w:pPr>
      <w:r>
        <w:rPr>
          <w:sz w:val="20"/>
        </w:rPr>
        <w:t>Panduan Pembelajaran &amp; Presentasi MoonHarvest — TEKNOFEST 2026 — EFRISA TEKNO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