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3261F"/>
          <w:sz w:val="48"/>
        </w:rPr>
        <w:t>Vision Datasheet — MoonHarvest</w:t>
      </w:r>
    </w:p>
    <w:p>
      <w:r>
        <w:rPr>
          <w:i/>
          <w:color w:val="8F5613"/>
          <w:sz w:val="23"/>
        </w:rPr>
        <w:t>Spesifikasi Model Computer Vision Nyata (bukan target/marketing)</w:t>
      </w:r>
    </w:p>
    <w:p>
      <w:r>
        <w:rPr>
          <w:i/>
          <w:color w:val="8F5613"/>
          <w:sz w:val="23"/>
        </w:rPr>
        <w:t>Tim EFRISA · TEKNOFEST Agricultural Technologies Competition · Team ID 783316</w:t>
      </w:r>
    </w:p>
    <w:p/>
    <w:p>
      <w:pPr>
        <w:spacing w:after="160"/>
      </w:pPr>
      <w:r>
        <w:rPr>
          <w:b w:val="0"/>
          <w:sz w:val="21"/>
        </w:rPr>
        <w:t xml:space="preserve">Dokumen ini mendeskripsikan model vision yang </w:t>
      </w:r>
      <w:r>
        <w:rPr>
          <w:b/>
          <w:sz w:val="21"/>
        </w:rPr>
        <w:t>benar-benar ada dan ter-load</w:t>
      </w:r>
      <w:r>
        <w:rPr>
          <w:b w:val="0"/>
          <w:sz w:val="21"/>
        </w:rPr>
        <w:t xml:space="preserve"> di dalam aplikasi MoonHarvest saat ini — dicek langsung dari file </w:t>
      </w:r>
      <w:r>
        <w:rPr>
          <w:rFonts w:ascii="Consolas" w:hAnsi="Consolas"/>
          <w:b w:val="0"/>
          <w:color w:val="3F4A3D"/>
          <w:sz w:val="21"/>
        </w:rPr>
        <w:t>.onnx</w:t>
      </w:r>
      <w:r>
        <w:rPr>
          <w:b w:val="0"/>
          <w:sz w:val="21"/>
        </w:rPr>
        <w:t>, kode inferensi, dan konfigurasi runtime, bukan disalin dari proposal. Setiap angka target dari proposal ditandai jelas sebagai target, bukan hasil terukur, kecuali ada bukti pengukuran nyata di kode. Tujuannya: kalau juri bertanya detail teknis model, jawabannya konsisten dengan apa yang benar-benar berjalan di layar.</w:t>
      </w:r>
    </w:p>
    <w:p>
      <w:r>
        <w:rPr>
          <w:b/>
          <w:sz w:val="21"/>
        </w:rPr>
        <w:t xml:space="preserve">Runtime: </w:t>
      </w:r>
      <w:r>
        <w:rPr>
          <w:sz w:val="21"/>
        </w:rPr>
        <w:t>ONNX Runtime, on-device (Zero-Internet Edge AI)</w:t>
      </w:r>
    </w:p>
    <w:p>
      <w:r>
        <w:rPr>
          <w:b/>
          <w:sz w:val="21"/>
        </w:rPr>
        <w:t xml:space="preserve">Framework aplikasi: </w:t>
      </w:r>
      <w:r>
        <w:rPr>
          <w:sz w:val="21"/>
        </w:rPr>
        <w:t>Uno Platform (.NET 9) — satu codebase C#, Windows/Linux/Android</w:t>
      </w:r>
    </w:p>
    <w:p>
      <w:r>
        <w:rPr>
          <w:b/>
          <w:sz w:val="21"/>
        </w:rPr>
        <w:t xml:space="preserve">Disusun: </w:t>
      </w:r>
      <w:r>
        <w:rPr>
          <w:sz w:val="21"/>
        </w:rPr>
        <w:t>28 Agustus 2026, dari pemeriksaan langsung terhadap kode &amp; file model</w:t>
      </w:r>
    </w:p>
    <w:p>
      <w:r>
        <w:br w:type="page"/>
      </w:r>
    </w:p>
    <w:p/>
    <w:p>
      <w:pPr>
        <w:keepNext/>
        <w:spacing w:before="320" w:after="120"/>
        <w:pBdr>
          <w:bottom w:val="single" w:sz="6" w:space="4" w:color="D8D2BE"/>
        </w:pBdr>
      </w:pPr>
      <w:r>
        <w:rPr>
          <w:b/>
          <w:color w:val="8F5613"/>
          <w:sz w:val="31"/>
        </w:rPr>
        <w:t>1. Model yang Benar-Benar Ter-bundle</w:t>
      </w:r>
    </w:p>
    <w:p>
      <w:pPr>
        <w:spacing w:after="160"/>
      </w:pPr>
      <w:r>
        <w:rPr>
          <w:b w:val="0"/>
          <w:sz w:val="21"/>
        </w:rPr>
        <w:t xml:space="preserve">Ada </w:t>
      </w:r>
      <w:r>
        <w:rPr>
          <w:b/>
          <w:sz w:val="21"/>
        </w:rPr>
        <w:t>dua model ONNX berbeda</w:t>
      </w:r>
      <w:r>
        <w:rPr>
          <w:b w:val="0"/>
          <w:sz w:val="21"/>
        </w:rPr>
        <w:t xml:space="preserve"> di dalam aplikasi, masing-masing dengan varian FP32 dan INT8 (kuantisasi), disimpan di </w:t>
      </w:r>
      <w:r>
        <w:rPr>
          <w:rFonts w:ascii="Consolas" w:hAnsi="Consolas"/>
          <w:b w:val="0"/>
          <w:color w:val="3F4A3D"/>
          <w:sz w:val="21"/>
        </w:rPr>
        <w:t>Assets/models/</w:t>
      </w:r>
      <w:r>
        <w:rPr>
          <w:b w:val="0"/>
          <w:sz w:val="21"/>
        </w:rPr>
        <w:t>:</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8F5613"/>
          </w:tcPr>
          <w:p>
            <w:r/>
            <w:r>
              <w:rPr>
                <w:b/>
                <w:color w:val="FFFFFF"/>
                <w:sz w:val="18"/>
              </w:rPr>
              <w:t>File</w:t>
            </w:r>
          </w:p>
        </w:tc>
        <w:tc>
          <w:tcPr>
            <w:tcW w:type="dxa" w:w="1624"/>
            <w:shd w:val="clear" w:color="auto" w:fill="8F5613"/>
          </w:tcPr>
          <w:p>
            <w:r/>
            <w:r>
              <w:rPr>
                <w:b/>
                <w:color w:val="FFFFFF"/>
                <w:sz w:val="18"/>
              </w:rPr>
              <w:t>Ukuran</w:t>
            </w:r>
          </w:p>
        </w:tc>
        <w:tc>
          <w:tcPr>
            <w:tcW w:type="dxa" w:w="1624"/>
            <w:shd w:val="clear" w:color="auto" w:fill="8F5613"/>
          </w:tcPr>
          <w:p>
            <w:r/>
            <w:r>
              <w:rPr>
                <w:b/>
                <w:color w:val="FFFFFF"/>
                <w:sz w:val="18"/>
              </w:rPr>
              <w:t>Tipe</w:t>
            </w:r>
          </w:p>
        </w:tc>
        <w:tc>
          <w:tcPr>
            <w:tcW w:type="dxa" w:w="1624"/>
            <w:shd w:val="clear" w:color="auto" w:fill="8F5613"/>
          </w:tcPr>
          <w:p>
            <w:r/>
            <w:r>
              <w:rPr>
                <w:b/>
                <w:color w:val="FFFFFF"/>
                <w:sz w:val="18"/>
              </w:rPr>
              <w:t>Input</w:t>
            </w:r>
          </w:p>
        </w:tc>
        <w:tc>
          <w:tcPr>
            <w:tcW w:type="dxa" w:w="1624"/>
            <w:shd w:val="clear" w:color="auto" w:fill="8F5613"/>
          </w:tcPr>
          <w:p>
            <w:r/>
            <w:r>
              <w:rPr>
                <w:b/>
                <w:color w:val="FFFFFF"/>
                <w:sz w:val="18"/>
              </w:rPr>
              <w:t>Output</w:t>
            </w:r>
          </w:p>
        </w:tc>
        <w:tc>
          <w:tcPr>
            <w:tcW w:type="dxa" w:w="1624"/>
            <w:shd w:val="clear" w:color="auto" w:fill="8F5613"/>
          </w:tcPr>
          <w:p>
            <w:r/>
            <w:r>
              <w:rPr>
                <w:b/>
                <w:color w:val="FFFFFF"/>
                <w:sz w:val="18"/>
              </w:rPr>
              <w:t>Peran</w:t>
            </w:r>
          </w:p>
        </w:tc>
      </w:tr>
      <w:tr>
        <w:tc>
          <w:tcPr>
            <w:tcW w:type="dxa" w:w="1624"/>
          </w:tcPr>
          <w:p>
            <w:r/>
            <w:r>
              <w:rPr>
                <w:rFonts w:ascii="Consolas" w:hAnsi="Consolas"/>
                <w:b w:val="0"/>
                <w:color w:val="3F4A3D"/>
                <w:sz w:val="18"/>
              </w:rPr>
              <w:t>moonharvest-health-cls.onnx</w:t>
            </w:r>
          </w:p>
        </w:tc>
        <w:tc>
          <w:tcPr>
            <w:tcW w:type="dxa" w:w="1624"/>
          </w:tcPr>
          <w:p>
            <w:r/>
            <w:r>
              <w:rPr>
                <w:b w:val="0"/>
                <w:sz w:val="18"/>
              </w:rPr>
              <w:t>5,79 MB</w:t>
            </w:r>
          </w:p>
        </w:tc>
        <w:tc>
          <w:tcPr>
            <w:tcW w:type="dxa" w:w="1624"/>
          </w:tcPr>
          <w:p>
            <w:r/>
            <w:r>
              <w:rPr>
                <w:b w:val="0"/>
                <w:sz w:val="18"/>
              </w:rPr>
              <w:t>Klasifikasi</w:t>
            </w:r>
          </w:p>
        </w:tc>
        <w:tc>
          <w:tcPr>
            <w:tcW w:type="dxa" w:w="1624"/>
          </w:tcPr>
          <w:p>
            <w:r/>
            <w:r>
              <w:rPr>
                <w:b w:val="0"/>
                <w:sz w:val="18"/>
              </w:rPr>
              <w:t>1×3×224×224</w:t>
            </w:r>
          </w:p>
        </w:tc>
        <w:tc>
          <w:tcPr>
            <w:tcW w:type="dxa" w:w="1624"/>
          </w:tcPr>
          <w:p>
            <w:r/>
            <w:r>
              <w:rPr>
                <w:b w:val="0"/>
                <w:sz w:val="18"/>
              </w:rPr>
              <w:t>1×5 (skor per kelas)</w:t>
            </w:r>
          </w:p>
        </w:tc>
        <w:tc>
          <w:tcPr>
            <w:tcW w:type="dxa" w:w="1624"/>
          </w:tcPr>
          <w:p>
            <w:r/>
            <w:r>
              <w:rPr>
                <w:b w:val="0"/>
                <w:sz w:val="18"/>
              </w:rPr>
              <w:t>Model utama default di AI Settings → Vision Runtime</w:t>
            </w:r>
          </w:p>
        </w:tc>
      </w:tr>
      <w:tr>
        <w:tc>
          <w:tcPr>
            <w:tcW w:type="dxa" w:w="1624"/>
          </w:tcPr>
          <w:p>
            <w:r/>
            <w:r>
              <w:rPr>
                <w:rFonts w:ascii="Consolas" w:hAnsi="Consolas"/>
                <w:b w:val="0"/>
                <w:color w:val="3F4A3D"/>
                <w:sz w:val="18"/>
              </w:rPr>
              <w:t>moonharvest-health-cls-int8.onnx</w:t>
            </w:r>
          </w:p>
        </w:tc>
        <w:tc>
          <w:tcPr>
            <w:tcW w:type="dxa" w:w="1624"/>
          </w:tcPr>
          <w:p>
            <w:r/>
            <w:r>
              <w:rPr>
                <w:b w:val="0"/>
                <w:sz w:val="18"/>
              </w:rPr>
              <w:t>1,51 MB</w:t>
            </w:r>
          </w:p>
        </w:tc>
        <w:tc>
          <w:tcPr>
            <w:tcW w:type="dxa" w:w="1624"/>
          </w:tcPr>
          <w:p>
            <w:r/>
            <w:r>
              <w:rPr>
                <w:b w:val="0"/>
                <w:sz w:val="18"/>
              </w:rPr>
              <w:t>Klasifikasi (INT8)</w:t>
            </w:r>
          </w:p>
        </w:tc>
        <w:tc>
          <w:tcPr>
            <w:tcW w:type="dxa" w:w="1624"/>
          </w:tcPr>
          <w:p>
            <w:r/>
            <w:r>
              <w:rPr>
                <w:b w:val="0"/>
                <w:sz w:val="18"/>
              </w:rPr>
              <w:t>1×3×224×224</w:t>
            </w:r>
          </w:p>
        </w:tc>
        <w:tc>
          <w:tcPr>
            <w:tcW w:type="dxa" w:w="1624"/>
          </w:tcPr>
          <w:p>
            <w:r/>
            <w:r>
              <w:rPr>
                <w:b w:val="0"/>
                <w:sz w:val="18"/>
              </w:rPr>
              <w:t>1×5</w:t>
            </w:r>
          </w:p>
        </w:tc>
        <w:tc>
          <w:tcPr>
            <w:tcW w:type="dxa" w:w="1624"/>
          </w:tcPr>
          <w:p>
            <w:r/>
            <w:r>
              <w:rPr>
                <w:b w:val="0"/>
                <w:sz w:val="18"/>
              </w:rPr>
              <w:t>Default di Android</w:t>
            </w:r>
          </w:p>
        </w:tc>
      </w:tr>
      <w:tr>
        <w:tc>
          <w:tcPr>
            <w:tcW w:type="dxa" w:w="1624"/>
          </w:tcPr>
          <w:p>
            <w:r/>
            <w:r>
              <w:rPr>
                <w:rFonts w:ascii="Consolas" w:hAnsi="Consolas"/>
                <w:b w:val="0"/>
                <w:color w:val="3F4A3D"/>
                <w:sz w:val="18"/>
              </w:rPr>
              <w:t>moonharvest-uav-det.onnx</w:t>
            </w:r>
          </w:p>
        </w:tc>
        <w:tc>
          <w:tcPr>
            <w:tcW w:type="dxa" w:w="1624"/>
          </w:tcPr>
          <w:p>
            <w:r/>
            <w:r>
              <w:rPr>
                <w:b w:val="0"/>
                <w:sz w:val="18"/>
              </w:rPr>
              <w:t>12,17 MB</w:t>
            </w:r>
          </w:p>
        </w:tc>
        <w:tc>
          <w:tcPr>
            <w:tcW w:type="dxa" w:w="1624"/>
          </w:tcPr>
          <w:p>
            <w:r/>
            <w:r>
              <w:rPr>
                <w:b w:val="0"/>
                <w:sz w:val="18"/>
              </w:rPr>
              <w:t>Deteksi (YOLOv8-style)</w:t>
            </w:r>
          </w:p>
        </w:tc>
        <w:tc>
          <w:tcPr>
            <w:tcW w:type="dxa" w:w="1624"/>
          </w:tcPr>
          <w:p>
            <w:r/>
            <w:r>
              <w:rPr>
                <w:b w:val="0"/>
                <w:sz w:val="18"/>
              </w:rPr>
              <w:t>1×3×416×416</w:t>
            </w:r>
          </w:p>
        </w:tc>
        <w:tc>
          <w:tcPr>
            <w:tcW w:type="dxa" w:w="1624"/>
          </w:tcPr>
          <w:p>
            <w:r/>
            <w:r>
              <w:rPr>
                <w:b w:val="0"/>
                <w:sz w:val="18"/>
              </w:rPr>
              <w:t>1×8×3549 (4 bbox + 4 kelas × 3549 anchor)</w:t>
            </w:r>
          </w:p>
        </w:tc>
        <w:tc>
          <w:tcPr>
            <w:tcW w:type="dxa" w:w="1624"/>
          </w:tcPr>
          <w:p>
            <w:r/>
            <w:r>
              <w:rPr>
                <w:b w:val="0"/>
                <w:sz w:val="18"/>
              </w:rPr>
              <w:t>Dipakai halaman Camera (live overlay)</w:t>
            </w:r>
          </w:p>
        </w:tc>
      </w:tr>
      <w:tr>
        <w:tc>
          <w:tcPr>
            <w:tcW w:type="dxa" w:w="1624"/>
          </w:tcPr>
          <w:p>
            <w:r/>
            <w:r>
              <w:rPr>
                <w:rFonts w:ascii="Consolas" w:hAnsi="Consolas"/>
                <w:b w:val="0"/>
                <w:color w:val="3F4A3D"/>
                <w:sz w:val="18"/>
              </w:rPr>
              <w:t>moonharvest-uav-det-int8.onnx</w:t>
            </w:r>
          </w:p>
        </w:tc>
        <w:tc>
          <w:tcPr>
            <w:tcW w:type="dxa" w:w="1624"/>
          </w:tcPr>
          <w:p>
            <w:r/>
            <w:r>
              <w:rPr>
                <w:b w:val="0"/>
                <w:sz w:val="18"/>
              </w:rPr>
              <w:t>3,24 MB</w:t>
            </w:r>
          </w:p>
        </w:tc>
        <w:tc>
          <w:tcPr>
            <w:tcW w:type="dxa" w:w="1624"/>
          </w:tcPr>
          <w:p>
            <w:r/>
            <w:r>
              <w:rPr>
                <w:b w:val="0"/>
                <w:sz w:val="18"/>
              </w:rPr>
              <w:t>Deteksi (INT8)</w:t>
            </w:r>
          </w:p>
        </w:tc>
        <w:tc>
          <w:tcPr>
            <w:tcW w:type="dxa" w:w="1624"/>
          </w:tcPr>
          <w:p>
            <w:r/>
            <w:r>
              <w:rPr>
                <w:b w:val="0"/>
                <w:sz w:val="18"/>
              </w:rPr>
              <w:t>1×3×416×416</w:t>
            </w:r>
          </w:p>
        </w:tc>
        <w:tc>
          <w:tcPr>
            <w:tcW w:type="dxa" w:w="1624"/>
          </w:tcPr>
          <w:p>
            <w:r/>
            <w:r>
              <w:rPr>
                <w:b w:val="0"/>
                <w:sz w:val="18"/>
              </w:rPr>
              <w:t>1×8×3549</w:t>
            </w:r>
          </w:p>
        </w:tc>
        <w:tc>
          <w:tcPr>
            <w:tcW w:type="dxa" w:w="1624"/>
          </w:tcPr>
          <w:p>
            <w:r/>
            <w:r>
              <w:rPr>
                <w:b w:val="0"/>
                <w:sz w:val="18"/>
              </w:rPr>
              <w:t>Varian ringan untuk perangkat terbatas</w:t>
            </w:r>
          </w:p>
        </w:tc>
      </w:tr>
    </w:tbl>
    <w:p>
      <w:pPr>
        <w:spacing w:after="200"/>
      </w:pPr>
    </w:p>
    <w:p>
      <w:pPr>
        <w:spacing w:after="160"/>
      </w:pPr>
      <w:r>
        <w:rPr>
          <w:b w:val="0"/>
          <w:sz w:val="21"/>
        </w:rPr>
        <w:t xml:space="preserve">Ukuran file dan bentuk input/output di atas dikonfirmasi langsung dengan membuka file </w:t>
      </w:r>
      <w:r>
        <w:rPr>
          <w:rFonts w:ascii="Consolas" w:hAnsi="Consolas"/>
          <w:b w:val="0"/>
          <w:color w:val="3F4A3D"/>
          <w:sz w:val="21"/>
        </w:rPr>
        <w:t>.onnx</w:t>
      </w:r>
      <w:r>
        <w:rPr>
          <w:b w:val="0"/>
          <w:sz w:val="21"/>
        </w:rPr>
        <w:t xml:space="preserve"> menggunakan ONNX Runtime — bukan asumsi dari nama file.</w:t>
      </w:r>
    </w:p>
    <w:p>
      <w:pPr>
        <w:keepNext/>
        <w:spacing w:before="200" w:after="80"/>
      </w:pPr>
      <w:r>
        <w:rPr>
          <w:b/>
          <w:color w:val="3F4A3D"/>
          <w:sz w:val="24"/>
        </w:rPr>
        <w:t>Catatan Integrasi Penting</w:t>
      </w:r>
    </w:p>
    <w:p>
      <w:pPr>
        <w:spacing w:before="120" w:after="200"/>
        <w:ind w:left="283"/>
        <w:pBdr>
          <w:left w:val="single" w:sz="18" w:space="6" w:color="8A301E"/>
        </w:pBdr>
      </w:pPr>
      <w:r>
        <w:rPr>
          <w:b w:val="0"/>
          <w:i/>
          <w:sz w:val="20"/>
        </w:rPr>
        <w:t>Model klasifikasi (</w:t>
      </w:r>
      <w:r>
        <w:rPr>
          <w:b w:val="0"/>
          <w:i/>
          <w:sz w:val="20"/>
        </w:rPr>
        <w:t>moonharvest-health-cls.onnx</w:t>
      </w:r>
      <w:r>
        <w:rPr>
          <w:b w:val="0"/>
          <w:i/>
          <w:sz w:val="20"/>
        </w:rPr>
        <w:t xml:space="preserve">) menghasilkan output 2 dimensi (1×5), sedangkan pipeline post-processing bersama di </w:t>
      </w:r>
      <w:r>
        <w:rPr>
          <w:b w:val="0"/>
          <w:i/>
          <w:sz w:val="20"/>
        </w:rPr>
        <w:t>YoloDetector.PostProcessYoloV8()</w:t>
      </w:r>
      <w:r>
        <w:rPr>
          <w:b w:val="0"/>
          <w:i/>
          <w:sz w:val="20"/>
        </w:rPr>
        <w:t xml:space="preserve"> ditulis untuk output 3 dimensi ala YOLOv8-detection (mengakses </w:t>
      </w:r>
      <w:r>
        <w:rPr>
          <w:b w:val="0"/>
          <w:i/>
          <w:sz w:val="20"/>
        </w:rPr>
        <w:t>Dimensions[2]</w:t>
      </w:r>
      <w:r>
        <w:rPr>
          <w:b w:val="0"/>
          <w:i/>
          <w:sz w:val="20"/>
        </w:rPr>
        <w:t xml:space="preserve">). Saat model klasifikasi dimuat sebagai "Vision Runtime" utama, pemanggilan ini melempar </w:t>
      </w:r>
      <w:r>
        <w:rPr>
          <w:b w:val="0"/>
          <w:i/>
          <w:sz w:val="20"/>
        </w:rPr>
        <w:t>IndexOutOfRangeException</w:t>
      </w:r>
      <w:r>
        <w:rPr>
          <w:b w:val="0"/>
          <w:i/>
          <w:sz w:val="20"/>
        </w:rPr>
        <w:t xml:space="preserve"> yang </w:t>
      </w:r>
      <w:r>
        <w:rPr>
          <w:b/>
          <w:i/>
          <w:sz w:val="20"/>
        </w:rPr>
        <w:t>ditangkap diam-diam</w:t>
      </w:r>
      <w:r>
        <w:rPr>
          <w:b w:val="0"/>
          <w:i/>
          <w:sz w:val="20"/>
        </w:rPr>
        <w:t xml:space="preserve"> di </w:t>
      </w:r>
      <w:r>
        <w:rPr>
          <w:b w:val="0"/>
          <w:i/>
          <w:sz w:val="20"/>
        </w:rPr>
        <w:t>YoloDetector.Detect()</w:t>
      </w:r>
      <w:r>
        <w:rPr>
          <w:b w:val="0"/>
          <w:i/>
          <w:sz w:val="20"/>
        </w:rPr>
        <w:t>, sehingga hasilnya adalah daftar deteksi kosong — bukan error yang terlihat, tapi juga bukan deteksi yang berfungsi. Model deteksi (</w:t>
      </w:r>
      <w:r>
        <w:rPr>
          <w:b w:val="0"/>
          <w:i/>
          <w:sz w:val="20"/>
        </w:rPr>
        <w:t>moonharvest-uav-det.onnx</w:t>
      </w:r>
      <w:r>
        <w:rPr>
          <w:b w:val="0"/>
          <w:i/>
          <w:sz w:val="20"/>
        </w:rPr>
        <w:t xml:space="preserve">, output 3D) </w:t>
      </w:r>
      <w:r>
        <w:rPr>
          <w:b/>
          <w:i/>
          <w:sz w:val="20"/>
        </w:rPr>
        <w:t>kompatibel penuh</w:t>
      </w:r>
      <w:r>
        <w:rPr>
          <w:b w:val="0"/>
          <w:i/>
          <w:sz w:val="20"/>
        </w:rPr>
        <w:t xml:space="preserve"> dengan pipeline ini dan inilah yang secara eksplisit dipilih lebih dulu oleh halaman Camera. Untuk demo: pastikan path model yang aktif di AI Settings / Edge Mode mengarah ke </w:t>
      </w:r>
      <w:r>
        <w:rPr>
          <w:b w:val="0"/>
          <w:i/>
          <w:sz w:val="20"/>
        </w:rPr>
        <w:t>moonharvest-uav-det.onnx</w:t>
      </w:r>
      <w:r>
        <w:rPr>
          <w:b w:val="0"/>
          <w:i/>
          <w:sz w:val="20"/>
        </w:rPr>
        <w:t xml:space="preserve"> bila ingin Crop Analysis (</w:t>
      </w:r>
      <w:r>
        <w:rPr>
          <w:b w:val="0"/>
          <w:i/>
          <w:sz w:val="20"/>
        </w:rPr>
        <w:t>Run Analysis</w:t>
      </w:r>
      <w:r>
        <w:rPr>
          <w:b w:val="0"/>
          <w:i/>
          <w:sz w:val="20"/>
        </w:rPr>
        <w:t>) menghasilkan deteksi sungguhan — bukan model klasifikasi yang saat ini menjadi default.</w:t>
      </w:r>
    </w:p>
    <w:p/>
    <w:p>
      <w:pPr>
        <w:keepNext/>
        <w:spacing w:before="320" w:after="120"/>
        <w:pBdr>
          <w:bottom w:val="single" w:sz="6" w:space="4" w:color="D8D2BE"/>
        </w:pBdr>
      </w:pPr>
      <w:r>
        <w:rPr>
          <w:b/>
          <w:color w:val="8F5613"/>
          <w:sz w:val="31"/>
        </w:rPr>
        <w:t>2. Definisi Kelas: Model vs. Label yang Ditampilkan</w:t>
      </w:r>
    </w:p>
    <w:p>
      <w:pPr>
        <w:spacing w:after="160"/>
      </w:pPr>
      <w:r>
        <w:rPr>
          <w:b w:val="0"/>
          <w:sz w:val="21"/>
        </w:rPr>
        <w:t xml:space="preserve">Nama kelas mentah dari kedua model </w:t>
      </w:r>
      <w:r>
        <w:rPr>
          <w:b/>
          <w:sz w:val="21"/>
        </w:rPr>
        <w:t>tidak sama persis</w:t>
      </w:r>
      <w:r>
        <w:rPr>
          <w:b w:val="0"/>
          <w:sz w:val="21"/>
        </w:rPr>
        <w:t xml:space="preserve"> dengan label 4-kelas yang ditampilkan di UI dan disebut di proposal (Lush Green / Inconsistent Growth / Drought-Severe Stress / Bare Soil-Gap). ini bukan kesalahan — ada lapisan pemetaan yang disengaja di antara keduanya, dijelaskan di Bab 3.</w:t>
      </w:r>
    </w:p>
    <w:p>
      <w:pPr>
        <w:keepNext/>
        <w:spacing w:before="200" w:after="80"/>
      </w:pPr>
      <w:r>
        <w:rPr>
          <w:b/>
          <w:color w:val="3F4A3D"/>
          <w:sz w:val="24"/>
        </w:rPr>
        <w:t>Kelas mentah — `classes-moonharvest-health.txt` (5 kelas)</w:t>
      </w:r>
    </w:p>
    <w:p>
      <w:pPr>
        <w:pStyle w:val="ListBullet"/>
        <w:spacing w:after="100"/>
      </w:pPr>
      <w:r>
        <w:rPr>
          <w:rFonts w:ascii="Consolas" w:hAnsi="Consolas"/>
          <w:b w:val="0"/>
          <w:color w:val="3F4A3D"/>
          <w:sz w:val="21"/>
        </w:rPr>
        <w:t>bare_soil</w:t>
      </w:r>
    </w:p>
    <w:p>
      <w:pPr>
        <w:pStyle w:val="ListBullet"/>
        <w:spacing w:after="100"/>
      </w:pPr>
      <w:r>
        <w:rPr>
          <w:rFonts w:ascii="Consolas" w:hAnsi="Consolas"/>
          <w:b w:val="0"/>
          <w:color w:val="3F4A3D"/>
          <w:sz w:val="21"/>
        </w:rPr>
        <w:t>disease_stress_vegetation</w:t>
      </w:r>
    </w:p>
    <w:p>
      <w:pPr>
        <w:pStyle w:val="ListBullet"/>
        <w:spacing w:after="100"/>
      </w:pPr>
      <w:r>
        <w:rPr>
          <w:rFonts w:ascii="Consolas" w:hAnsi="Consolas"/>
          <w:b w:val="0"/>
          <w:color w:val="3F4A3D"/>
          <w:sz w:val="21"/>
        </w:rPr>
        <w:t>drought_stress</w:t>
      </w:r>
    </w:p>
    <w:p>
      <w:pPr>
        <w:pStyle w:val="ListBullet"/>
        <w:spacing w:after="100"/>
      </w:pPr>
      <w:r>
        <w:rPr>
          <w:rFonts w:ascii="Consolas" w:hAnsi="Consolas"/>
          <w:b w:val="0"/>
          <w:color w:val="3F4A3D"/>
          <w:sz w:val="21"/>
        </w:rPr>
        <w:t>healthy_crop</w:t>
      </w:r>
    </w:p>
    <w:p>
      <w:pPr>
        <w:pStyle w:val="ListBullet"/>
        <w:spacing w:after="100"/>
      </w:pPr>
      <w:r>
        <w:rPr>
          <w:rFonts w:ascii="Consolas" w:hAnsi="Consolas"/>
          <w:b w:val="0"/>
          <w:color w:val="3F4A3D"/>
          <w:sz w:val="21"/>
        </w:rPr>
        <w:t>stressed_crop</w:t>
      </w:r>
    </w:p>
    <w:p>
      <w:pPr>
        <w:keepNext/>
        <w:spacing w:before="200" w:after="80"/>
      </w:pPr>
      <w:r>
        <w:rPr>
          <w:b/>
          <w:color w:val="3F4A3D"/>
          <w:sz w:val="24"/>
        </w:rPr>
        <w:t>Kelas mentah — `classes-moonharvest-uav-det.txt` (4 kelas)</w:t>
      </w:r>
    </w:p>
    <w:p>
      <w:pPr>
        <w:pStyle w:val="ListBullet"/>
        <w:spacing w:after="100"/>
      </w:pPr>
      <w:r>
        <w:rPr>
          <w:rFonts w:ascii="Consolas" w:hAnsi="Consolas"/>
          <w:b w:val="0"/>
          <w:color w:val="3F4A3D"/>
          <w:sz w:val="21"/>
        </w:rPr>
        <w:t>crop</w:t>
      </w:r>
    </w:p>
    <w:p>
      <w:pPr>
        <w:pStyle w:val="ListBullet"/>
        <w:spacing w:after="100"/>
      </w:pPr>
      <w:r>
        <w:rPr>
          <w:rFonts w:ascii="Consolas" w:hAnsi="Consolas"/>
          <w:b w:val="0"/>
          <w:color w:val="3F4A3D"/>
          <w:sz w:val="21"/>
        </w:rPr>
        <w:t>weed</w:t>
      </w:r>
    </w:p>
    <w:p>
      <w:pPr>
        <w:pStyle w:val="ListBullet"/>
        <w:spacing w:after="100"/>
      </w:pPr>
      <w:r>
        <w:rPr>
          <w:rFonts w:ascii="Consolas" w:hAnsi="Consolas"/>
          <w:b w:val="0"/>
          <w:color w:val="3F4A3D"/>
          <w:sz w:val="21"/>
        </w:rPr>
        <w:t>crop_row</w:t>
      </w:r>
    </w:p>
    <w:p>
      <w:pPr>
        <w:pStyle w:val="ListBullet"/>
        <w:spacing w:after="100"/>
      </w:pPr>
      <w:r>
        <w:rPr>
          <w:rFonts w:ascii="Consolas" w:hAnsi="Consolas"/>
          <w:b w:val="0"/>
          <w:color w:val="3F4A3D"/>
          <w:sz w:val="21"/>
        </w:rPr>
        <w:t>disease_stress_vegetation</w:t>
      </w:r>
    </w:p>
    <w:p>
      <w:pPr>
        <w:keepNext/>
        <w:spacing w:before="200" w:after="80"/>
      </w:pPr>
      <w:r>
        <w:rPr>
          <w:b/>
          <w:color w:val="3F4A3D"/>
          <w:sz w:val="24"/>
        </w:rPr>
        <w:t>Label yang ditampilkan ke pengguna (4 kelas, sesuai proposal)</w:t>
      </w:r>
    </w:p>
    <w:p>
      <w:pPr>
        <w:pStyle w:val="ListBullet"/>
        <w:spacing w:after="100"/>
      </w:pPr>
      <w:r>
        <w:rPr>
          <w:b/>
          <w:sz w:val="21"/>
        </w:rPr>
        <w:t>Lush Green</w:t>
      </w:r>
    </w:p>
    <w:p>
      <w:pPr>
        <w:pStyle w:val="ListBullet"/>
        <w:spacing w:after="100"/>
      </w:pPr>
      <w:r>
        <w:rPr>
          <w:b/>
          <w:sz w:val="21"/>
        </w:rPr>
        <w:t>Inconsistent Growth</w:t>
      </w:r>
    </w:p>
    <w:p>
      <w:pPr>
        <w:pStyle w:val="ListBullet"/>
        <w:spacing w:after="100"/>
      </w:pPr>
      <w:r>
        <w:rPr>
          <w:b/>
          <w:sz w:val="21"/>
        </w:rPr>
        <w:t>Drought / Severe Stress</w:t>
      </w:r>
    </w:p>
    <w:p>
      <w:pPr>
        <w:pStyle w:val="ListBullet"/>
        <w:spacing w:after="100"/>
      </w:pPr>
      <w:r>
        <w:rPr>
          <w:b/>
          <w:sz w:val="21"/>
        </w:rPr>
        <w:t>Bare Soil / Gap</w:t>
      </w:r>
    </w:p>
    <w:p/>
    <w:p>
      <w:pPr>
        <w:keepNext/>
        <w:spacing w:before="320" w:after="120"/>
        <w:pBdr>
          <w:bottom w:val="single" w:sz="6" w:space="4" w:color="D8D2BE"/>
        </w:pBdr>
      </w:pPr>
      <w:r>
        <w:rPr>
          <w:b/>
          <w:color w:val="8F5613"/>
          <w:sz w:val="31"/>
        </w:rPr>
        <w:t>3. Bagaimana 4 Label Itu Sebenarnya Dihasilkan</w:t>
      </w:r>
    </w:p>
    <w:p>
      <w:pPr>
        <w:spacing w:after="160"/>
      </w:pPr>
      <w:r>
        <w:rPr>
          <w:b w:val="0"/>
          <w:sz w:val="21"/>
        </w:rPr>
        <w:t xml:space="preserve">Label 4-kelas yang tampil di Dashboard/Crop Analysis </w:t>
      </w:r>
      <w:r>
        <w:rPr>
          <w:b/>
          <w:sz w:val="21"/>
        </w:rPr>
        <w:t>bukan dibaca langsung</w:t>
      </w:r>
      <w:r>
        <w:rPr>
          <w:b w:val="0"/>
          <w:sz w:val="21"/>
        </w:rPr>
        <w:t xml:space="preserve"> dari skor kelas model ONNX manapun — melainkan hasil dari pipeline gabungan HSV + YOLO di </w:t>
      </w:r>
      <w:r>
        <w:rPr>
          <w:rFonts w:ascii="Consolas" w:hAnsi="Consolas"/>
          <w:b w:val="0"/>
          <w:color w:val="3F4A3D"/>
          <w:sz w:val="21"/>
        </w:rPr>
        <w:t>VegetationYoloAnalyzer</w:t>
      </w:r>
      <w:r>
        <w:rPr>
          <w:b w:val="0"/>
          <w:sz w:val="21"/>
        </w:rPr>
        <w:t>, yang justru mencocokkan persis dua modul di proposal: "(a) YOLO Crop Detection" dan "(b) Vegetation Analysis Overlay (OpenCV)".</w:t>
      </w:r>
    </w:p>
    <w:p>
      <w:pPr>
        <w:pStyle w:val="ListNumber"/>
        <w:spacing w:after="100"/>
      </w:pPr>
      <w:r>
        <w:rPr>
          <w:b w:val="0"/>
          <w:sz w:val="21"/>
        </w:rPr>
        <w:t>Frame dibagi jadi grid 4×4 zona.</w:t>
      </w:r>
    </w:p>
    <w:p>
      <w:pPr>
        <w:pStyle w:val="ListNumber"/>
        <w:spacing w:after="100"/>
      </w:pPr>
      <w:r>
        <w:rPr>
          <w:b w:val="0"/>
          <w:sz w:val="21"/>
        </w:rPr>
        <w:t>Tiap zona dikonversi ke HSV, dan dihitung persentase piksel yang cocok 4 rentang warna tetap: sehat (hijau), stres (kuning), kering (coklat), tanah kosong — inilah "Vegetation Analysis Overlay" pada proposal.</w:t>
      </w:r>
    </w:p>
    <w:p>
      <w:pPr>
        <w:pStyle w:val="ListNumber"/>
        <w:spacing w:after="100"/>
      </w:pPr>
      <w:r>
        <w:rPr>
          <w:b w:val="0"/>
          <w:sz w:val="21"/>
        </w:rPr>
        <w:t>Jika YOLO aktif, deteksi yang tumpang tindih dengan zona tersebut ikut dipertimbangkan sebagai kelas dominan — inilah "YOLO Crop Detection".</w:t>
      </w:r>
    </w:p>
    <w:p>
      <w:pPr>
        <w:pStyle w:val="ListNumber"/>
        <w:spacing w:after="100"/>
      </w:pPr>
      <w:r>
        <w:rPr>
          <w:b w:val="0"/>
          <w:sz w:val="21"/>
        </w:rPr>
        <w:t xml:space="preserve">Kombinasi keduanya menghasilkan satu nilai </w:t>
      </w:r>
      <w:r>
        <w:rPr>
          <w:rFonts w:ascii="Consolas" w:hAnsi="Consolas"/>
          <w:b w:val="0"/>
          <w:color w:val="3F4A3D"/>
          <w:sz w:val="21"/>
        </w:rPr>
        <w:t>DroughtSeverity</w:t>
      </w:r>
      <w:r>
        <w:rPr>
          <w:b w:val="0"/>
          <w:sz w:val="21"/>
        </w:rPr>
        <w:t xml:space="preserve"> (None/Mild/Moderate/Severe/Critical) per zona, berdasarkan ambang persentase HSV (mis. tanah kosong &gt;50% → Critical, kering &gt;40% → Severe, dst.), dengan deteksi YOLO dapat menaikkan tingkat keparahan bila tersedia.</w:t>
      </w:r>
    </w:p>
    <w:p>
      <w:pPr>
        <w:pStyle w:val="ListNumber"/>
        <w:spacing w:after="100"/>
      </w:pPr>
      <w:r>
        <w:rPr>
          <w:rFonts w:ascii="Consolas" w:hAnsi="Consolas"/>
          <w:b w:val="0"/>
          <w:color w:val="3F4A3D"/>
          <w:sz w:val="21"/>
        </w:rPr>
        <w:t>DroughtSeverity</w:t>
      </w:r>
      <w:r>
        <w:rPr>
          <w:b w:val="0"/>
          <w:sz w:val="21"/>
        </w:rPr>
        <w:t xml:space="preserve"> inilah yang dipetakan langsung ke 4 label akhir: None→Lush Green, Mild/Moderate→Inconsistent Growth, Severe→Drought/Severe Stress, Critical→Bare Soil/Gap.</w:t>
      </w:r>
    </w:p>
    <w:p>
      <w:pPr>
        <w:spacing w:before="120" w:after="200"/>
        <w:ind w:left="283"/>
        <w:pBdr>
          <w:left w:val="single" w:sz="18" w:space="6" w:color="B06E1A"/>
        </w:pBdr>
      </w:pPr>
      <w:r>
        <w:rPr>
          <w:b w:val="0"/>
          <w:i/>
          <w:sz w:val="20"/>
        </w:rPr>
        <w:t xml:space="preserve">Untuk penjelasan ke juri: ini adalah desain </w:t>
      </w:r>
      <w:r>
        <w:rPr>
          <w:b/>
          <w:i/>
          <w:sz w:val="20"/>
        </w:rPr>
        <w:t>sensor fusion</w:t>
      </w:r>
      <w:r>
        <w:rPr>
          <w:b w:val="0"/>
          <w:i/>
          <w:sz w:val="20"/>
        </w:rPr>
        <w:t xml:space="preserve"> yang disengaja — bukan model tunggal yang "pura-pura" 4 kelas. HSV memberi sinyal warna real-time yang stabil di segala kondisi pencahayaan, YOLO menambah presisi deteksi objek. Ini justru argumen kuat untuk "Original Thinking", asal dijelaskan dengan jujur — bukan diklaim sebagai satu model klasifikasi 4-kelas end-to-end.</w:t>
      </w:r>
    </w:p>
    <w:p/>
    <w:p>
      <w:pPr>
        <w:keepNext/>
        <w:spacing w:before="320" w:after="120"/>
        <w:pBdr>
          <w:bottom w:val="single" w:sz="6" w:space="4" w:color="D8D2BE"/>
        </w:pBdr>
      </w:pPr>
      <w:r>
        <w:rPr>
          <w:b/>
          <w:color w:val="8F5613"/>
          <w:sz w:val="31"/>
        </w:rPr>
        <w:t>4. Konfigurasi Runtime (Confidence / NMS)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8F5613"/>
          </w:tcPr>
          <w:p>
            <w:r/>
            <w:r>
              <w:rPr>
                <w:b/>
                <w:color w:val="FFFFFF"/>
                <w:sz w:val="18"/>
              </w:rPr>
              <w:t>Sumber</w:t>
            </w:r>
          </w:p>
        </w:tc>
        <w:tc>
          <w:tcPr>
            <w:tcW w:type="dxa" w:w="2436"/>
            <w:shd w:val="clear" w:color="auto" w:fill="8F5613"/>
          </w:tcPr>
          <w:p>
            <w:r/>
            <w:r>
              <w:rPr>
                <w:b/>
                <w:color w:val="FFFFFF"/>
                <w:sz w:val="18"/>
              </w:rPr>
              <w:t>Confidence</w:t>
            </w:r>
          </w:p>
        </w:tc>
        <w:tc>
          <w:tcPr>
            <w:tcW w:type="dxa" w:w="2436"/>
            <w:shd w:val="clear" w:color="auto" w:fill="8F5613"/>
          </w:tcPr>
          <w:p>
            <w:r/>
            <w:r>
              <w:rPr>
                <w:b/>
                <w:color w:val="FFFFFF"/>
                <w:sz w:val="18"/>
              </w:rPr>
              <w:t>NMS</w:t>
            </w:r>
          </w:p>
        </w:tc>
        <w:tc>
          <w:tcPr>
            <w:tcW w:type="dxa" w:w="2436"/>
            <w:shd w:val="clear" w:color="auto" w:fill="8F5613"/>
          </w:tcPr>
          <w:p>
            <w:r/>
            <w:r>
              <w:rPr>
                <w:b/>
                <w:color w:val="FFFFFF"/>
                <w:sz w:val="18"/>
              </w:rPr>
              <w:t>Catatan</w:t>
            </w:r>
          </w:p>
        </w:tc>
      </w:tr>
      <w:tr>
        <w:tc>
          <w:tcPr>
            <w:tcW w:type="dxa" w:w="2436"/>
          </w:tcPr>
          <w:p>
            <w:r/>
            <w:r>
              <w:rPr>
                <w:rFonts w:ascii="Consolas" w:hAnsi="Consolas"/>
                <w:b w:val="0"/>
                <w:color w:val="3F4A3D"/>
                <w:sz w:val="18"/>
              </w:rPr>
              <w:t>YoloDetector</w:t>
            </w:r>
            <w:r>
              <w:rPr>
                <w:b w:val="0"/>
                <w:sz w:val="18"/>
              </w:rPr>
              <w:t xml:space="preserve"> (hardcoded default)</w:t>
            </w:r>
          </w:p>
        </w:tc>
        <w:tc>
          <w:tcPr>
            <w:tcW w:type="dxa" w:w="2436"/>
          </w:tcPr>
          <w:p>
            <w:r/>
            <w:r>
              <w:rPr>
                <w:b w:val="0"/>
                <w:sz w:val="18"/>
              </w:rPr>
              <w:t>0.25</w:t>
            </w:r>
          </w:p>
        </w:tc>
        <w:tc>
          <w:tcPr>
            <w:tcW w:type="dxa" w:w="2436"/>
          </w:tcPr>
          <w:p>
            <w:r/>
            <w:r>
              <w:rPr>
                <w:b w:val="0"/>
                <w:sz w:val="18"/>
              </w:rPr>
              <w:t>0.50</w:t>
            </w:r>
          </w:p>
        </w:tc>
        <w:tc>
          <w:tcPr>
            <w:tcW w:type="dxa" w:w="2436"/>
          </w:tcPr>
          <w:p>
            <w:r/>
            <w:r>
              <w:rPr>
                <w:b w:val="0"/>
                <w:sz w:val="18"/>
              </w:rPr>
              <w:t>Berlaku jika tidak ada yang mengubah eksplisit</w:t>
            </w:r>
          </w:p>
        </w:tc>
      </w:tr>
      <w:tr>
        <w:tc>
          <w:tcPr>
            <w:tcW w:type="dxa" w:w="2436"/>
          </w:tcPr>
          <w:p>
            <w:r/>
            <w:r>
              <w:rPr>
                <w:rFonts w:ascii="Consolas" w:hAnsi="Consolas"/>
                <w:b w:val="0"/>
                <w:color w:val="3F4A3D"/>
                <w:sz w:val="18"/>
              </w:rPr>
              <w:t>HarvestFunctionalService</w:t>
            </w:r>
            <w:r>
              <w:rPr>
                <w:b w:val="0"/>
                <w:sz w:val="18"/>
              </w:rPr>
              <w:t xml:space="preserve"> / AI Settings</w:t>
            </w:r>
          </w:p>
        </w:tc>
        <w:tc>
          <w:tcPr>
            <w:tcW w:type="dxa" w:w="2436"/>
          </w:tcPr>
          <w:p>
            <w:r/>
            <w:r>
              <w:rPr>
                <w:b w:val="0"/>
                <w:sz w:val="18"/>
              </w:rPr>
              <w:t>0.40</w:t>
            </w:r>
          </w:p>
        </w:tc>
        <w:tc>
          <w:tcPr>
            <w:tcW w:type="dxa" w:w="2436"/>
          </w:tcPr>
          <w:p>
            <w:r/>
            <w:r>
              <w:rPr>
                <w:b w:val="0"/>
                <w:sz w:val="18"/>
              </w:rPr>
              <w:t>0.40</w:t>
            </w:r>
          </w:p>
        </w:tc>
        <w:tc>
          <w:tcPr>
            <w:tcW w:type="dxa" w:w="2436"/>
          </w:tcPr>
          <w:p>
            <w:r/>
            <w:r>
              <w:rPr>
                <w:b w:val="0"/>
                <w:sz w:val="18"/>
              </w:rPr>
              <w:t>Dipakai oleh Crop Analysis &amp; Dashboard, diset lewat AI Settings → Save</w:t>
            </w:r>
          </w:p>
        </w:tc>
      </w:tr>
      <w:tr>
        <w:tc>
          <w:tcPr>
            <w:tcW w:type="dxa" w:w="2436"/>
          </w:tcPr>
          <w:p>
            <w:r/>
            <w:r>
              <w:rPr>
                <w:b w:val="0"/>
                <w:sz w:val="18"/>
              </w:rPr>
              <w:t>Halaman Camera (</w:t>
            </w:r>
            <w:r>
              <w:rPr>
                <w:rFonts w:ascii="Consolas" w:hAnsi="Consolas"/>
                <w:b w:val="0"/>
                <w:color w:val="3F4A3D"/>
                <w:sz w:val="18"/>
              </w:rPr>
              <w:t>CameraYoloProcessor</w:t>
            </w:r>
            <w:r>
              <w:rPr>
                <w:b w:val="0"/>
                <w:sz w:val="18"/>
              </w:rPr>
              <w:t>)</w:t>
            </w:r>
          </w:p>
        </w:tc>
        <w:tc>
          <w:tcPr>
            <w:tcW w:type="dxa" w:w="2436"/>
          </w:tcPr>
          <w:p>
            <w:r/>
            <w:r>
              <w:rPr>
                <w:b w:val="0"/>
                <w:sz w:val="18"/>
              </w:rPr>
              <w:t>0.25</w:t>
            </w:r>
          </w:p>
        </w:tc>
        <w:tc>
          <w:tcPr>
            <w:tcW w:type="dxa" w:w="2436"/>
          </w:tcPr>
          <w:p>
            <w:r/>
            <w:r>
              <w:rPr>
                <w:b w:val="0"/>
                <w:sz w:val="18"/>
              </w:rPr>
              <w:t>0.50</w:t>
            </w:r>
          </w:p>
        </w:tc>
        <w:tc>
          <w:tcPr>
            <w:tcW w:type="dxa" w:w="2436"/>
          </w:tcPr>
          <w:p>
            <w:r/>
            <w:r>
              <w:rPr>
                <w:b/>
                <w:sz w:val="18"/>
              </w:rPr>
              <w:t>Tidak</w:t>
            </w:r>
            <w:r>
              <w:rPr>
                <w:b w:val="0"/>
                <w:sz w:val="18"/>
              </w:rPr>
              <w:t xml:space="preserve"> menerima nilai dari AI Settings — berjalan di default YoloDetector sendiri</w:t>
            </w:r>
          </w:p>
        </w:tc>
      </w:tr>
    </w:tbl>
    <w:p>
      <w:pPr>
        <w:spacing w:after="200"/>
      </w:pPr>
    </w:p>
    <w:p>
      <w:pPr>
        <w:spacing w:before="120" w:after="200"/>
        <w:ind w:left="283"/>
        <w:pBdr>
          <w:left w:val="single" w:sz="18" w:space="6" w:color="B06E1A"/>
        </w:pBdr>
      </w:pPr>
      <w:r>
        <w:rPr>
          <w:b w:val="0"/>
          <w:i/>
          <w:sz w:val="20"/>
        </w:rPr>
        <w:t xml:space="preserve">Halaman Camera dan Crop Analysis/Dashboard menjalankan dua instance YoloDetector yang dikonfigurasi terpisah. Mengubah Confidence/NMS di AI Settings </w:t>
      </w:r>
      <w:r>
        <w:rPr>
          <w:b/>
          <w:i/>
          <w:sz w:val="20"/>
        </w:rPr>
        <w:t>tidak</w:t>
      </w:r>
      <w:r>
        <w:rPr>
          <w:b w:val="0"/>
          <w:i/>
          <w:sz w:val="20"/>
        </w:rPr>
        <w:t xml:space="preserve"> mengubah apa yang dipakai overlay live di halaman Camera. Kalau juri membandingkan angka confidence yang terlihat di Camera vs. yang diset di AI Settings dan tampak beda, ini penyebabnya — bukan bug tampilan, tapi dua pipeline independen.</w:t>
      </w:r>
    </w:p>
    <w:p/>
    <w:p>
      <w:pPr>
        <w:keepNext/>
        <w:spacing w:before="320" w:after="120"/>
        <w:pBdr>
          <w:bottom w:val="single" w:sz="6" w:space="4" w:color="D8D2BE"/>
        </w:pBdr>
      </w:pPr>
      <w:r>
        <w:rPr>
          <w:b/>
          <w:color w:val="8F5613"/>
          <w:sz w:val="31"/>
        </w:rPr>
        <w:t>5. Target Performa vs. Angka Terukur Nyata</w:t>
      </w:r>
    </w:p>
    <w:p>
      <w:pPr>
        <w:spacing w:after="160"/>
      </w:pPr>
      <w:r>
        <w:rPr>
          <w:b w:val="0"/>
          <w:sz w:val="21"/>
        </w:rPr>
        <w:t xml:space="preserve">Proposal mencantumkan target berikut (di </w:t>
      </w:r>
      <w:r>
        <w:rPr>
          <w:rFonts w:ascii="Consolas" w:hAnsi="Consolas"/>
          <w:b w:val="0"/>
          <w:color w:val="3F4A3D"/>
          <w:sz w:val="21"/>
        </w:rPr>
        <w:t>TEKNOFEST_SIAP/dokumen</w:t>
      </w:r>
      <w:r>
        <w:rPr>
          <w:b w:val="0"/>
          <w:sz w:val="21"/>
        </w:rPr>
        <w:t xml:space="preserve">, bagian "Target Metrics") — ini </w:t>
      </w:r>
      <w:r>
        <w:rPr>
          <w:b/>
          <w:sz w:val="21"/>
        </w:rPr>
        <w:t>target</w:t>
      </w:r>
      <w:r>
        <w:rPr>
          <w:b w:val="0"/>
          <w:sz w:val="21"/>
        </w:rPr>
        <w:t>, bukan hasil pengukuran:</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8F5613"/>
          </w:tcPr>
          <w:p>
            <w:r/>
            <w:r>
              <w:rPr>
                <w:b/>
                <w:color w:val="FFFFFF"/>
                <w:sz w:val="18"/>
              </w:rPr>
              <w:t>Metrik</w:t>
            </w:r>
          </w:p>
        </w:tc>
        <w:tc>
          <w:tcPr>
            <w:tcW w:type="dxa" w:w="4873"/>
            <w:shd w:val="clear" w:color="auto" w:fill="8F5613"/>
          </w:tcPr>
          <w:p>
            <w:r/>
            <w:r>
              <w:rPr>
                <w:b/>
                <w:color w:val="FFFFFF"/>
                <w:sz w:val="18"/>
              </w:rPr>
              <w:t>Target Proposal</w:t>
            </w:r>
          </w:p>
        </w:tc>
      </w:tr>
      <w:tr>
        <w:tc>
          <w:tcPr>
            <w:tcW w:type="dxa" w:w="4873"/>
          </w:tcPr>
          <w:p>
            <w:r/>
            <w:r>
              <w:rPr>
                <w:b w:val="0"/>
                <w:sz w:val="18"/>
              </w:rPr>
              <w:t>Precision</w:t>
            </w:r>
          </w:p>
        </w:tc>
        <w:tc>
          <w:tcPr>
            <w:tcW w:type="dxa" w:w="4873"/>
          </w:tcPr>
          <w:p>
            <w:r/>
            <w:r>
              <w:rPr>
                <w:b w:val="0"/>
                <w:sz w:val="18"/>
              </w:rPr>
              <w:t>≥ 0.85</w:t>
            </w:r>
          </w:p>
        </w:tc>
      </w:tr>
      <w:tr>
        <w:tc>
          <w:tcPr>
            <w:tcW w:type="dxa" w:w="4873"/>
          </w:tcPr>
          <w:p>
            <w:r/>
            <w:r>
              <w:rPr>
                <w:b w:val="0"/>
                <w:sz w:val="18"/>
              </w:rPr>
              <w:t>Recall</w:t>
            </w:r>
          </w:p>
        </w:tc>
        <w:tc>
          <w:tcPr>
            <w:tcW w:type="dxa" w:w="4873"/>
          </w:tcPr>
          <w:p>
            <w:r/>
            <w:r>
              <w:rPr>
                <w:b w:val="0"/>
                <w:sz w:val="18"/>
              </w:rPr>
              <w:t>≥ 0.82</w:t>
            </w:r>
          </w:p>
        </w:tc>
      </w:tr>
      <w:tr>
        <w:tc>
          <w:tcPr>
            <w:tcW w:type="dxa" w:w="4873"/>
          </w:tcPr>
          <w:p>
            <w:r/>
            <w:r>
              <w:rPr>
                <w:b w:val="0"/>
                <w:sz w:val="18"/>
              </w:rPr>
              <w:t>F1-score</w:t>
            </w:r>
          </w:p>
        </w:tc>
        <w:tc>
          <w:tcPr>
            <w:tcW w:type="dxa" w:w="4873"/>
          </w:tcPr>
          <w:p>
            <w:r/>
            <w:r>
              <w:rPr>
                <w:b w:val="0"/>
                <w:sz w:val="18"/>
              </w:rPr>
              <w:t>&gt; 0.80</w:t>
            </w:r>
          </w:p>
        </w:tc>
      </w:tr>
      <w:tr>
        <w:tc>
          <w:tcPr>
            <w:tcW w:type="dxa" w:w="4873"/>
          </w:tcPr>
          <w:p>
            <w:r/>
            <w:r>
              <w:rPr>
                <w:b w:val="0"/>
                <w:sz w:val="18"/>
              </w:rPr>
              <w:t>mAP@0.5</w:t>
            </w:r>
          </w:p>
        </w:tc>
        <w:tc>
          <w:tcPr>
            <w:tcW w:type="dxa" w:w="4873"/>
          </w:tcPr>
          <w:p>
            <w:r/>
            <w:r>
              <w:rPr>
                <w:b w:val="0"/>
                <w:sz w:val="18"/>
              </w:rPr>
              <w:t>≥ 0.85</w:t>
            </w:r>
          </w:p>
        </w:tc>
      </w:tr>
      <w:tr>
        <w:tc>
          <w:tcPr>
            <w:tcW w:type="dxa" w:w="4873"/>
          </w:tcPr>
          <w:p>
            <w:r/>
            <w:r>
              <w:rPr>
                <w:b w:val="0"/>
                <w:sz w:val="18"/>
              </w:rPr>
              <w:t>FPS (on-device)</w:t>
            </w:r>
          </w:p>
        </w:tc>
        <w:tc>
          <w:tcPr>
            <w:tcW w:type="dxa" w:w="4873"/>
          </w:tcPr>
          <w:p>
            <w:r/>
            <w:r>
              <w:rPr>
                <w:b w:val="0"/>
                <w:sz w:val="18"/>
              </w:rPr>
              <w:t>&gt; 15</w:t>
            </w:r>
          </w:p>
        </w:tc>
      </w:tr>
    </w:tbl>
    <w:p>
      <w:pPr>
        <w:spacing w:after="200"/>
      </w:pPr>
    </w:p>
    <w:p>
      <w:pPr>
        <w:spacing w:before="120" w:after="200"/>
        <w:ind w:left="283"/>
        <w:pBdr>
          <w:left w:val="single" w:sz="18" w:space="6" w:color="8A301E"/>
        </w:pBdr>
      </w:pPr>
      <w:r>
        <w:rPr>
          <w:b w:val="0"/>
          <w:i/>
          <w:sz w:val="20"/>
        </w:rPr>
        <w:t>Tidak ditemukan file hasil training (</w:t>
      </w:r>
      <w:r>
        <w:rPr>
          <w:b w:val="0"/>
          <w:i/>
          <w:sz w:val="20"/>
        </w:rPr>
        <w:t>results.csv</w:t>
      </w:r>
      <w:r>
        <w:rPr>
          <w:b w:val="0"/>
          <w:i/>
          <w:sz w:val="20"/>
        </w:rPr>
        <w:t xml:space="preserve">, bobot </w:t>
      </w:r>
      <w:r>
        <w:rPr>
          <w:b w:val="0"/>
          <w:i/>
          <w:sz w:val="20"/>
        </w:rPr>
        <w:t>.pt</w:t>
      </w:r>
      <w:r>
        <w:rPr>
          <w:b w:val="0"/>
          <w:i/>
          <w:sz w:val="20"/>
        </w:rPr>
        <w:t>) atau log benchmark nyata di dalam repo untuk memverifikasi angka akurasi 85%/95% yang disebut di beberapa catatan proyek — angka tersebut adalah klaim tertulis, belum bisa diverifikasi ulang dari kode yang ada. Jangan sebut sebagai "hasil pengujian kami" ke juri tanpa data pendukung asli.</w:t>
      </w:r>
    </w:p>
    <w:p>
      <w:pPr>
        <w:keepNext/>
        <w:spacing w:before="200" w:after="80"/>
      </w:pPr>
      <w:r>
        <w:rPr>
          <w:b/>
          <w:color w:val="3F4A3D"/>
          <w:sz w:val="24"/>
        </w:rPr>
        <w:t>Yang benar-benar bisa diukur langsung, live, di depan juri</w:t>
      </w:r>
    </w:p>
    <w:p>
      <w:pPr>
        <w:spacing w:after="160"/>
      </w:pPr>
      <w:r>
        <w:rPr>
          <w:b w:val="0"/>
          <w:sz w:val="21"/>
        </w:rPr>
        <w:t xml:space="preserve">Edge Mode memiliki tombol </w:t>
      </w:r>
      <w:r>
        <w:rPr>
          <w:b/>
          <w:sz w:val="21"/>
        </w:rPr>
        <w:t>Run Benchmark</w:t>
      </w:r>
      <w:r>
        <w:rPr>
          <w:b w:val="0"/>
          <w:sz w:val="21"/>
        </w:rPr>
        <w:t xml:space="preserve"> yang menjalankan inferensi ONNX nyata berulang kali pada frame yang sudah ditangkap, lalu menghitung FPS dan latensi dari waktu eksekusi sungguhan (bukan angka contoh). Ini yang sebaiknya dijalankan sesaat sebelum atau saat demo untuk mendapatkan angka yang bisa dipertanggungjawabkan:</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8F5613"/>
          </w:tcPr>
          <w:p>
            <w:r/>
            <w:r>
              <w:rPr>
                <w:b/>
                <w:color w:val="FFFFFF"/>
                <w:sz w:val="18"/>
              </w:rPr>
              <w:t>Field</w:t>
            </w:r>
          </w:p>
        </w:tc>
        <w:tc>
          <w:tcPr>
            <w:tcW w:type="dxa" w:w="4873"/>
            <w:shd w:val="clear" w:color="auto" w:fill="8F5613"/>
          </w:tcPr>
          <w:p>
            <w:r/>
            <w:r>
              <w:rPr>
                <w:b/>
                <w:color w:val="FFFFFF"/>
                <w:sz w:val="18"/>
              </w:rPr>
              <w:t>Isi (jalankan Run Benchmark, lalu catat di sini)</w:t>
            </w:r>
          </w:p>
        </w:tc>
      </w:tr>
      <w:tr>
        <w:tc>
          <w:tcPr>
            <w:tcW w:type="dxa" w:w="4873"/>
          </w:tcPr>
          <w:p>
            <w:r/>
            <w:r>
              <w:rPr>
                <w:b w:val="0"/>
                <w:sz w:val="18"/>
              </w:rPr>
              <w:t>FPS terukur</w:t>
            </w:r>
          </w:p>
        </w:tc>
        <w:tc>
          <w:tcPr>
            <w:tcW w:type="dxa" w:w="4873"/>
          </w:tcPr>
          <w:p>
            <w:r/>
            <w:r>
              <w:rPr>
                <w:b w:val="0"/>
                <w:sz w:val="18"/>
              </w:rPr>
              <w:t>__________</w:t>
            </w:r>
          </w:p>
        </w:tc>
      </w:tr>
      <w:tr>
        <w:tc>
          <w:tcPr>
            <w:tcW w:type="dxa" w:w="4873"/>
          </w:tcPr>
          <w:p>
            <w:r/>
            <w:r>
              <w:rPr>
                <w:b w:val="0"/>
                <w:sz w:val="18"/>
              </w:rPr>
              <w:t>Latensi rata-rata (ms)</w:t>
            </w:r>
          </w:p>
        </w:tc>
        <w:tc>
          <w:tcPr>
            <w:tcW w:type="dxa" w:w="4873"/>
          </w:tcPr>
          <w:p>
            <w:r/>
            <w:r>
              <w:rPr>
                <w:b w:val="0"/>
                <w:sz w:val="18"/>
              </w:rPr>
              <w:t>__________</w:t>
            </w:r>
          </w:p>
        </w:tc>
      </w:tr>
      <w:tr>
        <w:tc>
          <w:tcPr>
            <w:tcW w:type="dxa" w:w="4873"/>
          </w:tcPr>
          <w:p>
            <w:r/>
            <w:r>
              <w:rPr>
                <w:b w:val="0"/>
                <w:sz w:val="18"/>
              </w:rPr>
              <w:t>Perangkat</w:t>
            </w:r>
          </w:p>
        </w:tc>
        <w:tc>
          <w:tcPr>
            <w:tcW w:type="dxa" w:w="4873"/>
          </w:tcPr>
          <w:p>
            <w:r/>
            <w:r>
              <w:rPr>
                <w:b w:val="0"/>
                <w:sz w:val="18"/>
              </w:rPr>
              <w:t>__________</w:t>
            </w:r>
          </w:p>
        </w:tc>
      </w:tr>
      <w:tr>
        <w:tc>
          <w:tcPr>
            <w:tcW w:type="dxa" w:w="4873"/>
          </w:tcPr>
          <w:p>
            <w:r/>
            <w:r>
              <w:rPr>
                <w:b w:val="0"/>
                <w:sz w:val="18"/>
              </w:rPr>
              <w:t>Model yang diuji</w:t>
            </w:r>
          </w:p>
        </w:tc>
        <w:tc>
          <w:tcPr>
            <w:tcW w:type="dxa" w:w="4873"/>
          </w:tcPr>
          <w:p>
            <w:r/>
            <w:r>
              <w:rPr>
                <w:b w:val="0"/>
                <w:sz w:val="18"/>
              </w:rPr>
              <w:t>__________</w:t>
            </w:r>
          </w:p>
        </w:tc>
      </w:tr>
      <w:tr>
        <w:tc>
          <w:tcPr>
            <w:tcW w:type="dxa" w:w="4873"/>
          </w:tcPr>
          <w:p>
            <w:r/>
            <w:r>
              <w:rPr>
                <w:b w:val="0"/>
                <w:sz w:val="18"/>
              </w:rPr>
              <w:t>Tanggal pengukuran</w:t>
            </w:r>
          </w:p>
        </w:tc>
        <w:tc>
          <w:tcPr>
            <w:tcW w:type="dxa" w:w="4873"/>
          </w:tcPr>
          <w:p>
            <w:r/>
            <w:r>
              <w:rPr>
                <w:b w:val="0"/>
                <w:sz w:val="18"/>
              </w:rPr>
              <w:t>__________</w:t>
            </w:r>
          </w:p>
        </w:tc>
      </w:tr>
    </w:tbl>
    <w:p>
      <w:pPr>
        <w:spacing w:after="200"/>
      </w:pPr>
    </w:p>
    <w:p/>
    <w:p>
      <w:pPr>
        <w:keepNext/>
        <w:spacing w:before="320" w:after="120"/>
        <w:pBdr>
          <w:bottom w:val="single" w:sz="6" w:space="4" w:color="D8D2BE"/>
        </w:pBdr>
      </w:pPr>
      <w:r>
        <w:rPr>
          <w:b/>
          <w:color w:val="8F5613"/>
          <w:sz w:val="31"/>
        </w:rPr>
        <w:t>6. Provenansi Dataset &amp; Training</w:t>
      </w:r>
    </w:p>
    <w:p>
      <w:pPr>
        <w:spacing w:after="160"/>
      </w:pPr>
      <w:r>
        <w:rPr>
          <w:b w:val="0"/>
          <w:sz w:val="21"/>
        </w:rPr>
        <w:t>Catatan proyek menyebut beberapa iterasi training (</w:t>
      </w:r>
      <w:r>
        <w:rPr>
          <w:rFonts w:ascii="Consolas" w:hAnsi="Consolas"/>
          <w:b w:val="0"/>
          <w:color w:val="3F4A3D"/>
          <w:sz w:val="21"/>
        </w:rPr>
        <w:t>health_train_v1</w:t>
      </w:r>
      <w:r>
        <w:rPr>
          <w:b w:val="0"/>
          <w:sz w:val="21"/>
        </w:rPr>
        <w:t xml:space="preserve"> sampai </w:t>
      </w:r>
      <w:r>
        <w:rPr>
          <w:rFonts w:ascii="Consolas" w:hAnsi="Consolas"/>
          <w:b w:val="0"/>
          <w:color w:val="3F4A3D"/>
          <w:sz w:val="21"/>
        </w:rPr>
        <w:t>v5</w:t>
      </w:r>
      <w:r>
        <w:rPr>
          <w:b w:val="0"/>
          <w:sz w:val="21"/>
        </w:rPr>
        <w:t xml:space="preserve">, arsitektur YOLOv8s-classification, 50 epoch, </w:t>
      </w:r>
      <w:r>
        <w:rPr>
          <w:rFonts w:ascii="Consolas" w:hAnsi="Consolas"/>
          <w:b w:val="0"/>
          <w:color w:val="3F4A3D"/>
          <w:sz w:val="21"/>
        </w:rPr>
        <w:t>imgsz=224</w:t>
      </w:r>
      <w:r>
        <w:rPr>
          <w:b w:val="0"/>
          <w:sz w:val="21"/>
        </w:rPr>
        <w:t xml:space="preserve">, </w:t>
      </w:r>
      <w:r>
        <w:rPr>
          <w:rFonts w:ascii="Consolas" w:hAnsi="Consolas"/>
          <w:b w:val="0"/>
          <w:color w:val="3F4A3D"/>
          <w:sz w:val="21"/>
        </w:rPr>
        <w:t>batch=32</w:t>
      </w:r>
      <w:r>
        <w:rPr>
          <w:b w:val="0"/>
          <w:sz w:val="21"/>
        </w:rPr>
        <w:t>), dengan klaim akurasi ~85% (v1, 5-kelas) hingga 95% (v4, 6-kelas + 330 frame UAV tambahan).</w:t>
      </w:r>
    </w:p>
    <w:p>
      <w:pPr>
        <w:spacing w:before="120" w:after="200"/>
        <w:ind w:left="283"/>
        <w:pBdr>
          <w:left w:val="single" w:sz="18" w:space="6" w:color="8A301E"/>
        </w:pBdr>
      </w:pPr>
      <w:r>
        <w:rPr>
          <w:b w:val="0"/>
          <w:i/>
          <w:sz w:val="20"/>
        </w:rPr>
        <w:t xml:space="preserve">File bobot hasil training dan folder </w:t>
      </w:r>
      <w:r>
        <w:rPr>
          <w:b w:val="0"/>
          <w:i/>
          <w:sz w:val="20"/>
        </w:rPr>
        <w:t>runs/classify/</w:t>
      </w:r>
      <w:r>
        <w:rPr>
          <w:b w:val="0"/>
          <w:i/>
          <w:sz w:val="20"/>
        </w:rPr>
        <w:t xml:space="preserve"> tidak ada di repository ini — angka di atas berasal dari catatan proyek (markdown), bukan artefak training yang bisa diverifikasi ulang saat ini. Jika juri meminta melihat kurva training/confusion matrix, itu belum tersedia di checkout ini dan perlu disiapkan terpisah jika ingin ditunjukkan.</w:t>
      </w:r>
    </w:p>
    <w:p/>
    <w:p>
      <w:pPr>
        <w:jc w:val="center"/>
      </w:pPr>
      <w:r>
        <w:rPr>
          <w:i/>
          <w:color w:val="5B5C52"/>
          <w:sz w:val="19"/>
        </w:rPr>
        <w:t>MoonHarvest — Vision Datasheet. Disusun dari pemeriksaan langsung kode &amp; model, Tim EFRISA · TEKNOFEST Final.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6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