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280" w:top="1000" w:left="1080" w:right="108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92" w:lineRule="auto"/>
        <w:ind w:left="3002" w:right="-585" w:firstLine="0"/>
        <w:jc w:val="center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UNIVERSIDAD DE LOS LLANOS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34289</wp:posOffset>
            </wp:positionH>
            <wp:positionV relativeFrom="paragraph">
              <wp:posOffset>-341614</wp:posOffset>
            </wp:positionV>
            <wp:extent cx="1152525" cy="11430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4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before="0" w:lineRule="auto"/>
        <w:ind w:left="3002" w:right="0" w:firstLine="0"/>
        <w:jc w:val="center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Facultad de Ciencias básicas e ingenierías Departamento de Matemáticas y Física</w:t>
      </w:r>
    </w:p>
    <w:p w:rsidR="00000000" w:rsidDel="00000000" w:rsidP="00000000" w:rsidRDefault="00000000" w:rsidRPr="00000000" w14:paraId="00000004">
      <w:pPr>
        <w:spacing w:before="92" w:lineRule="auto"/>
        <w:ind w:left="53" w:right="1083" w:firstLine="0"/>
        <w:jc w:val="center"/>
        <w:rPr>
          <w:i w:val="1"/>
          <w:sz w:val="20"/>
          <w:szCs w:val="20"/>
        </w:rPr>
        <w:sectPr>
          <w:headerReference r:id="rId10" w:type="default"/>
          <w:footerReference r:id="rId11" w:type="default"/>
          <w:type w:val="continuous"/>
          <w:pgSz w:h="15840" w:w="12240" w:orient="portrait"/>
          <w:pgMar w:bottom="280" w:top="1000" w:left="1080" w:right="1080" w:header="360" w:footer="360"/>
          <w:cols w:equalWidth="0" w:num="2">
            <w:col w:space="1168" w:w="4456"/>
            <w:col w:space="0" w:w="4456"/>
          </w:cols>
        </w:sectPr>
      </w:pPr>
      <w:r w:rsidDel="00000000" w:rsidR="00000000" w:rsidRPr="00000000">
        <w:br w:type="column"/>
      </w:r>
      <w:r w:rsidDel="00000000" w:rsidR="00000000" w:rsidRPr="00000000">
        <w:rPr>
          <w:i w:val="1"/>
          <w:sz w:val="20"/>
          <w:szCs w:val="20"/>
          <w:rtl w:val="0"/>
        </w:rPr>
        <w:t xml:space="preserve">INFORME DE LABORATORIO SOFTWARE 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firstLine="0"/>
        <w:rPr/>
      </w:pPr>
      <w:r w:rsidDel="00000000" w:rsidR="00000000" w:rsidRPr="00000000">
        <w:rPr>
          <w:rtl w:val="0"/>
        </w:rPr>
        <w:t xml:space="preserve">MODELO DE PROCESOS INCREMENTALES</w:t>
      </w:r>
    </w:p>
    <w:p w:rsidR="00000000" w:rsidDel="00000000" w:rsidP="00000000" w:rsidRDefault="00000000" w:rsidRPr="00000000" w14:paraId="00000007">
      <w:pPr>
        <w:pStyle w:val="Heading2"/>
        <w:spacing w:before="255" w:lineRule="auto"/>
        <w:ind w:left="0" w:firstLine="0"/>
        <w:jc w:val="center"/>
        <w:rPr>
          <w:vertAlign w:val="superscript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vertAlign w:val="baseline"/>
          <w:rtl w:val="0"/>
        </w:rPr>
        <w:t xml:space="preserve">Perez Pedraza</w:t>
      </w:r>
      <m:oMath>
        <m:sSup>
          <m:sSupPr>
            <m:ctrlPr>
              <w:rPr>
                <w:vertAlign w:val="baseline"/>
              </w:rPr>
            </m:ctrlPr>
          </m:sSupPr>
          <m:e/>
          <m:sup>
            <m:r>
              <w:rPr>
                <w:vertAlign w:val="baseline"/>
              </w:rPr>
              <m:t xml:space="preserve">1</m:t>
            </m:r>
          </m:sup>
        </m:sSup>
      </m:oMath>
      <w:r w:rsidDel="00000000" w:rsidR="00000000" w:rsidRPr="00000000">
        <w:rPr>
          <w:vertAlign w:val="baseline"/>
          <w:rtl w:val="0"/>
        </w:rPr>
        <w:t xml:space="preserve">, J. Andrés Ariza</w:t>
      </w:r>
      <m:oMath>
        <m:sSup>
          <m:sSupPr>
            <m:ctrlPr>
              <w:rPr/>
            </m:ctrlPr>
          </m:sSupPr>
          <m:e/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vertAlign w:val="baseline"/>
          <w:rtl w:val="0"/>
        </w:rPr>
        <w:t xml:space="preserve">, C. Andres Cordoba</w:t>
      </w:r>
      <m:oMath>
        <m:sSup>
          <m:sSupPr>
            <m:ctrlPr>
              <w:rPr/>
            </m:ctrlPr>
          </m:sSupPr>
          <m:e/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vertAlign w:val="baseline"/>
          <w:rtl w:val="0"/>
        </w:rPr>
        <w:t xml:space="preserve">, Y. Fabio Rey</w:t>
      </w:r>
      <m:oMath>
        <m:sSup>
          <m:sSupPr>
            <m:ctrlPr>
              <w:rPr/>
            </m:ctrlPr>
          </m:sSupPr>
          <m:e/>
          <m:sup>
            <m:r>
              <w:rPr/>
              <m:t xml:space="preserve">4</m:t>
            </m:r>
          </m:sup>
        </m:sSup>
      </m:oMath>
      <w:r w:rsidDel="00000000" w:rsidR="00000000" w:rsidRPr="00000000">
        <w:rPr>
          <w:vertAlign w:val="baseline"/>
          <w:rtl w:val="0"/>
        </w:rPr>
        <w:t xml:space="preserve">,  N. Antonio Royert</w:t>
      </w:r>
      <m:oMath>
        <m:sSup>
          <m:sSupPr>
            <m:ctrlPr>
              <w:rPr/>
            </m:ctrlPr>
          </m:sSupPr>
          <m:e/>
          <m:sup>
            <m:r>
              <w:rPr/>
              <m:t xml:space="preserve">5</m:t>
            </m:r>
          </m:sup>
        </m:sSup>
      </m:oMath>
      <w:r w:rsidDel="00000000" w:rsidR="00000000" w:rsidRPr="00000000">
        <w:rPr>
          <w:vertAlign w:val="baseline"/>
          <w:rtl w:val="0"/>
        </w:rPr>
        <w:t xml:space="preserve">, O. Ignacio Galindo</w:t>
      </w:r>
      <m:oMath>
        <m:sSup>
          <m:sSupPr>
            <m:ctrlPr>
              <w:rPr/>
            </m:ctrlPr>
          </m:sSupPr>
          <m:e/>
          <m:sup>
            <m:r>
              <w:rPr/>
              <m:t xml:space="preserve">6</m:t>
            </m:r>
          </m:sup>
        </m:sSup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92"/>
        </w:tabs>
        <w:spacing w:after="0" w:before="0" w:line="240" w:lineRule="auto"/>
        <w:ind w:left="409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Cod: </w:t>
      </w:r>
      <w:r w:rsidDel="00000000" w:rsidR="00000000" w:rsidRPr="00000000">
        <w:rPr>
          <w:b w:val="1"/>
          <w:sz w:val="20"/>
          <w:szCs w:val="20"/>
          <w:rtl w:val="0"/>
        </w:rPr>
        <w:t xml:space="preserve">160004829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Ing. Sistemas.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92"/>
        </w:tabs>
        <w:spacing w:after="0" w:before="0" w:line="240" w:lineRule="auto"/>
        <w:ind w:left="409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Cod: </w:t>
      </w:r>
      <w:r w:rsidDel="00000000" w:rsidR="00000000" w:rsidRPr="00000000">
        <w:rPr>
          <w:b w:val="1"/>
          <w:sz w:val="20"/>
          <w:szCs w:val="20"/>
          <w:rtl w:val="0"/>
        </w:rPr>
        <w:t xml:space="preserve">160004904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Ing. Sistemas.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92"/>
        </w:tabs>
        <w:spacing w:after="0" w:before="0" w:line="240" w:lineRule="auto"/>
        <w:ind w:left="409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Cod: </w:t>
      </w:r>
      <w:r w:rsidDel="00000000" w:rsidR="00000000" w:rsidRPr="00000000">
        <w:rPr>
          <w:b w:val="1"/>
          <w:sz w:val="20"/>
          <w:szCs w:val="20"/>
          <w:rtl w:val="0"/>
        </w:rPr>
        <w:t xml:space="preserve">160004914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Ing. Sistemas.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92"/>
        </w:tabs>
        <w:spacing w:after="0" w:before="0" w:line="240" w:lineRule="auto"/>
        <w:ind w:left="409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Cod: </w:t>
      </w:r>
      <w:r w:rsidDel="00000000" w:rsidR="00000000" w:rsidRPr="00000000">
        <w:rPr>
          <w:b w:val="1"/>
          <w:sz w:val="20"/>
          <w:szCs w:val="20"/>
          <w:rtl w:val="0"/>
        </w:rPr>
        <w:t xml:space="preserve">160004928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Ing. Sistemas.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92"/>
        </w:tabs>
        <w:spacing w:after="0" w:before="0" w:line="240" w:lineRule="auto"/>
        <w:ind w:left="409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Cod: </w:t>
      </w:r>
      <w:r w:rsidDel="00000000" w:rsidR="00000000" w:rsidRPr="00000000">
        <w:rPr>
          <w:b w:val="1"/>
          <w:sz w:val="20"/>
          <w:szCs w:val="20"/>
          <w:rtl w:val="0"/>
        </w:rPr>
        <w:t xml:space="preserve">160004933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Ing. Sistemas.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92"/>
        </w:tabs>
        <w:spacing w:after="0" w:before="0" w:line="240" w:lineRule="auto"/>
        <w:ind w:left="409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Cod: </w:t>
      </w:r>
      <w:r w:rsidDel="00000000" w:rsidR="00000000" w:rsidRPr="00000000">
        <w:rPr>
          <w:b w:val="1"/>
          <w:sz w:val="20"/>
          <w:szCs w:val="20"/>
          <w:rtl w:val="0"/>
        </w:rPr>
        <w:t xml:space="preserve">160005113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Ing. Sistemas.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Rule="auto"/>
        <w:ind w:left="0" w:right="0" w:firstLine="0"/>
        <w:jc w:val="center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Facultad de Ciencias Básicas e Ingenierías.</w:t>
      </w:r>
    </w:p>
    <w:p w:rsidR="00000000" w:rsidDel="00000000" w:rsidP="00000000" w:rsidRDefault="00000000" w:rsidRPr="00000000" w14:paraId="00000011">
      <w:pPr>
        <w:spacing w:before="0" w:lineRule="auto"/>
        <w:ind w:left="0" w:right="0" w:firstLine="0"/>
        <w:jc w:val="center"/>
        <w:rPr>
          <w:i w:val="1"/>
          <w:sz w:val="18"/>
          <w:szCs w:val="18"/>
        </w:rPr>
        <w:sectPr>
          <w:headerReference r:id="rId12" w:type="default"/>
          <w:footerReference r:id="rId13" w:type="default"/>
          <w:type w:val="continuous"/>
          <w:pgSz w:h="15840" w:w="12240" w:orient="portrait"/>
          <w:pgMar w:bottom="280" w:top="1000" w:left="1080" w:right="1080" w:header="360" w:footer="360"/>
        </w:sectPr>
      </w:pPr>
      <w:r w:rsidDel="00000000" w:rsidR="00000000" w:rsidRPr="00000000">
        <w:rPr>
          <w:i w:val="1"/>
          <w:sz w:val="18"/>
          <w:szCs w:val="18"/>
          <w:rtl w:val="0"/>
        </w:rPr>
        <w:t xml:space="preserve">Programa ingeniería de sistemas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IDENTIFICACIÓN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REQUERIMIENTOS: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000"/>
      </w:tblPr>
      <w:tblGrid>
        <w:gridCol w:w="4830"/>
        <w:gridCol w:w="4590"/>
        <w:tblGridChange w:id="0">
          <w:tblGrid>
            <w:gridCol w:w="4830"/>
            <w:gridCol w:w="45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ind w:left="720" w:hanging="360"/>
              <w:jc w:val="both"/>
            </w:pPr>
            <w:r w:rsidDel="00000000" w:rsidR="00000000" w:rsidRPr="00000000">
              <w:rPr>
                <w:b w:val="1"/>
                <w:rtl w:val="0"/>
              </w:rPr>
              <w:t xml:space="preserve">Autenticación y roles ;</w:t>
            </w:r>
            <w:r w:rsidDel="00000000" w:rsidR="00000000" w:rsidRPr="00000000">
              <w:rPr>
                <w:rtl w:val="0"/>
              </w:rPr>
              <w:t xml:space="preserve">El sistema debe permitir iniciar sesión y asignar permisos según rol (operario, inspector, administrador).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ind w:left="720" w:hanging="360"/>
              <w:jc w:val="both"/>
            </w:pPr>
            <w:r w:rsidDel="00000000" w:rsidR="00000000" w:rsidRPr="00000000">
              <w:rPr>
                <w:b w:val="1"/>
                <w:rtl w:val="0"/>
              </w:rPr>
              <w:t xml:space="preserve">Gestión de estaciones y tanques: </w:t>
            </w:r>
            <w:r w:rsidDel="00000000" w:rsidR="00000000" w:rsidRPr="00000000">
              <w:rPr>
                <w:rtl w:val="0"/>
              </w:rPr>
              <w:t xml:space="preserve">Crear/editar Estación Piscícola y Tanque; asociar tanques a una estación.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720" w:hanging="360"/>
              <w:jc w:val="both"/>
            </w:pPr>
            <w:r w:rsidDel="00000000" w:rsidR="00000000" w:rsidRPr="00000000">
              <w:rPr>
                <w:b w:val="1"/>
                <w:rtl w:val="0"/>
              </w:rPr>
              <w:t xml:space="preserve">Gestión de lotes: </w:t>
            </w:r>
            <w:r w:rsidDel="00000000" w:rsidR="00000000" w:rsidRPr="00000000">
              <w:rPr>
                <w:rtl w:val="0"/>
              </w:rPr>
              <w:t xml:space="preserve">Crear/editar Lote con: especie, fecha Inicio, cantidad Peces, estado (en engorde / listo muestreo / cerrado).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720" w:hanging="360"/>
              <w:jc w:val="both"/>
            </w:pPr>
            <w:r w:rsidDel="00000000" w:rsidR="00000000" w:rsidRPr="00000000">
              <w:rPr>
                <w:b w:val="1"/>
                <w:rtl w:val="0"/>
              </w:rPr>
              <w:t xml:space="preserve">Registrar muestreo: </w:t>
            </w:r>
            <w:r w:rsidDel="00000000" w:rsidR="00000000" w:rsidRPr="00000000">
              <w:rPr>
                <w:rtl w:val="0"/>
              </w:rPr>
              <w:t xml:space="preserve">El inspector registra un </w:t>
            </w:r>
            <w:r w:rsidDel="00000000" w:rsidR="00000000" w:rsidRPr="00000000">
              <w:rPr>
                <w:b w:val="1"/>
                <w:rtl w:val="0"/>
              </w:rPr>
              <w:t xml:space="preserve">Muestreo</w:t>
            </w:r>
            <w:r w:rsidDel="00000000" w:rsidR="00000000" w:rsidRPr="00000000">
              <w:rPr>
                <w:rtl w:val="0"/>
              </w:rPr>
              <w:t xml:space="preserve"> de un Lote con fecha, tamaño Muestra y método.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jc w:val="both"/>
            </w:pPr>
            <w:r w:rsidDel="00000000" w:rsidR="00000000" w:rsidRPr="00000000">
              <w:rPr>
                <w:b w:val="1"/>
                <w:rtl w:val="0"/>
              </w:rPr>
              <w:t xml:space="preserve">Capturar y almacenar fotografías: </w:t>
            </w:r>
            <w:r w:rsidDel="00000000" w:rsidR="00000000" w:rsidRPr="00000000">
              <w:rPr>
                <w:rtl w:val="0"/>
              </w:rPr>
              <w:t xml:space="preserve">Adjuntar </w:t>
            </w:r>
            <w:r w:rsidDel="00000000" w:rsidR="00000000" w:rsidRPr="00000000">
              <w:rPr>
                <w:b w:val="1"/>
                <w:rtl w:val="0"/>
              </w:rPr>
              <w:t xml:space="preserve">FotoMuestra</w:t>
            </w:r>
            <w:r w:rsidDel="00000000" w:rsidR="00000000" w:rsidRPr="00000000">
              <w:rPr>
                <w:rtl w:val="0"/>
              </w:rPr>
              <w:t xml:space="preserve"> al muestreo (una o varias) con metadatos: uri/ruta, parte (lomo/piel/ojo/filete), timestamp.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720" w:hanging="360"/>
              <w:jc w:val="both"/>
            </w:pPr>
            <w:r w:rsidDel="00000000" w:rsidR="00000000" w:rsidRPr="00000000">
              <w:rPr>
                <w:b w:val="1"/>
                <w:rtl w:val="0"/>
              </w:rPr>
              <w:t xml:space="preserve">Clasificación automática por IA: </w:t>
            </w:r>
            <w:r w:rsidDel="00000000" w:rsidR="00000000" w:rsidRPr="00000000">
              <w:rPr>
                <w:rtl w:val="0"/>
              </w:rPr>
              <w:t xml:space="preserve">Procesar cada FotoMuestra y generar </w:t>
            </w:r>
            <w:r w:rsidDel="00000000" w:rsidR="00000000" w:rsidRPr="00000000">
              <w:rPr>
                <w:b w:val="1"/>
                <w:rtl w:val="0"/>
              </w:rPr>
              <w:t xml:space="preserve">ResultadoIA</w:t>
            </w:r>
            <w:r w:rsidDel="00000000" w:rsidR="00000000" w:rsidRPr="00000000">
              <w:rPr>
                <w:rtl w:val="0"/>
              </w:rPr>
              <w:t xml:space="preserve"> con puntajes (ojos, piel, branquias, textura), clase de calidad (A–C o 1–5) y confianza.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jc w:val="both"/>
            </w:pPr>
            <w:r w:rsidDel="00000000" w:rsidR="00000000" w:rsidRPr="00000000">
              <w:rPr>
                <w:b w:val="1"/>
                <w:rtl w:val="0"/>
              </w:rPr>
              <w:t xml:space="preserve">Consolidar evaluación del lote: </w:t>
            </w:r>
            <w:r w:rsidDel="00000000" w:rsidR="00000000" w:rsidRPr="00000000">
              <w:rPr>
                <w:rtl w:val="0"/>
              </w:rPr>
              <w:t xml:space="preserve">A partir de los Resultados IA del muestreo, calcular </w:t>
            </w:r>
            <w:r w:rsidDel="00000000" w:rsidR="00000000" w:rsidRPr="00000000">
              <w:rPr>
                <w:b w:val="1"/>
                <w:rtl w:val="0"/>
              </w:rPr>
              <w:t xml:space="preserve">Evaluación Calidad</w:t>
            </w:r>
            <w:r w:rsidDel="00000000" w:rsidR="00000000" w:rsidRPr="00000000">
              <w:rPr>
                <w:rtl w:val="0"/>
              </w:rPr>
              <w:t xml:space="preserve"> (norma/escala, puntaje Global y decisión: apto, reproceso, descarte).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  <w:jc w:val="both"/>
            </w:pPr>
            <w:r w:rsidDel="00000000" w:rsidR="00000000" w:rsidRPr="00000000">
              <w:rPr>
                <w:b w:val="1"/>
                <w:rtl w:val="0"/>
              </w:rPr>
              <w:t xml:space="preserve">Trazabilidad de decisiones: </w:t>
            </w:r>
            <w:sdt>
              <w:sdtPr>
                <w:id w:val="1668909758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Guardar quién registró el muestreo y quién supervisó la evaluación (Usuario → Muestreo / Evaluacion Calidad).</w:t>
                </w:r>
              </w:sdtContent>
            </w:sdt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  <w:jc w:val="both"/>
            </w:pPr>
            <w:r w:rsidDel="00000000" w:rsidR="00000000" w:rsidRPr="00000000">
              <w:rPr>
                <w:b w:val="1"/>
                <w:rtl w:val="0"/>
              </w:rPr>
              <w:t xml:space="preserve">Soporte y evidencia: </w:t>
            </w:r>
            <w:r w:rsidDel="00000000" w:rsidR="00000000" w:rsidRPr="00000000">
              <w:rPr>
                <w:rtl w:val="0"/>
              </w:rPr>
              <w:t xml:space="preserve">Visualizar la imagen original asociada a cada decisión (evidencia para auditor o cliente).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ind w:left="720" w:hanging="360"/>
              <w:jc w:val="both"/>
            </w:pPr>
            <w:r w:rsidDel="00000000" w:rsidR="00000000" w:rsidRPr="00000000">
              <w:rPr>
                <w:b w:val="1"/>
                <w:rtl w:val="0"/>
              </w:rPr>
              <w:t xml:space="preserve">Centro de recursos (enlaces externos): </w:t>
            </w:r>
            <w:r w:rsidDel="00000000" w:rsidR="00000000" w:rsidRPr="00000000">
              <w:rPr>
                <w:rtl w:val="0"/>
              </w:rPr>
              <w:t xml:space="preserve">Mostrar un apartado de </w:t>
            </w:r>
            <w:r w:rsidDel="00000000" w:rsidR="00000000" w:rsidRPr="00000000">
              <w:rPr>
                <w:b w:val="1"/>
                <w:rtl w:val="0"/>
              </w:rPr>
              <w:t xml:space="preserve">“Recursos del sector”</w:t>
            </w:r>
            <w:r w:rsidDel="00000000" w:rsidR="00000000" w:rsidRPr="00000000">
              <w:rPr>
                <w:rtl w:val="0"/>
              </w:rPr>
              <w:t xml:space="preserve"> con enlaces a herramientas IA externas (inventario, costos, etc.) </w:t>
            </w:r>
            <w:r w:rsidDel="00000000" w:rsidR="00000000" w:rsidRPr="00000000">
              <w:rPr>
                <w:i w:val="1"/>
                <w:rtl w:val="0"/>
              </w:rPr>
              <w:t xml:space="preserve">solo como link hub</w:t>
            </w:r>
            <w:r w:rsidDel="00000000" w:rsidR="00000000" w:rsidRPr="00000000">
              <w:rPr>
                <w:rtl w:val="0"/>
              </w:rPr>
              <w:t xml:space="preserve">, sin integrarlas al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Rendimiento</w:t>
            </w:r>
            <w:sdt>
              <w:sdtPr>
                <w:id w:val="-1674458354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: clasificar una foto ≤ 2 s en hardware objetivo; generar reporte ≤ 5 s (100 registros).</w:t>
                </w:r>
              </w:sdtContent>
            </w:sdt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  <w:t xml:space="preserve">: 99 % horario laboral.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  <w:t xml:space="preserve">: credenciales cifradas; control de acceso por rol; registro de auditoría (quién/qué/cuándo).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Protección de datos</w:t>
            </w:r>
            <w:r w:rsidDel="00000000" w:rsidR="00000000" w:rsidRPr="00000000">
              <w:rPr>
                <w:rtl w:val="0"/>
              </w:rPr>
              <w:t xml:space="preserve">: almacenamiento de imágenes con control de acceso y eliminación segura (retención configurable).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Escalabilidad</w:t>
            </w:r>
            <w:sdt>
              <w:sdtPr>
                <w:id w:val="-999264275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: soportar ≥ 10k imágenes almacenadas sin degradación perceptible en consulta.</w:t>
                </w:r>
              </w:sdtContent>
            </w:sdt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Interoperabilidad API IA</w:t>
              <w:br w:type="textWrapping"/>
            </w:r>
            <w:r w:rsidDel="00000000" w:rsidR="00000000" w:rsidRPr="00000000">
              <w:rPr>
                <w:rtl w:val="0"/>
              </w:rPr>
              <w:t xml:space="preserve"> El sistema debe permitir la comunicación entre el frontend/backend desarrollado en </w:t>
            </w:r>
            <w:r w:rsidDel="00000000" w:rsidR="00000000" w:rsidRPr="00000000">
              <w:rPr>
                <w:b w:val="1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  <w:t xml:space="preserve"> y el módulo de </w:t>
            </w:r>
            <w:r w:rsidDel="00000000" w:rsidR="00000000" w:rsidRPr="00000000">
              <w:rPr>
                <w:b w:val="1"/>
                <w:rtl w:val="0"/>
              </w:rPr>
              <w:t xml:space="preserve">clasificación IA en Python</w:t>
            </w:r>
            <w:r w:rsidDel="00000000" w:rsidR="00000000" w:rsidRPr="00000000">
              <w:rPr>
                <w:rtl w:val="0"/>
              </w:rPr>
              <w:t xml:space="preserve"> a través de una </w:t>
            </w:r>
            <w:r w:rsidDel="00000000" w:rsidR="00000000" w:rsidRPr="00000000">
              <w:rPr>
                <w:b w:val="1"/>
                <w:rtl w:val="0"/>
              </w:rPr>
              <w:t xml:space="preserve">API REST</w:t>
            </w:r>
            <w:r w:rsidDel="00000000" w:rsidR="00000000" w:rsidRPr="00000000">
              <w:rPr>
                <w:rtl w:val="0"/>
              </w:rPr>
              <w:t xml:space="preserve"> documentada y segura.</w:t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-El envío de fotografías debe realizarse en formato estándar (por ejemplo, JPEG/PNG base64 o multipart).</w:t>
              <w:br w:type="textWrapping"/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-La respuesta de la API debe contener puntajes por criterios, clase de calidad y nivel de confianza en formato </w:t>
            </w:r>
            <w:r w:rsidDel="00000000" w:rsidR="00000000" w:rsidRPr="00000000">
              <w:rPr>
                <w:b w:val="1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-El tiempo máximo de respuesta no debe superar los 2 segundos por imagen.</w:t>
            </w:r>
          </w:p>
          <w:p w:rsidR="00000000" w:rsidDel="00000000" w:rsidP="00000000" w:rsidRDefault="00000000" w:rsidRPr="00000000" w14:paraId="0000002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before="0" w:lineRule="auto"/>
              <w:ind w:lef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OTROS ELEMENTOS A CONSIDERAR: REQUERIMIENTOS DE PROYECTO,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RESTRICCIONES, RIESGOS….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spacing w:before="0" w:lineRule="auto"/>
              <w:ind w:lef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0"/>
                <w:szCs w:val="20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36">
            <w:pPr>
              <w:spacing w:before="0" w:lineRule="auto"/>
              <w:ind w:lef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0"/>
                <w:szCs w:val="20"/>
                <w:rtl w:val="0"/>
              </w:rPr>
              <w:t xml:space="preserve">RESTRICCIONES: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Alcance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el sistema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implementa inventarios, ventas ni costos; solo calidad de carne por imágenes y gestión de muestreos.</w:t>
              <w:br w:type="textWrapping"/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tamaño de muestra de encuesta reducido (19), por lo que los hallazgos orientan diseño inicial (no inferencia estadística).</w:t>
              <w:br w:type="textWrapping"/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Conectividad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la captura puede ocurrir offline; el procesamiento puede requerir conexión (si el modelo reside en servidor).</w:t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ind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ind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0"/>
                <w:szCs w:val="20"/>
                <w:rtl w:val="0"/>
              </w:rPr>
              <w:t xml:space="preserve"> RIESGOS: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Calidad de imágenes</w:t>
            </w:r>
            <w:sdt>
              <w:sdtPr>
                <w:id w:val="-906564645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: mala iluminación/encuadre reduce precisión → incluir verificador de calidad de foto antes de clasificar.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Resistencia al cambio</w:t>
            </w:r>
            <w:sdt>
              <w:sdtPr>
                <w:id w:val="6696706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: 42,1 % respondió que el manual “sí es suficiente” → capacitación y panel de “confianza del modelo”.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Costos de almacenamiento</w:t>
            </w:r>
            <w:sdt>
              <w:sdtPr>
                <w:id w:val="-1207813346"/>
                <w:tag w:val="goog_rdk_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: muchas fotos → políticas de retención y compresión.</w:t>
                  <w:br w:type="textWrapping"/>
                </w:r>
              </w:sdtContent>
            </w:sdt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Normativa</w:t>
            </w:r>
            <w:sdt>
              <w:sdtPr>
                <w:id w:val="1814460092"/>
                <w:tag w:val="goog_rdk_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: cambios en criterios (p. ej., actualizaciones de buenas prácticas) → módulo de reglas parametrizable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before="0" w:lineRule="auto"/>
        <w:ind w:firstLine="0"/>
        <w:rPr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type w:val="continuous"/>
      <w:pgSz w:h="15840" w:w="12240" w:orient="portrait"/>
      <w:pgMar w:bottom="280" w:top="1000" w:left="1080" w:right="10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080.0" w:type="dxa"/>
      <w:jc w:val="left"/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5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080.0" w:type="dxa"/>
      <w:jc w:val="left"/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5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0.0" w:type="dxa"/>
      <w:jc w:val="left"/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6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080.0" w:type="dxa"/>
      <w:jc w:val="left"/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6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i w:val="1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2"/>
      <w:tblW w:w="10080.0" w:type="dxa"/>
      <w:jc w:val="left"/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080.0" w:type="dxa"/>
      <w:jc w:val="left"/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0.0" w:type="dxa"/>
      <w:jc w:val="left"/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0.0" w:type="dxa"/>
      <w:jc w:val="left"/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5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4092" w:hanging="360"/>
      </w:pPr>
      <w:rPr>
        <w:rFonts w:ascii="Times New Roman" w:cs="Times New Roman" w:eastAsia="Times New Roman" w:hAnsi="Times New Roman"/>
        <w:b w:val="1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4698" w:hanging="360"/>
      </w:pPr>
      <w:rPr/>
    </w:lvl>
    <w:lvl w:ilvl="2">
      <w:start w:val="0"/>
      <w:numFmt w:val="bullet"/>
      <w:lvlText w:val="•"/>
      <w:lvlJc w:val="left"/>
      <w:pPr>
        <w:ind w:left="5296" w:hanging="360"/>
      </w:pPr>
      <w:rPr/>
    </w:lvl>
    <w:lvl w:ilvl="3">
      <w:start w:val="0"/>
      <w:numFmt w:val="bullet"/>
      <w:lvlText w:val="•"/>
      <w:lvlJc w:val="left"/>
      <w:pPr>
        <w:ind w:left="5894" w:hanging="360"/>
      </w:pPr>
      <w:rPr/>
    </w:lvl>
    <w:lvl w:ilvl="4">
      <w:start w:val="0"/>
      <w:numFmt w:val="bullet"/>
      <w:lvlText w:val="•"/>
      <w:lvlJc w:val="left"/>
      <w:pPr>
        <w:ind w:left="6492" w:hanging="360"/>
      </w:pPr>
      <w:rPr/>
    </w:lvl>
    <w:lvl w:ilvl="5">
      <w:start w:val="0"/>
      <w:numFmt w:val="bullet"/>
      <w:lvlText w:val="•"/>
      <w:lvlJc w:val="left"/>
      <w:pPr>
        <w:ind w:left="7090" w:hanging="360"/>
      </w:pPr>
      <w:rPr/>
    </w:lvl>
    <w:lvl w:ilvl="6">
      <w:start w:val="0"/>
      <w:numFmt w:val="bullet"/>
      <w:lvlText w:val="•"/>
      <w:lvlJc w:val="left"/>
      <w:pPr>
        <w:ind w:left="7688" w:hanging="360"/>
      </w:pPr>
      <w:rPr/>
    </w:lvl>
    <w:lvl w:ilvl="7">
      <w:start w:val="0"/>
      <w:numFmt w:val="bullet"/>
      <w:lvlText w:val="•"/>
      <w:lvlJc w:val="left"/>
      <w:pPr>
        <w:ind w:left="8286" w:hanging="360"/>
      </w:pPr>
      <w:rPr/>
    </w:lvl>
    <w:lvl w:ilvl="8">
      <w:start w:val="0"/>
      <w:numFmt w:val="bullet"/>
      <w:lvlText w:val="•"/>
      <w:lvlJc w:val="left"/>
      <w:pPr>
        <w:ind w:left="8884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773" w:hanging="360"/>
    </w:pPr>
    <w:rPr>
      <w:rFonts w:ascii="Times New Roman" w:cs="Times New Roman" w:eastAsia="Times New Roman" w:hAnsi="Times New Roman"/>
      <w:b w:val="1"/>
      <w:sz w:val="22"/>
      <w:szCs w:val="22"/>
    </w:rPr>
  </w:style>
  <w:style w:type="paragraph" w:styleId="Heading2">
    <w:name w:val="heading 2"/>
    <w:basedOn w:val="Normal"/>
    <w:next w:val="Normal"/>
    <w:pPr>
      <w:ind w:left="53"/>
    </w:pPr>
    <w:rPr>
      <w:rFonts w:ascii="Times New Roman" w:cs="Times New Roman" w:eastAsia="Times New Roman" w:hAnsi="Times New Roman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Times New Roman" w:cs="Times New Roman" w:eastAsia="Times New Roman" w:hAnsi="Times New Roman"/>
      <w:sz w:val="20"/>
      <w:szCs w:val="20"/>
      <w:lang w:bidi="ar-SA" w:eastAsia="en-US" w:val="es-ES"/>
    </w:rPr>
  </w:style>
  <w:style w:type="paragraph" w:styleId="ListParagraph">
    <w:name w:val="List Paragraph"/>
    <w:basedOn w:val="Normal"/>
    <w:uiPriority w:val="1"/>
    <w:qFormat w:val="1"/>
    <w:pPr>
      <w:ind w:left="773" w:hanging="360"/>
    </w:pPr>
    <w:rPr>
      <w:rFonts w:ascii="Times New Roman" w:cs="Times New Roman" w:eastAsia="Times New Roman" w:hAnsi="Times New Roman"/>
      <w:lang w:bidi="ar-SA" w:eastAsia="en-US" w:val="es-E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s-ES"/>
    </w:rPr>
  </w:style>
  <w:style w:type="paragraph" w:styleId="Header">
    <w:name w:val="header"/>
    <w:basedOn w:val="Normal"/>
    <w:uiPriority w:val="99"/>
    <w:unhideWhenUsed w:val="1"/>
    <w:rsid w:val="5F4EF27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 w:val="1"/>
    <w:rsid w:val="5F4EF272"/>
    <w:pPr>
      <w:tabs>
        <w:tab w:val="center" w:leader="none" w:pos="4680"/>
        <w:tab w:val="right" w:leader="none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3" Type="http://schemas.openxmlformats.org/officeDocument/2006/relationships/footer" Target="footer3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4.xml"/><Relationship Id="rId14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bMiR36MWi+HzLNbXkMdb5eeZzA==">CgMxLjAaEgoBMBINCgsIB0IHEgVDYXJkbxoUCgExEg8KDQgHQgkSB0d1bmdzdWgaFAoBMhIPCg0IB0IJEgdHdW5nc3VoGhIKATMSDQoLCAdCBxIFQ2FyZG8aEgoBNBINCgsIB0IHEgVDYXJkbxoSCgE1Eg0KCwgHQgcSBUNhcmRvGhIKATYSDQoLCAdCBxIFQ2FyZG84AHIhMWlNVnNFRm1FZW9vUVlQZW9wa0JNOEsyM1lTVzU1WGhq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2025-03-03T03:36:31.0000000Z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2025-03-03T00:00:00Z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2025-03-03T00:00:00Z</vt:filetime>
  </property>
</Properties>
</file>