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352BB" w14:textId="77777777" w:rsidR="00BC7965" w:rsidRDefault="00BC7965" w:rsidP="00BC796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МИНИСТЕРСТВО ОБРАЗОВАНИЯ И НАУКИ КЫРГЫЗСКОЙ РЕСПУБЛИКИ </w:t>
      </w:r>
    </w:p>
    <w:p w14:paraId="3B19B829" w14:textId="77777777" w:rsidR="00BC7965" w:rsidRDefault="00BC7965" w:rsidP="00BC796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КЫРГЫЗСКИЙ ГОСУДАРСТВЕННЫЙ ТЕХНИЧЕСКИЙ УНИВЕРСИТЕТ им. И.РАЗЗАКОВА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4BAC9D8" w14:textId="77777777" w:rsidR="00BC7965" w:rsidRDefault="00BC7965" w:rsidP="00BC7965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ИНФОРМАЦИОННЫХ ТЕХНОЛОГИЙ</w:t>
      </w:r>
    </w:p>
    <w:p w14:paraId="6CDE5236" w14:textId="77777777" w:rsidR="00BC7965" w:rsidRDefault="00BC7965" w:rsidP="00BC7965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«ИНФОРМАТИКА И ВЫЧИСЛИТЕЛЬНАЯ ТЕХНИКА»</w:t>
      </w:r>
    </w:p>
    <w:p w14:paraId="2804CD4A" w14:textId="77777777" w:rsidR="00BC7965" w:rsidRDefault="00BC7965" w:rsidP="00BC7965">
      <w:pPr>
        <w:tabs>
          <w:tab w:val="left" w:pos="2445"/>
        </w:tabs>
      </w:pPr>
      <w:r>
        <w:tab/>
      </w:r>
    </w:p>
    <w:p w14:paraId="5B446A78" w14:textId="77777777" w:rsidR="00BC7965" w:rsidRDefault="00BC7965" w:rsidP="00BC7965">
      <w:pPr>
        <w:tabs>
          <w:tab w:val="left" w:pos="2445"/>
        </w:tabs>
      </w:pPr>
    </w:p>
    <w:p w14:paraId="6AB56E95" w14:textId="77777777" w:rsidR="00BC7965" w:rsidRDefault="00BC7965" w:rsidP="00BC7965">
      <w:pPr>
        <w:tabs>
          <w:tab w:val="left" w:pos="2445"/>
        </w:tabs>
      </w:pPr>
    </w:p>
    <w:p w14:paraId="4D604709" w14:textId="77777777" w:rsidR="00BC7965" w:rsidRDefault="00BC7965" w:rsidP="00BC7965">
      <w:pPr>
        <w:tabs>
          <w:tab w:val="left" w:pos="2445"/>
        </w:tabs>
      </w:pPr>
    </w:p>
    <w:p w14:paraId="0191F63F" w14:textId="77777777" w:rsidR="00BC7965" w:rsidRDefault="00BC7965" w:rsidP="00BC7965">
      <w:pPr>
        <w:tabs>
          <w:tab w:val="left" w:pos="2445"/>
        </w:tabs>
      </w:pPr>
    </w:p>
    <w:p w14:paraId="57A0776C" w14:textId="77777777" w:rsidR="00BC7965" w:rsidRDefault="00BC7965" w:rsidP="00BC7965">
      <w:pPr>
        <w:tabs>
          <w:tab w:val="left" w:pos="2445"/>
        </w:tabs>
      </w:pPr>
    </w:p>
    <w:p w14:paraId="42124E57" w14:textId="77777777" w:rsidR="00BC7965" w:rsidRDefault="00BC7965" w:rsidP="00BC7965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144"/>
          <w:szCs w:val="144"/>
        </w:rPr>
      </w:pPr>
      <w:r>
        <w:rPr>
          <w:rFonts w:ascii="Times New Roman" w:eastAsia="Times New Roman" w:hAnsi="Times New Roman" w:cs="Times New Roman"/>
          <w:b/>
          <w:bCs/>
          <w:sz w:val="144"/>
          <w:szCs w:val="144"/>
        </w:rPr>
        <w:t>Отчет</w:t>
      </w:r>
    </w:p>
    <w:p w14:paraId="53543852" w14:textId="15B259E8" w:rsidR="00BC7965" w:rsidRPr="00BC7965" w:rsidRDefault="00BC7965" w:rsidP="00BC7965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Компьютерная графика</w:t>
      </w:r>
    </w:p>
    <w:p w14:paraId="61017E06" w14:textId="77777777" w:rsidR="00BC7965" w:rsidRDefault="00BC7965" w:rsidP="00BC7965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14C9D06" w14:textId="77777777" w:rsidR="00BC7965" w:rsidRDefault="00BC7965" w:rsidP="00BC7965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330B7C9" w14:textId="77777777" w:rsidR="00BC7965" w:rsidRDefault="00BC7965" w:rsidP="00BC7965">
      <w:pPr>
        <w:tabs>
          <w:tab w:val="left" w:pos="2445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F07743C" w14:textId="77777777" w:rsidR="00BC7965" w:rsidRDefault="00BC7965" w:rsidP="00BC7965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</w:p>
    <w:p w14:paraId="1C02EFF3" w14:textId="77777777" w:rsidR="00BC7965" w:rsidRDefault="00BC7965" w:rsidP="00BC7965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</w:p>
    <w:p w14:paraId="37BC0210" w14:textId="77777777" w:rsidR="00BC7965" w:rsidRDefault="00BC7965" w:rsidP="00BC7965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ИБ(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инж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)-1-20</w:t>
      </w:r>
    </w:p>
    <w:p w14:paraId="42A7EFE9" w14:textId="77777777" w:rsidR="00BC7965" w:rsidRDefault="00BC7965" w:rsidP="00BC7965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Муканов Э.</w:t>
      </w:r>
    </w:p>
    <w:p w14:paraId="3FAB9E27" w14:textId="6A0294B3" w:rsidR="00BC7965" w:rsidRDefault="00BC7965" w:rsidP="00BC7965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Момуналиева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Н.</w:t>
      </w:r>
    </w:p>
    <w:p w14:paraId="35DF1636" w14:textId="77777777" w:rsidR="00BC7965" w:rsidRDefault="00BC7965" w:rsidP="00BC7965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</w:p>
    <w:p w14:paraId="4A63D980" w14:textId="77777777" w:rsidR="00BC7965" w:rsidRDefault="00BC7965" w:rsidP="00BC7965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</w:p>
    <w:p w14:paraId="739BF311" w14:textId="77777777" w:rsidR="00BC7965" w:rsidRDefault="00BC7965" w:rsidP="00BC7965"/>
    <w:p w14:paraId="40C8BEC6" w14:textId="77777777" w:rsidR="00BC7965" w:rsidRDefault="00BC7965" w:rsidP="00BC7965">
      <w:pPr>
        <w:ind w:left="3540"/>
        <w:rPr>
          <w:rFonts w:ascii="Times New Roman" w:eastAsia="Times New Roman" w:hAnsi="Times New Roman" w:cs="Times New Roman"/>
          <w:sz w:val="30"/>
          <w:szCs w:val="30"/>
        </w:rPr>
      </w:pPr>
    </w:p>
    <w:p w14:paraId="704B8579" w14:textId="000F8939" w:rsidR="00BC7965" w:rsidRDefault="00BC7965" w:rsidP="00BC7965">
      <w:pPr>
        <w:ind w:left="35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Бишкек 2023</w:t>
      </w:r>
    </w:p>
    <w:p w14:paraId="6F0FFC49" w14:textId="2801EC67" w:rsidR="00BC7965" w:rsidRDefault="00BC7965" w:rsidP="00BC7965">
      <w:pPr>
        <w:ind w:left="1416" w:firstLine="708"/>
        <w:rPr>
          <w:rFonts w:ascii="Times New Roman" w:eastAsia="Times New Roman" w:hAnsi="Times New Roman" w:cs="Times New Roman"/>
          <w:b/>
          <w:sz w:val="32"/>
          <w:szCs w:val="30"/>
        </w:rPr>
      </w:pPr>
      <w:r>
        <w:rPr>
          <w:rFonts w:ascii="Times New Roman" w:eastAsia="Times New Roman" w:hAnsi="Times New Roman" w:cs="Times New Roman"/>
          <w:b/>
          <w:sz w:val="32"/>
          <w:szCs w:val="30"/>
        </w:rPr>
        <w:lastRenderedPageBreak/>
        <w:t>Лабораторная работа №4</w:t>
      </w:r>
    </w:p>
    <w:p w14:paraId="3447F9A7" w14:textId="0E65E34C" w:rsidR="00BC7965" w:rsidRDefault="00BC7965" w:rsidP="00BC7965">
      <w:pPr>
        <w:rPr>
          <w:rFonts w:ascii="Times New Roman" w:eastAsia="Times New Roman" w:hAnsi="Times New Roman" w:cs="Times New Roman"/>
          <w:b/>
          <w:sz w:val="32"/>
          <w:szCs w:val="30"/>
        </w:rPr>
      </w:pPr>
      <w:r>
        <w:rPr>
          <w:rFonts w:ascii="Times New Roman" w:eastAsia="Times New Roman" w:hAnsi="Times New Roman" w:cs="Times New Roman"/>
          <w:b/>
          <w:sz w:val="32"/>
          <w:szCs w:val="30"/>
        </w:rPr>
        <w:t>С</w:t>
      </w:r>
      <w:r w:rsidRPr="00BC7965">
        <w:rPr>
          <w:rFonts w:ascii="Times New Roman" w:eastAsia="Times New Roman" w:hAnsi="Times New Roman" w:cs="Times New Roman"/>
          <w:b/>
          <w:sz w:val="32"/>
          <w:szCs w:val="30"/>
        </w:rPr>
        <w:t>оздать эффект растущего вращающегося объекта</w:t>
      </w:r>
      <w:r>
        <w:rPr>
          <w:rFonts w:ascii="Times New Roman" w:eastAsia="Times New Roman" w:hAnsi="Times New Roman" w:cs="Times New Roman"/>
          <w:b/>
          <w:sz w:val="32"/>
          <w:szCs w:val="30"/>
        </w:rPr>
        <w:t xml:space="preserve"> (прямоугольный треугольник)</w:t>
      </w:r>
    </w:p>
    <w:p w14:paraId="457D5B28" w14:textId="77777777" w:rsidR="00BC7965" w:rsidRPr="00BC7965" w:rsidRDefault="00BC7965" w:rsidP="00BC7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java.awt.Color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java.awt.Graphics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java.awt.Graphics2D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java.awt.RenderingHints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javax.swing.JFrame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javax.swing.JPanel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javax.swing.SwingUtilities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class</w:t>
      </w:r>
      <w:proofErr w:type="spellEnd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RotatingPanel</w:t>
      </w:r>
      <w:proofErr w:type="spellEnd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extends</w:t>
      </w:r>
      <w:proofErr w:type="spellEnd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implements</w:t>
      </w:r>
      <w:proofErr w:type="spellEnd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Runnable</w:t>
      </w:r>
      <w:proofErr w:type="spellEnd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float</w:t>
      </w:r>
      <w:proofErr w:type="spellEnd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C796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angle</w:t>
      </w:r>
      <w:proofErr w:type="spellEnd"/>
      <w:r w:rsidRPr="00BC796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BC79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//угол поворота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C796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size</w:t>
      </w:r>
      <w:proofErr w:type="spellEnd"/>
      <w:r w:rsidRPr="00BC796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BC79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//размер объекта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Color</w:t>
      </w:r>
      <w:proofErr w:type="spellEnd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C796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color</w:t>
      </w:r>
      <w:proofErr w:type="spellEnd"/>
      <w:r w:rsidRPr="00BC796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Color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BC796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RED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//цвет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boolean</w:t>
      </w:r>
      <w:proofErr w:type="spellEnd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C796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clockwise</w:t>
      </w:r>
      <w:proofErr w:type="spellEnd"/>
      <w:r w:rsidRPr="00BC796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//направления вращения (если </w:t>
      </w:r>
      <w:proofErr w:type="spellStart"/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true</w:t>
      </w:r>
      <w:proofErr w:type="spellEnd"/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, то по часовой и наоборот)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C7965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RotatingPanel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{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setPreferredSize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java.awt.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Dimension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C79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400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BC79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400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)); 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//установка размера панели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C7965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run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{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while</w:t>
      </w:r>
      <w:proofErr w:type="spellEnd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BC796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angle</w:t>
      </w:r>
      <w:proofErr w:type="spellEnd"/>
      <w:r w:rsidRPr="00BC796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+= </w:t>
      </w:r>
      <w:r w:rsidRPr="00BC79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0.01f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//скорость угла вращения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BC796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size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++;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C796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size</w:t>
      </w:r>
      <w:proofErr w:type="spellEnd"/>
      <w:r w:rsidRPr="00BC796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 </w:t>
      </w:r>
      <w:r w:rsidRPr="00BC79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500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{ 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конечный размер, если доходит, то сброс то 10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proofErr w:type="spellStart"/>
      <w:r w:rsidRPr="00BC796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size</w:t>
      </w:r>
      <w:proofErr w:type="spellEnd"/>
      <w:r w:rsidRPr="00BC796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BC79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//начальный размер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repaint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(); 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//перерисовка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try</w:t>
      </w:r>
      <w:proofErr w:type="spellEnd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Thread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BC796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sleep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C79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20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); 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//задаем скорость растущего объекта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} </w:t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catch</w:t>
      </w:r>
      <w:proofErr w:type="spellEnd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InterruptedException</w:t>
      </w:r>
      <w:proofErr w:type="spellEnd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BC7965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</w:t>
      </w:r>
      <w:proofErr w:type="spellStart"/>
      <w:r w:rsidRPr="00BC7965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Override</w:t>
      </w:r>
      <w:proofErr w:type="spellEnd"/>
      <w:r w:rsidRPr="00BC7965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br/>
        <w:t xml:space="preserve">    </w:t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C7965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paintComponent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Graphics</w:t>
      </w:r>
      <w:proofErr w:type="spellEnd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g) {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super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.paintComponent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(g);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Graphics2D g2d 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(</w:t>
      </w:r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Graphics2D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</w:t>
      </w:r>
      <w:proofErr w:type="spellStart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g.create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g2d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.setRenderingHint(</w:t>
      </w:r>
      <w:proofErr w:type="spellStart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RenderingHints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BC796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KEY_ANTIALIASING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RenderingHints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BC796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VALUE_ANTIALIAS_ON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); 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//установка сглаживания (ключ, значение)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g2d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.setColor(</w:t>
      </w:r>
      <w:proofErr w:type="spellStart"/>
      <w:r w:rsidRPr="00BC796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color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); 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//установка цвета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w 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getWidth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() / </w:t>
      </w:r>
      <w:r w:rsidRPr="00BC79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h 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getHeight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() / </w:t>
      </w:r>
      <w:r w:rsidRPr="00BC79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g2d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.translate(</w:t>
      </w:r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); 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//смещение системы координат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C796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clockwise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g2d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.rotate(</w:t>
      </w:r>
      <w:proofErr w:type="spellStart"/>
      <w:r w:rsidRPr="00BC796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angle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); 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//кружение по часовой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} </w:t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g2d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.rotate(-</w:t>
      </w:r>
      <w:proofErr w:type="spellStart"/>
      <w:r w:rsidRPr="00BC796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angle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); 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//кружение против часовой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Определяем координаты вершин треугольника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[] </w:t>
      </w:r>
      <w:proofErr w:type="spellStart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xPoints</w:t>
      </w:r>
      <w:proofErr w:type="spellEnd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{</w:t>
      </w:r>
      <w:r w:rsidRPr="00BC79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C796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size</w:t>
      </w:r>
      <w:proofErr w:type="spellEnd"/>
      <w:r w:rsidRPr="00BC796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 </w:t>
      </w:r>
      <w:r w:rsidRPr="00BC79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15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proofErr w:type="spellStart"/>
      <w:r w:rsidRPr="00BC796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size</w:t>
      </w:r>
      <w:proofErr w:type="spellEnd"/>
      <w:r w:rsidRPr="00BC796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 </w:t>
      </w:r>
      <w:r w:rsidRPr="00BC79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}; 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//координата х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[] </w:t>
      </w:r>
      <w:proofErr w:type="spellStart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yPoints</w:t>
      </w:r>
      <w:proofErr w:type="spellEnd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{-</w:t>
      </w:r>
      <w:proofErr w:type="spellStart"/>
      <w:r w:rsidRPr="00BC796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size</w:t>
      </w:r>
      <w:proofErr w:type="spellEnd"/>
      <w:r w:rsidRPr="00BC796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 </w:t>
      </w:r>
      <w:r w:rsidRPr="00BC79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C796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size</w:t>
      </w:r>
      <w:proofErr w:type="spellEnd"/>
      <w:r w:rsidRPr="00BC796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 </w:t>
      </w:r>
      <w:r w:rsidRPr="00BC79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C796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size</w:t>
      </w:r>
      <w:proofErr w:type="spellEnd"/>
      <w:r w:rsidRPr="00BC796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 </w:t>
      </w:r>
      <w:r w:rsidRPr="00BC79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}; 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//координата у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lastRenderedPageBreak/>
        <w:t xml:space="preserve">        </w:t>
      </w:r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g2d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.fillPolygon(</w:t>
      </w:r>
      <w:proofErr w:type="spellStart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xPoints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yPoints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BC79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); 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Рисуем треугольник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g2d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.dispose(); 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//очистка памяти после использования     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C7965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setColor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Color</w:t>
      </w:r>
      <w:proofErr w:type="spellEnd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color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this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BC796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color</w:t>
      </w:r>
      <w:proofErr w:type="spellEnd"/>
      <w:r w:rsidRPr="00BC796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color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C7965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setClockwise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boolean</w:t>
      </w:r>
      <w:proofErr w:type="spellEnd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clockwise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this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BC796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clockwise</w:t>
      </w:r>
      <w:proofErr w:type="spellEnd"/>
      <w:r w:rsidRPr="00BC796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clockwise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static</w:t>
      </w:r>
      <w:proofErr w:type="spellEnd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C7965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main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[] </w:t>
      </w:r>
      <w:proofErr w:type="spellStart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args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SwingUtilities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BC796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invokeLater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(() -&gt; {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JFrame</w:t>
      </w:r>
      <w:proofErr w:type="spellEnd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frame</w:t>
      </w:r>
      <w:proofErr w:type="spellEnd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JFrame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C796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BC796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Rotating</w:t>
      </w:r>
      <w:proofErr w:type="spellEnd"/>
      <w:r w:rsidRPr="00BC796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proofErr w:type="spellStart"/>
      <w:r w:rsidRPr="00BC796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Panel</w:t>
      </w:r>
      <w:proofErr w:type="spellEnd"/>
      <w:r w:rsidRPr="00BC796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RotatingPanel</w:t>
      </w:r>
      <w:proofErr w:type="spellEnd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panel</w:t>
      </w:r>
      <w:proofErr w:type="spellEnd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RotatingPanel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panel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.setColor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Color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BC796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red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); 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//установка цвета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panel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.setClockwise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); 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</w:t>
      </w:r>
      <w:proofErr w:type="spellStart"/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true</w:t>
      </w:r>
      <w:proofErr w:type="spellEnd"/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по часовой, </w:t>
      </w:r>
      <w:proofErr w:type="spellStart"/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false</w:t>
      </w:r>
      <w:proofErr w:type="spellEnd"/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против часовой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frame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.getContentPane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().</w:t>
      </w:r>
      <w:proofErr w:type="spellStart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add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panel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frame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.pack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frame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.setLocationRelativeTo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null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frame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.setDefaultCloseOperation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JFrame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BC796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EXIT_ON_CLOSE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); 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//установка крестика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frame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.setVisible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); 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//видимость панели</w:t>
      </w:r>
      <w:r w:rsidRPr="00BC79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BC79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Thread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C79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panel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proofErr w:type="spellStart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start</w:t>
      </w:r>
      <w:proofErr w:type="spellEnd"/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});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BC79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}</w:t>
      </w:r>
    </w:p>
    <w:p w14:paraId="629BCE9B" w14:textId="751EE8F1" w:rsidR="00A676B2" w:rsidRDefault="00BC7965">
      <w:pPr>
        <w:rPr>
          <w:rFonts w:ascii="Times New Roman" w:eastAsia="Times New Roman" w:hAnsi="Times New Roman" w:cs="Times New Roman"/>
          <w:sz w:val="32"/>
          <w:szCs w:val="30"/>
        </w:rPr>
      </w:pPr>
    </w:p>
    <w:p w14:paraId="3DDB5678" w14:textId="156D0915" w:rsidR="00BC7965" w:rsidRDefault="00BC7965">
      <w:r w:rsidRPr="00BC7965">
        <w:drawing>
          <wp:inline distT="0" distB="0" distL="0" distR="0" wp14:anchorId="130228F9" wp14:editId="54EA90BA">
            <wp:extent cx="3383573" cy="2621507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7965" w:rsidSect="00BC7965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6F"/>
    <w:rsid w:val="00517C6F"/>
    <w:rsid w:val="006819F7"/>
    <w:rsid w:val="008C4086"/>
    <w:rsid w:val="00BC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C611B"/>
  <w15:chartTrackingRefBased/>
  <w15:docId w15:val="{29F4272D-48F2-403F-A0BA-8C7D87EC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796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C7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79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2023-05-17T03:55:00Z</dcterms:created>
  <dcterms:modified xsi:type="dcterms:W3CDTF">2023-05-17T03:58:00Z</dcterms:modified>
</cp:coreProperties>
</file>