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EC" w:rsidRPr="008619EC" w:rsidRDefault="008619EC" w:rsidP="008619EC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0" w:name="_Toc307467930"/>
      <w:r w:rsidRPr="008619EC">
        <w:rPr>
          <w:rFonts w:asciiTheme="minorEastAsia" w:eastAsiaTheme="minorEastAsia" w:hAnsiTheme="minorEastAsia" w:hint="eastAsia"/>
          <w:sz w:val="28"/>
          <w:szCs w:val="28"/>
        </w:rPr>
        <w:t>5.3.1 业务逻辑层模块的职责</w:t>
      </w:r>
      <w:bookmarkEnd w:id="0"/>
    </w:p>
    <w:p w:rsid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szCs w:val="21"/>
        </w:rPr>
        <w:t xml:space="preserve"> 业务逻辑层模块的职责如表5-3-1-1所示。</w:t>
      </w:r>
    </w:p>
    <w:p w:rsidR="008619EC" w:rsidRP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 w:hint="eastAsia"/>
          <w:szCs w:val="21"/>
        </w:rPr>
      </w:pPr>
    </w:p>
    <w:p w:rsidR="008619EC" w:rsidRPr="008619EC" w:rsidRDefault="008619EC" w:rsidP="008619EC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b/>
          <w:bCs/>
          <w:szCs w:val="21"/>
        </w:rPr>
        <w:t>表5-3-1-1 业务逻辑层模块的职责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554"/>
        <w:gridCol w:w="3968"/>
      </w:tblGrid>
      <w:tr w:rsidR="008619EC" w:rsidRPr="008619EC" w:rsidTr="00FF0452">
        <w:tc>
          <w:tcPr>
            <w:tcW w:w="4554" w:type="dxa"/>
            <w:shd w:val="clear" w:color="auto" w:fill="A0A0A0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模块</w:t>
            </w:r>
          </w:p>
        </w:tc>
        <w:tc>
          <w:tcPr>
            <w:tcW w:w="3968" w:type="dxa"/>
            <w:shd w:val="clear" w:color="auto" w:fill="A0A0A0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职责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U</w:t>
            </w:r>
            <w:r w:rsidRPr="008619EC">
              <w:rPr>
                <w:rFonts w:asciiTheme="minorHAnsi" w:eastAsiaTheme="minorEastAsia" w:hAnsiTheme="minorHAnsi" w:cs="黑体" w:hint="eastAsia"/>
                <w:sz w:val="21"/>
                <w:szCs w:val="21"/>
              </w:rPr>
              <w:t>ser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bl</w:t>
            </w:r>
          </w:p>
        </w:tc>
        <w:tc>
          <w:tcPr>
            <w:tcW w:w="3968" w:type="dxa"/>
          </w:tcPr>
          <w:p w:rsidR="008619EC" w:rsidRPr="008619EC" w:rsidRDefault="008619EC" w:rsidP="008619EC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</w:t>
            </w: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用户</w:t>
            </w: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Vip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</w:t>
            </w: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会员</w:t>
            </w: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Integral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</w:t>
            </w: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信用值</w:t>
            </w: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管理界面所需要的服务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Hotel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</w:t>
            </w: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酒店</w:t>
            </w: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Order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负责实现对应订单界面所需要的服务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 w:hint="eastAsia"/>
                <w:sz w:val="21"/>
                <w:szCs w:val="21"/>
              </w:rPr>
              <w:t>Pro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motionalbl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</w:t>
            </w: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促销策略</w:t>
            </w: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界面所需要的服务</w:t>
            </w:r>
          </w:p>
        </w:tc>
      </w:tr>
    </w:tbl>
    <w:p w:rsidR="008619EC" w:rsidRP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</w:p>
    <w:p w:rsidR="008619EC" w:rsidRPr="008619EC" w:rsidRDefault="008619EC" w:rsidP="008619EC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1" w:name="_Toc307467931"/>
      <w:r w:rsidRPr="008619EC">
        <w:rPr>
          <w:rFonts w:asciiTheme="minorEastAsia" w:eastAsiaTheme="minorEastAsia" w:hAnsiTheme="minorEastAsia" w:hint="eastAsia"/>
          <w:sz w:val="28"/>
          <w:szCs w:val="28"/>
        </w:rPr>
        <w:t>5.3.2业务逻辑模块的接口规范</w:t>
      </w:r>
      <w:bookmarkEnd w:id="1"/>
    </w:p>
    <w:p w:rsidR="008619EC" w:rsidRPr="008619EC" w:rsidRDefault="008619EC" w:rsidP="008619EC">
      <w:pPr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szCs w:val="21"/>
        </w:rPr>
        <w:t>业务逻辑层的接口规范如下表所示</w:t>
      </w:r>
    </w:p>
    <w:p w:rsidR="008619EC" w:rsidRPr="008619EC" w:rsidRDefault="008619EC" w:rsidP="008619EC">
      <w:pPr>
        <w:jc w:val="center"/>
        <w:rPr>
          <w:rFonts w:asciiTheme="minorEastAsia" w:eastAsiaTheme="minorEastAsia" w:hAnsiTheme="minorEastAsia" w:cs="黑体"/>
          <w:b/>
          <w:bCs/>
          <w:szCs w:val="21"/>
        </w:rPr>
      </w:pPr>
    </w:p>
    <w:p w:rsidR="008619EC" w:rsidRPr="008619EC" w:rsidRDefault="006F3A60" w:rsidP="008619EC">
      <w:pPr>
        <w:rPr>
          <w:rFonts w:asciiTheme="minorEastAsia" w:eastAsiaTheme="minorEastAsia" w:hAnsiTheme="minorEastAsia" w:cs="黑体"/>
          <w:b/>
          <w:bCs/>
          <w:szCs w:val="21"/>
        </w:rPr>
      </w:pPr>
      <w:r>
        <w:rPr>
          <w:rFonts w:asciiTheme="minorEastAsia" w:eastAsiaTheme="minorEastAsia" w:hAnsiTheme="minorEastAsia" w:cs="黑体" w:hint="eastAsia"/>
          <w:b/>
          <w:bCs/>
          <w:szCs w:val="21"/>
        </w:rPr>
        <w:t>Order</w:t>
      </w:r>
      <w:r w:rsidR="008619EC" w:rsidRPr="008619EC">
        <w:rPr>
          <w:rFonts w:asciiTheme="minorEastAsia" w:eastAsiaTheme="minorEastAsia" w:hAnsiTheme="minorEastAsia" w:cs="黑体" w:hint="eastAsia"/>
          <w:b/>
          <w:bCs/>
          <w:szCs w:val="21"/>
        </w:rPr>
        <w:t>bl模块的接口规范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1"/>
        <w:gridCol w:w="1245"/>
        <w:gridCol w:w="3792"/>
      </w:tblGrid>
      <w:tr w:rsidR="008619EC" w:rsidRPr="008619EC" w:rsidTr="00FF0452">
        <w:trPr>
          <w:trHeight w:val="20"/>
        </w:trPr>
        <w:tc>
          <w:tcPr>
            <w:tcW w:w="1661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bookmarkStart w:id="2" w:name="OLE_LINK57"/>
            <w:bookmarkStart w:id="3" w:name="OLE_LINK58"/>
            <w:r w:rsidRPr="008619EC">
              <w:rPr>
                <w:rFonts w:asciiTheme="minorEastAsia" w:eastAsiaTheme="minorEastAsia" w:hAnsiTheme="minorEastAsia" w:hint="eastAsia"/>
                <w:szCs w:val="21"/>
              </w:rPr>
              <w:t>接口类</w:t>
            </w:r>
          </w:p>
        </w:tc>
        <w:tc>
          <w:tcPr>
            <w:tcW w:w="1661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方法</w:t>
            </w:r>
          </w:p>
        </w:tc>
        <w:tc>
          <w:tcPr>
            <w:tcW w:w="1245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3792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详细信息</w:t>
            </w:r>
          </w:p>
        </w:tc>
      </w:tr>
      <w:bookmarkEnd w:id="2"/>
      <w:bookmarkEnd w:id="3"/>
      <w:tr w:rsidR="008619EC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8619EC" w:rsidRPr="008619EC" w:rsidRDefault="007023A2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Order</w:t>
            </w:r>
            <w:r>
              <w:rPr>
                <w:rFonts w:asciiTheme="minorEastAsia" w:eastAsiaTheme="minorEastAsia" w:hAnsiTheme="minorEastAsia"/>
                <w:szCs w:val="21"/>
              </w:rPr>
              <w:t>OnUserBLService</w:t>
            </w:r>
          </w:p>
        </w:tc>
        <w:tc>
          <w:tcPr>
            <w:tcW w:w="1661" w:type="dxa"/>
            <w:vMerge w:val="restart"/>
            <w:vAlign w:val="center"/>
          </w:tcPr>
          <w:p w:rsidR="008619EC" w:rsidRPr="008619EC" w:rsidRDefault="007023A2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personalOrder</w:t>
            </w:r>
            <w:r>
              <w:rPr>
                <w:rFonts w:asciiTheme="minorEastAsia" w:eastAsiaTheme="minorEastAsia" w:hAnsiTheme="minorEastAsia"/>
                <w:szCs w:val="21"/>
              </w:rPr>
              <w:t>Scan</w:t>
            </w: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8619EC" w:rsidRDefault="007023A2" w:rsidP="007A7BA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ublic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7A7BA8">
              <w:rPr>
                <w:rFonts w:asciiTheme="minorEastAsia" w:eastAsiaTheme="minorEastAsia" w:hAnsiTheme="minorEastAsia"/>
                <w:szCs w:val="21"/>
              </w:rPr>
              <w:t>A</w:t>
            </w:r>
            <w:r w:rsidR="007A7BA8">
              <w:rPr>
                <w:rFonts w:asciiTheme="minorEastAsia" w:eastAsiaTheme="minorEastAsia" w:hAnsiTheme="minorEastAsia" w:hint="eastAsia"/>
                <w:szCs w:val="21"/>
              </w:rPr>
              <w:t>rr</w:t>
            </w:r>
            <w:r w:rsidR="007A7BA8">
              <w:rPr>
                <w:rFonts w:asciiTheme="minorEastAsia" w:eastAsiaTheme="minorEastAsia" w:hAnsiTheme="minorEastAsia"/>
                <w:szCs w:val="21"/>
              </w:rPr>
              <w:t>ayList&lt;OrderOnUserVO&gt;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personalOrderScan();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</w:t>
            </w:r>
            <w:r w:rsidR="007023A2">
              <w:rPr>
                <w:rFonts w:asciiTheme="minorEastAsia" w:eastAsiaTheme="minorEastAsia" w:hAnsiTheme="minorEastAsia" w:hint="eastAsia"/>
                <w:szCs w:val="21"/>
              </w:rPr>
              <w:t>要求查看个人订单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023A2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系统显示个人订单</w:t>
            </w:r>
            <w:r w:rsidR="007A7BA8">
              <w:rPr>
                <w:rFonts w:asciiTheme="minorEastAsia" w:eastAsiaTheme="minorEastAsia" w:hAnsiTheme="minorEastAsia" w:hint="eastAsia"/>
                <w:szCs w:val="21"/>
              </w:rPr>
              <w:t>列表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8619EC" w:rsidRPr="008619EC" w:rsidRDefault="007023A2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personal</w:t>
            </w:r>
            <w:r w:rsidR="002A5B3E">
              <w:rPr>
                <w:rFonts w:asciiTheme="minorEastAsia" w:eastAsiaTheme="minorEastAsia" w:hAnsiTheme="minorEastAsia"/>
                <w:szCs w:val="21"/>
              </w:rPr>
              <w:t>OrderCancel</w:t>
            </w: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8619EC" w:rsidRDefault="007A7270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 w:rsidR="002A5B3E">
              <w:rPr>
                <w:rFonts w:asciiTheme="minorEastAsia" w:eastAsiaTheme="minorEastAsia" w:hAnsiTheme="minorEastAsia"/>
                <w:szCs w:val="21"/>
              </w:rPr>
              <w:t>ublic ResultMsg personalOrderCancel</w:t>
            </w:r>
            <w:r w:rsidR="007A7BA8">
              <w:rPr>
                <w:rFonts w:asciiTheme="minorEastAsia" w:eastAsiaTheme="minorEastAsia" w:hAnsiTheme="minorEastAsia"/>
                <w:szCs w:val="21"/>
              </w:rPr>
              <w:t>(OrderOnUserVO orderVO);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客户要求撤销个人订单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系统提示撤销订单成功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er</w:t>
            </w:r>
            <w:r>
              <w:rPr>
                <w:rFonts w:asciiTheme="minorEastAsia" w:eastAsiaTheme="minorEastAsia" w:hAnsiTheme="minorEastAsia"/>
                <w:szCs w:val="21"/>
              </w:rPr>
              <w:t>sonalOrderDetail</w:t>
            </w: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8619EC" w:rsidRDefault="007A7270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 w:rsidR="007A7BA8">
              <w:rPr>
                <w:rFonts w:asciiTheme="minorEastAsia" w:eastAsiaTheme="minorEastAsia" w:hAnsiTheme="minorEastAsia" w:hint="eastAsia"/>
                <w:szCs w:val="21"/>
              </w:rPr>
              <w:t xml:space="preserve">ublic </w:t>
            </w:r>
            <w:r w:rsidR="007A7BA8">
              <w:rPr>
                <w:rFonts w:asciiTheme="minorEastAsia" w:eastAsiaTheme="minorEastAsia" w:hAnsiTheme="minorEastAsia"/>
                <w:szCs w:val="21"/>
              </w:rPr>
              <w:t>ResultMsg personalOrderDetail(OrderOnUserVO orderVO);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客户要求查看个人订单详情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系统显示个人订单详情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Order</w:t>
            </w:r>
            <w:r>
              <w:rPr>
                <w:rFonts w:asciiTheme="minorEastAsia" w:eastAsiaTheme="minorEastAsia" w:hAnsiTheme="minorEastAsia"/>
                <w:szCs w:val="21"/>
              </w:rPr>
              <w:t>OnHotelBLService</w:t>
            </w:r>
          </w:p>
        </w:tc>
        <w:tc>
          <w:tcPr>
            <w:tcW w:w="1661" w:type="dxa"/>
            <w:vMerge w:val="restart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hotelOrderScan</w:t>
            </w: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ubli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c </w:t>
            </w:r>
            <w:r>
              <w:rPr>
                <w:rFonts w:asciiTheme="minorEastAsia" w:eastAsiaTheme="minorEastAsia" w:hAnsiTheme="minorEastAsia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rr</w:t>
            </w:r>
            <w:r>
              <w:rPr>
                <w:rFonts w:asciiTheme="minorEastAsia" w:eastAsiaTheme="minorEastAsia" w:hAnsiTheme="minorEastAsia"/>
                <w:szCs w:val="21"/>
              </w:rPr>
              <w:t>ayList&lt;OrderOnHotel</w:t>
            </w:r>
            <w:r>
              <w:rPr>
                <w:rFonts w:asciiTheme="minorEastAsia" w:eastAsiaTheme="minorEastAsia" w:hAnsiTheme="minorEastAsia"/>
                <w:szCs w:val="21"/>
              </w:rPr>
              <w:t>VO&gt;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hotel</w:t>
            </w:r>
            <w:r>
              <w:rPr>
                <w:rFonts w:asciiTheme="minorEastAsia" w:eastAsiaTheme="minorEastAsia" w:hAnsiTheme="minorEastAsia"/>
                <w:szCs w:val="21"/>
              </w:rPr>
              <w:t>O</w:t>
            </w:r>
            <w:r>
              <w:rPr>
                <w:rFonts w:asciiTheme="minorEastAsia" w:eastAsiaTheme="minorEastAsia" w:hAnsiTheme="minorEastAsia"/>
                <w:szCs w:val="21"/>
              </w:rPr>
              <w:t>rderScan();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酒店工作人员要求查看酒店订单列表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系统显示已收到的订单列表</w:t>
            </w:r>
          </w:p>
        </w:tc>
      </w:tr>
      <w:tr w:rsidR="00BD4B7D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hotelO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rder</w:t>
            </w:r>
            <w:r>
              <w:rPr>
                <w:rFonts w:asciiTheme="minorEastAsia" w:eastAsiaTheme="minorEastAsia" w:hAnsiTheme="minorEastAsia"/>
                <w:szCs w:val="21"/>
              </w:rPr>
              <w:t>Det</w:t>
            </w:r>
            <w:r>
              <w:rPr>
                <w:rFonts w:asciiTheme="minorEastAsia" w:eastAsiaTheme="minorEastAsia" w:hAnsiTheme="minorEastAsia"/>
                <w:szCs w:val="21"/>
              </w:rPr>
              <w:lastRenderedPageBreak/>
              <w:t>ail</w:t>
            </w: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语法</w:t>
            </w:r>
          </w:p>
        </w:tc>
        <w:tc>
          <w:tcPr>
            <w:tcW w:w="3792" w:type="dxa"/>
            <w:vAlign w:val="center"/>
          </w:tcPr>
          <w:p w:rsidR="00BD4B7D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="00BD4B7D">
              <w:rPr>
                <w:rFonts w:asciiTheme="minorEastAsia" w:eastAsiaTheme="minorEastAsia" w:hAnsiTheme="minorEastAsia" w:hint="eastAsia"/>
                <w:szCs w:val="21"/>
              </w:rPr>
              <w:t xml:space="preserve">ublic </w:t>
            </w:r>
            <w:r w:rsidR="00BD4B7D">
              <w:rPr>
                <w:rFonts w:asciiTheme="minorEastAsia" w:eastAsiaTheme="minorEastAsia" w:hAnsiTheme="minorEastAsia"/>
                <w:szCs w:val="21"/>
              </w:rPr>
              <w:t xml:space="preserve">ResultMsg </w:t>
            </w:r>
            <w:r w:rsidR="00BD4B7D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hotel</w:t>
            </w:r>
            <w:r w:rsidR="00BD4B7D">
              <w:rPr>
                <w:rFonts w:asciiTheme="minorEastAsia" w:eastAsiaTheme="minorEastAsia" w:hAnsiTheme="minorEastAsia"/>
                <w:szCs w:val="21"/>
              </w:rPr>
              <w:t>OrderDetail</w:t>
            </w:r>
            <w:r w:rsidR="00BD4B7D">
              <w:rPr>
                <w:rFonts w:asciiTheme="minorEastAsia" w:eastAsiaTheme="minorEastAsia" w:hAnsiTheme="minorEastAsia"/>
                <w:szCs w:val="21"/>
              </w:rPr>
              <w:t>(OrderOnH</w:t>
            </w:r>
            <w:r w:rsidR="00BD4B7D">
              <w:rPr>
                <w:rFonts w:asciiTheme="minorEastAsia" w:eastAsiaTheme="minorEastAsia" w:hAnsiTheme="minorEastAsia" w:hint="eastAsia"/>
                <w:szCs w:val="21"/>
              </w:rPr>
              <w:t>otel</w:t>
            </w:r>
            <w:r w:rsidR="00BD4B7D">
              <w:rPr>
                <w:rFonts w:asciiTheme="minorEastAsia" w:eastAsiaTheme="minorEastAsia" w:hAnsiTheme="minorEastAsia"/>
                <w:szCs w:val="21"/>
              </w:rPr>
              <w:t>VO orderVO);</w:t>
            </w:r>
          </w:p>
        </w:tc>
      </w:tr>
      <w:tr w:rsidR="00BD4B7D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酒店工作人员要求查看酒店订单详情</w:t>
            </w:r>
          </w:p>
        </w:tc>
      </w:tr>
      <w:tr w:rsidR="00BD4B7D" w:rsidRPr="008619EC" w:rsidTr="00BD4B7D">
        <w:trPr>
          <w:trHeight w:val="20"/>
        </w:trPr>
        <w:tc>
          <w:tcPr>
            <w:tcW w:w="1661" w:type="dxa"/>
            <w:vMerge/>
            <w:tcBorders>
              <w:bottom w:val="nil"/>
            </w:tcBorders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BD4B7D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系统显示酒店订单详情</w:t>
            </w:r>
          </w:p>
        </w:tc>
      </w:tr>
      <w:tr w:rsidR="00BD4B7D" w:rsidRPr="008619EC" w:rsidTr="00BD4B7D">
        <w:trPr>
          <w:trHeight w:val="104"/>
        </w:trPr>
        <w:tc>
          <w:tcPr>
            <w:tcW w:w="1661" w:type="dxa"/>
            <w:vMerge w:val="restart"/>
            <w:tcBorders>
              <w:top w:val="nil"/>
            </w:tcBorders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otelOrde</w:t>
            </w:r>
            <w:r>
              <w:rPr>
                <w:rFonts w:asciiTheme="minorEastAsia" w:eastAsiaTheme="minorEastAsia" w:hAnsiTheme="minorEastAsia"/>
                <w:szCs w:val="21"/>
              </w:rPr>
              <w:t>rModify</w:t>
            </w: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BD4B7D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ublic </w:t>
            </w:r>
            <w:r>
              <w:rPr>
                <w:rFonts w:asciiTheme="minorEastAsia" w:eastAsiaTheme="minorEastAsia" w:hAnsiTheme="minorEastAsia"/>
                <w:szCs w:val="21"/>
              </w:rPr>
              <w:t>ResultMsg hotelOrderModify(OrderOnHotelVO orderVO);</w:t>
            </w:r>
          </w:p>
        </w:tc>
      </w:tr>
      <w:tr w:rsidR="00BD4B7D" w:rsidRPr="008619EC" w:rsidTr="00FF0452">
        <w:trPr>
          <w:trHeight w:val="103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BD4B7D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酒店工作人员要求修改订单状态信息</w:t>
            </w:r>
          </w:p>
        </w:tc>
      </w:tr>
      <w:tr w:rsidR="00BD4B7D" w:rsidRPr="008619EC" w:rsidTr="00FF0452">
        <w:trPr>
          <w:trHeight w:val="103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BD4B7D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系统显示修改成功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Order</w:t>
            </w:r>
            <w:r>
              <w:rPr>
                <w:rFonts w:asciiTheme="minorEastAsia" w:eastAsiaTheme="minorEastAsia" w:hAnsiTheme="minorEastAsia"/>
                <w:szCs w:val="21"/>
              </w:rPr>
              <w:t>OnWebBLService</w:t>
            </w:r>
          </w:p>
        </w:tc>
        <w:tc>
          <w:tcPr>
            <w:tcW w:w="1661" w:type="dxa"/>
            <w:vMerge w:val="restart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</w:t>
            </w:r>
            <w:r>
              <w:rPr>
                <w:rFonts w:asciiTheme="minorEastAsia" w:eastAsiaTheme="minorEastAsia" w:hAnsiTheme="minorEastAsia"/>
                <w:szCs w:val="21"/>
              </w:rPr>
              <w:t>o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mplaintList</w:t>
            </w:r>
            <w:r>
              <w:rPr>
                <w:rFonts w:asciiTheme="minorEastAsia" w:eastAsiaTheme="minorEastAsia" w:hAnsiTheme="minorEastAsia"/>
                <w:szCs w:val="21"/>
              </w:rPr>
              <w:t>Scan</w:t>
            </w: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public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ArrayList&lt;OrderOnWebVO&gt; complaintListScan();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网站营销人员要求查看申诉列表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系统显示申诉列表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complaint</w:t>
            </w:r>
            <w:r>
              <w:rPr>
                <w:rFonts w:asciiTheme="minorEastAsia" w:eastAsiaTheme="minorEastAsia" w:hAnsiTheme="minorEastAsia"/>
                <w:szCs w:val="21"/>
              </w:rPr>
              <w:t>H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andle</w:t>
            </w: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public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ResultMsg complaintHandle(OrderOnHotelVO orderVO);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网站营销人员要求处理申诉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系统显示处理成功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bnormal</w:t>
            </w:r>
            <w:r>
              <w:rPr>
                <w:rFonts w:asciiTheme="minorEastAsia" w:eastAsiaTheme="minorEastAsia" w:hAnsiTheme="minorEastAsia"/>
                <w:szCs w:val="21"/>
              </w:rPr>
              <w:t>OrderScan</w:t>
            </w: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public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ArrayList&lt;OrderOnWebVO&gt; abnormalOrder</w:t>
            </w:r>
            <w:r>
              <w:rPr>
                <w:rFonts w:asciiTheme="minorEastAsia" w:eastAsiaTheme="minorEastAsia" w:hAnsiTheme="minorEastAsia"/>
                <w:szCs w:val="21"/>
              </w:rPr>
              <w:t>Scan();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异常订单列表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系统显示异常订单列表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abnormalOrderDetail</w:t>
            </w: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1C668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ublic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ResultMsg </w:t>
            </w:r>
            <w:r>
              <w:rPr>
                <w:rFonts w:asciiTheme="minorEastAsia" w:eastAsiaTheme="minorEastAsia" w:hAnsiTheme="minorEastAsia"/>
                <w:szCs w:val="21"/>
              </w:rPr>
              <w:t>abnormal</w:t>
            </w:r>
            <w:r>
              <w:rPr>
                <w:rFonts w:asciiTheme="minorEastAsia" w:eastAsiaTheme="minorEastAsia" w:hAnsiTheme="minorEastAsia"/>
                <w:szCs w:val="21"/>
              </w:rPr>
              <w:t>OrderDetail</w:t>
            </w:r>
            <w:r>
              <w:rPr>
                <w:rFonts w:asciiTheme="minorEastAsia" w:eastAsiaTheme="minorEastAsia" w:hAnsiTheme="minorEastAsia"/>
                <w:szCs w:val="21"/>
              </w:rPr>
              <w:t>(OrderOnWeb</w:t>
            </w:r>
            <w:r>
              <w:rPr>
                <w:rFonts w:asciiTheme="minorEastAsia" w:eastAsiaTheme="minorEastAsia" w:hAnsiTheme="minorEastAsia"/>
                <w:szCs w:val="21"/>
              </w:rPr>
              <w:t>VO orderVO);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网站营销人员要求查看异常订单详细信息</w:t>
            </w:r>
          </w:p>
        </w:tc>
      </w:tr>
      <w:tr w:rsidR="007A7270" w:rsidRPr="008619EC" w:rsidTr="007A7270">
        <w:trPr>
          <w:trHeight w:val="20"/>
        </w:trPr>
        <w:tc>
          <w:tcPr>
            <w:tcW w:w="1661" w:type="dxa"/>
            <w:vMerge/>
            <w:tcBorders>
              <w:bottom w:val="single" w:sz="4" w:space="0" w:color="auto"/>
            </w:tcBorders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系统显示异常订单的详细信息</w:t>
            </w:r>
          </w:p>
        </w:tc>
      </w:tr>
    </w:tbl>
    <w:p w:rsidR="008619EC" w:rsidRPr="008619EC" w:rsidRDefault="008619EC" w:rsidP="008619EC">
      <w:pPr>
        <w:rPr>
          <w:rFonts w:asciiTheme="minorEastAsia" w:eastAsiaTheme="minorEastAsia" w:hAnsiTheme="minorEastAsia" w:cs="黑体"/>
          <w:b/>
          <w:bCs/>
          <w:szCs w:val="21"/>
        </w:rPr>
      </w:pPr>
    </w:p>
    <w:p w:rsidR="008619EC" w:rsidRPr="008619EC" w:rsidRDefault="008619EC" w:rsidP="008619EC">
      <w:pPr>
        <w:jc w:val="left"/>
        <w:rPr>
          <w:rFonts w:asciiTheme="minorEastAsia" w:eastAsiaTheme="minorEastAsia" w:hAnsiTheme="minorEastAsia" w:cs="黑体"/>
          <w:b/>
          <w:bCs/>
          <w:szCs w:val="21"/>
        </w:rPr>
      </w:pPr>
      <w:r>
        <w:rPr>
          <w:rFonts w:asciiTheme="minorEastAsia" w:eastAsiaTheme="minorEastAsia" w:hAnsiTheme="minorEastAsia" w:cs="黑体"/>
          <w:b/>
          <w:bCs/>
          <w:szCs w:val="21"/>
        </w:rPr>
        <w:t>H</w:t>
      </w:r>
      <w:r>
        <w:rPr>
          <w:rFonts w:asciiTheme="minorEastAsia" w:eastAsiaTheme="minorEastAsia" w:hAnsiTheme="minorEastAsia" w:cs="黑体" w:hint="eastAsia"/>
          <w:b/>
          <w:bCs/>
          <w:szCs w:val="21"/>
        </w:rPr>
        <w:t>otel</w:t>
      </w:r>
      <w:r w:rsidRPr="008619EC">
        <w:rPr>
          <w:rFonts w:asciiTheme="minorEastAsia" w:eastAsiaTheme="minorEastAsia" w:hAnsiTheme="minorEastAsia" w:cs="黑体" w:hint="eastAsia"/>
          <w:b/>
          <w:bCs/>
          <w:szCs w:val="21"/>
        </w:rPr>
        <w:t>bl需要的接口</w:t>
      </w:r>
    </w:p>
    <w:tbl>
      <w:tblPr>
        <w:tblStyle w:val="ab"/>
        <w:tblW w:w="8290" w:type="dxa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2341"/>
      </w:tblGrid>
      <w:tr w:rsidR="008619EC" w:rsidRPr="008619EC" w:rsidTr="00FF0452">
        <w:trPr>
          <w:trHeight w:val="20"/>
        </w:trPr>
        <w:tc>
          <w:tcPr>
            <w:tcW w:w="1980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接口名</w:t>
            </w:r>
          </w:p>
        </w:tc>
        <w:tc>
          <w:tcPr>
            <w:tcW w:w="3969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方法</w:t>
            </w:r>
          </w:p>
        </w:tc>
        <w:tc>
          <w:tcPr>
            <w:tcW w:w="2341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详细信息</w:t>
            </w:r>
          </w:p>
        </w:tc>
      </w:tr>
      <w:tr w:rsidR="008619EC" w:rsidRPr="008619EC" w:rsidTr="00FF0452">
        <w:trPr>
          <w:trHeight w:val="20"/>
        </w:trPr>
        <w:tc>
          <w:tcPr>
            <w:tcW w:w="1980" w:type="dxa"/>
          </w:tcPr>
          <w:p w:rsidR="008619EC" w:rsidRPr="008619EC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OrderOn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UserDataService</w:t>
            </w:r>
          </w:p>
        </w:tc>
        <w:tc>
          <w:tcPr>
            <w:tcW w:w="3969" w:type="dxa"/>
          </w:tcPr>
          <w:p w:rsidR="008619EC" w:rsidRPr="008619EC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ublic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boolean cancelOrderOnUser(OrderOnUserPO order) throws RemoteException;</w:t>
            </w:r>
          </w:p>
        </w:tc>
        <w:tc>
          <w:tcPr>
            <w:tcW w:w="2341" w:type="dxa"/>
          </w:tcPr>
          <w:p w:rsidR="008619EC" w:rsidRPr="00CF1A59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ata层增加撤销个人订单记录，修改对应账户信息</w:t>
            </w:r>
          </w:p>
        </w:tc>
      </w:tr>
      <w:tr w:rsidR="008619EC" w:rsidRPr="008619EC" w:rsidTr="00FF0452">
        <w:trPr>
          <w:trHeight w:val="20"/>
        </w:trPr>
        <w:tc>
          <w:tcPr>
            <w:tcW w:w="1980" w:type="dxa"/>
          </w:tcPr>
          <w:p w:rsidR="008619EC" w:rsidRPr="008619EC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Order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OnHotelDataService</w:t>
            </w:r>
          </w:p>
        </w:tc>
        <w:tc>
          <w:tcPr>
            <w:tcW w:w="3969" w:type="dxa"/>
          </w:tcPr>
          <w:p w:rsidR="008619EC" w:rsidRPr="008619EC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ublic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boolean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modifyOrderOnHotel(OrderOnHotel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PO order) throws RemoteException;</w:t>
            </w:r>
          </w:p>
        </w:tc>
        <w:tc>
          <w:tcPr>
            <w:tcW w:w="2341" w:type="dxa"/>
          </w:tcPr>
          <w:p w:rsidR="008619EC" w:rsidRPr="008619EC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ata层增加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订单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记录，修改对应账户信息</w:t>
            </w:r>
          </w:p>
        </w:tc>
      </w:tr>
      <w:tr w:rsidR="009E1DE8" w:rsidRPr="008619EC" w:rsidTr="00FF0452">
        <w:trPr>
          <w:trHeight w:val="20"/>
        </w:trPr>
        <w:tc>
          <w:tcPr>
            <w:tcW w:w="1980" w:type="dxa"/>
          </w:tcPr>
          <w:p w:rsidR="009E1DE8" w:rsidRPr="008619EC" w:rsidRDefault="009E1DE8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Order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OnW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eb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DataService</w:t>
            </w:r>
          </w:p>
        </w:tc>
        <w:tc>
          <w:tcPr>
            <w:tcW w:w="3969" w:type="dxa"/>
          </w:tcPr>
          <w:p w:rsidR="009E1DE8" w:rsidRPr="008619EC" w:rsidRDefault="009E1DE8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ublic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boolean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handleComplaint(OrderOnWeb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PO order) throws RemoteException;</w:t>
            </w:r>
          </w:p>
        </w:tc>
        <w:tc>
          <w:tcPr>
            <w:tcW w:w="2341" w:type="dxa"/>
          </w:tcPr>
          <w:p w:rsidR="009E1DE8" w:rsidRPr="008619EC" w:rsidRDefault="009E1DE8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ata层增加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处理申诉</w:t>
            </w:r>
            <w:bookmarkStart w:id="4" w:name="_GoBack"/>
            <w:bookmarkEnd w:id="4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记录，修改对应账户信息</w:t>
            </w:r>
          </w:p>
        </w:tc>
      </w:tr>
    </w:tbl>
    <w:p w:rsidR="00062193" w:rsidRPr="008619EC" w:rsidRDefault="00062193" w:rsidP="009E1DE8">
      <w:pPr>
        <w:jc w:val="left"/>
        <w:rPr>
          <w:rFonts w:asciiTheme="minorEastAsia" w:eastAsiaTheme="minorEastAsia" w:hAnsiTheme="minorEastAsia"/>
        </w:rPr>
      </w:pPr>
    </w:p>
    <w:sectPr w:rsidR="00062193" w:rsidRPr="0086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E00" w:rsidRDefault="00610E00" w:rsidP="008619EC">
      <w:r>
        <w:separator/>
      </w:r>
    </w:p>
  </w:endnote>
  <w:endnote w:type="continuationSeparator" w:id="0">
    <w:p w:rsidR="00610E00" w:rsidRDefault="00610E00" w:rsidP="0086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E00" w:rsidRDefault="00610E00" w:rsidP="008619EC">
      <w:r>
        <w:separator/>
      </w:r>
    </w:p>
  </w:footnote>
  <w:footnote w:type="continuationSeparator" w:id="0">
    <w:p w:rsidR="00610E00" w:rsidRDefault="00610E00" w:rsidP="00861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F68"/>
    <w:multiLevelType w:val="multilevel"/>
    <w:tmpl w:val="02BB6F68"/>
    <w:lvl w:ilvl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3A7D9D"/>
    <w:multiLevelType w:val="multilevel"/>
    <w:tmpl w:val="543A7D9D"/>
    <w:lvl w:ilvl="0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2C808A"/>
    <w:multiLevelType w:val="singleLevel"/>
    <w:tmpl w:val="562C80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F8"/>
    <w:rsid w:val="00062193"/>
    <w:rsid w:val="001C6685"/>
    <w:rsid w:val="002A5B3E"/>
    <w:rsid w:val="00610E00"/>
    <w:rsid w:val="006F3A60"/>
    <w:rsid w:val="007023A2"/>
    <w:rsid w:val="007A7270"/>
    <w:rsid w:val="007A7BA8"/>
    <w:rsid w:val="008619EC"/>
    <w:rsid w:val="009E1DE8"/>
    <w:rsid w:val="00A01AF8"/>
    <w:rsid w:val="00BD4B7D"/>
    <w:rsid w:val="00C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EA403"/>
  <w15:chartTrackingRefBased/>
  <w15:docId w15:val="{8567560A-B381-4527-993B-92EC8FF3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E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61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9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9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9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19E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19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19E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9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uiPriority w:val="39"/>
    <w:unhideWhenUsed/>
    <w:rsid w:val="008619EC"/>
    <w:pPr>
      <w:ind w:left="420"/>
      <w:jc w:val="left"/>
    </w:pPr>
    <w:rPr>
      <w:rFonts w:asciiTheme="minorHAnsi" w:hAnsiTheme="minorHAnsi"/>
      <w:sz w:val="22"/>
    </w:rPr>
  </w:style>
  <w:style w:type="paragraph" w:styleId="a7">
    <w:name w:val="Date"/>
    <w:basedOn w:val="a"/>
    <w:next w:val="a"/>
    <w:link w:val="a8"/>
    <w:uiPriority w:val="99"/>
    <w:unhideWhenUsed/>
    <w:rsid w:val="008619E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rsid w:val="008619EC"/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unhideWhenUsed/>
    <w:rsid w:val="008619E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sid w:val="008619EC"/>
    <w:rPr>
      <w:rFonts w:ascii="Calibri" w:eastAsia="宋体" w:hAnsi="Calibri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8619EC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008619EC"/>
    <w:pPr>
      <w:ind w:left="210"/>
      <w:jc w:val="left"/>
    </w:pPr>
    <w:rPr>
      <w:rFonts w:asciiTheme="minorHAnsi" w:hAnsiTheme="minorHAnsi"/>
      <w:b/>
      <w:sz w:val="22"/>
    </w:rPr>
  </w:style>
  <w:style w:type="table" w:styleId="ab">
    <w:name w:val="Table Grid"/>
    <w:basedOn w:val="a1"/>
    <w:uiPriority w:val="39"/>
    <w:rsid w:val="008619EC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8619EC"/>
    <w:pPr>
      <w:ind w:firstLineChars="200" w:firstLine="420"/>
    </w:pPr>
  </w:style>
  <w:style w:type="paragraph" w:customStyle="1" w:styleId="Default">
    <w:name w:val="Default"/>
    <w:rsid w:val="008619EC"/>
    <w:pPr>
      <w:widowControl w:val="0"/>
      <w:autoSpaceDE w:val="0"/>
      <w:autoSpaceDN w:val="0"/>
      <w:adjustRightInd w:val="0"/>
    </w:pPr>
    <w:rPr>
      <w:rFonts w:ascii="Wingdings" w:eastAsia="宋体" w:hAnsi="Wingdings" w:cs="Wingdings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619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1">
    <w:name w:val="toc 4"/>
    <w:basedOn w:val="a"/>
    <w:next w:val="a"/>
    <w:autoRedefine/>
    <w:uiPriority w:val="39"/>
    <w:semiHidden/>
    <w:unhideWhenUsed/>
    <w:rsid w:val="008619E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619E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619E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619E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619E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619E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c">
    <w:name w:val="Document Map"/>
    <w:basedOn w:val="a"/>
    <w:link w:val="ad"/>
    <w:semiHidden/>
    <w:unhideWhenUsed/>
    <w:rsid w:val="008619EC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semiHidden/>
    <w:rsid w:val="008619EC"/>
    <w:rPr>
      <w:rFonts w:ascii="Heiti SC Light" w:eastAsia="Heiti SC Light" w:hAnsi="Calibri" w:cs="Times New Roman"/>
      <w:sz w:val="24"/>
      <w:szCs w:val="24"/>
    </w:rPr>
  </w:style>
  <w:style w:type="paragraph" w:styleId="ae">
    <w:name w:val="Revision"/>
    <w:hidden/>
    <w:uiPriority w:val="99"/>
    <w:unhideWhenUsed/>
    <w:rsid w:val="008619EC"/>
    <w:rPr>
      <w:rFonts w:ascii="Calibri" w:eastAsia="宋体" w:hAnsi="Calibri" w:cs="Times New Roman"/>
    </w:rPr>
  </w:style>
  <w:style w:type="character" w:styleId="af">
    <w:name w:val="Hyperlink"/>
    <w:basedOn w:val="a0"/>
    <w:unhideWhenUsed/>
    <w:rsid w:val="008619EC"/>
    <w:rPr>
      <w:color w:val="0000FF" w:themeColor="hyperlink"/>
      <w:u w:val="single"/>
    </w:rPr>
  </w:style>
  <w:style w:type="table" w:customStyle="1" w:styleId="13">
    <w:name w:val="网格型1"/>
    <w:basedOn w:val="a1"/>
    <w:next w:val="ab"/>
    <w:uiPriority w:val="39"/>
    <w:rsid w:val="008619EC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b"/>
    <w:uiPriority w:val="39"/>
    <w:rsid w:val="008619EC"/>
    <w:rPr>
      <w:rFonts w:ascii="Calibri" w:eastAsia="Times New Roman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1"/>
    <w:next w:val="ab"/>
    <w:uiPriority w:val="59"/>
    <w:rsid w:val="008619EC"/>
    <w:rPr>
      <w:rFonts w:ascii="Cambria" w:eastAsia="宋体" w:hAnsi="Cambr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b"/>
    <w:uiPriority w:val="39"/>
    <w:rsid w:val="008619E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网格型6"/>
    <w:basedOn w:val="a1"/>
    <w:next w:val="ab"/>
    <w:uiPriority w:val="39"/>
    <w:rsid w:val="008619E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295</Words>
  <Characters>1687</Characters>
  <Application>Microsoft Office Word</Application>
  <DocSecurity>0</DocSecurity>
  <Lines>14</Lines>
  <Paragraphs>3</Paragraphs>
  <ScaleCrop>false</ScaleCrop>
  <Company> 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3</cp:revision>
  <dcterms:created xsi:type="dcterms:W3CDTF">2016-10-11T11:16:00Z</dcterms:created>
  <dcterms:modified xsi:type="dcterms:W3CDTF">2016-10-11T13:08:00Z</dcterms:modified>
</cp:coreProperties>
</file>