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822960" cy="637794"/>
            <wp:docPr id="1" name="Picture 1"/>
            <wp:cNvGraphicFramePr>
              <a:graphicFrameLocks noChangeAspect="1"/>
            </wp:cNvGraphicFramePr>
            <a:graphic>
              <a:graphicData uri="http://schemas.openxmlformats.org/drawingml/2006/picture">
                <pic:pic>
                  <pic:nvPicPr>
                    <pic:cNvPr id="0" name="lashma-logo.png"/>
                    <pic:cNvPicPr/>
                  </pic:nvPicPr>
                  <pic:blipFill>
                    <a:blip r:embed="rId9"/>
                    <a:stretch>
                      <a:fillRect/>
                    </a:stretch>
                  </pic:blipFill>
                  <pic:spPr>
                    <a:xfrm>
                      <a:off x="0" y="0"/>
                      <a:ext cx="822960" cy="637794"/>
                    </a:xfrm>
                    <a:prstGeom prst="rect"/>
                  </pic:spPr>
                </pic:pic>
              </a:graphicData>
            </a:graphic>
          </wp:inline>
        </w:drawing>
      </w:r>
    </w:p>
    <w:p>
      <w:pPr>
        <w:pStyle w:val="Title"/>
        <w:spacing w:before="560" w:after="160"/>
        <w:jc w:val="left"/>
      </w:pPr>
      <w:r>
        <w:rPr>
          <w:rFonts w:ascii="Aptos" w:hAnsi="Aptos"/>
          <w:b/>
          <w:color w:val="000000"/>
          <w:sz w:val="50"/>
        </w:rPr>
        <w:t>Proposal for Valtireo Organizational OS at LASHMA</w:t>
      </w:r>
    </w:p>
    <w:p>
      <w:pPr>
        <w:spacing w:after="440"/>
      </w:pPr>
      <w:r>
        <w:rPr>
          <w:rFonts w:ascii="Aptos" w:hAnsi="Aptos"/>
          <w:b w:val="0"/>
          <w:color w:val="4F5B6B"/>
          <w:sz w:val="25"/>
        </w:rPr>
        <w:t>A proposed internal operating platform for staff records, approvals, compliance, service requests, assets, reporting, and audit visibility</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448"/>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Item</w:t>
            </w:r>
          </w:p>
        </w:tc>
        <w:tc>
          <w:tcPr>
            <w:tcW w:type="dxa" w:w="6912"/>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Details</w:t>
            </w:r>
          </w:p>
        </w:tc>
      </w:tr>
      <w:tr>
        <w:trPr>
          <w:cantSplit w:val="true"/>
        </w:trP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Prepared for</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Lagos State Health Management Agency</w:t>
            </w:r>
          </w:p>
        </w:tc>
      </w:tr>
      <w:tr>
        <w:trPr>
          <w:cantSplit w:val="true"/>
        </w:trP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Prepared by</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Leading Digitals</w:t>
            </w:r>
          </w:p>
        </w:tc>
      </w:tr>
      <w:tr>
        <w:trPr>
          <w:cantSplit w:val="true"/>
        </w:trP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Product</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Valtireo</w:t>
            </w:r>
          </w:p>
        </w:tc>
      </w:tr>
      <w:tr>
        <w:trPr>
          <w:cantSplit w:val="true"/>
        </w:trP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Date</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September 2026</w:t>
            </w:r>
          </w:p>
        </w:tc>
      </w:tr>
    </w:tbl>
    <w:p>
      <w:pPr>
        <w:spacing w:after="60"/>
      </w:pPr>
    </w:p>
    <w:p>
      <w:pPr>
        <w:spacing w:after="140" w:line="259" w:lineRule="auto"/>
      </w:pPr>
      <w:r>
        <w:rPr>
          <w:rFonts w:ascii="Aptos" w:hAnsi="Aptos"/>
          <w:b w:val="0"/>
          <w:color w:val="111827"/>
          <w:sz w:val="21"/>
        </w:rPr>
        <w:t>This proposal recommends a focused pilot of Valtireo as an internal Organizational OS for LASHMA. The pilot would support administrative coordination behind LASHMA public service delivery without replacing the existing LASHMA website, ILERA EKO enrollment systems, payment channels, or provider platforms.</w:t>
      </w:r>
    </w:p>
    <w:p>
      <w:r>
        <w:br w:type="page"/>
      </w:r>
    </w:p>
    <w:p>
      <w:pPr>
        <w:pStyle w:val="Heading1"/>
        <w:spacing w:before="240" w:after="100"/>
      </w:pPr>
      <w:r>
        <w:rPr>
          <w:rFonts w:ascii="Aptos" w:hAnsi="Aptos"/>
          <w:b/>
          <w:color w:val="000000"/>
          <w:sz w:val="32"/>
        </w:rPr>
        <w:t>Executive Summary</w:t>
      </w:r>
    </w:p>
    <w:p>
      <w:pPr>
        <w:spacing w:after="140" w:line="259" w:lineRule="auto"/>
      </w:pPr>
      <w:r>
        <w:rPr>
          <w:rFonts w:ascii="Aptos" w:hAnsi="Aptos"/>
          <w:b w:val="0"/>
          <w:color w:val="111827"/>
          <w:sz w:val="21"/>
        </w:rPr>
        <w:t>LASHMA manages a public health insurance mandate that depends on trust, coordination, service quality, and reliable information. Its public channels already communicate ILERA EKO enrollment, provider access, telemedicine, public notices, support lines, health plans, and partner engagement. The next opportunity is to strengthen the internal administrative layer that helps the agency coordinate people, documents, approvals, requests, assets, and reports.</w:t>
      </w:r>
    </w:p>
    <w:p>
      <w:pPr>
        <w:spacing w:after="140" w:line="259" w:lineRule="auto"/>
      </w:pPr>
      <w:r>
        <w:rPr>
          <w:rFonts w:ascii="Aptos" w:hAnsi="Aptos"/>
          <w:b w:val="0"/>
          <w:color w:val="111827"/>
          <w:sz w:val="21"/>
        </w:rPr>
        <w:t>Valtireo is proposed as that internal layer. It will give LASHMA a secure, configurable workspace where staff records, document requirements, approval decisions, service requests, asset assignments, notifications, and audit logs can be managed with clear ownership and traceability.</w:t>
      </w:r>
    </w:p>
    <w:p>
      <w:pPr>
        <w:spacing w:after="140" w:line="259" w:lineRule="auto"/>
      </w:pPr>
      <w:r>
        <w:rPr>
          <w:rFonts w:ascii="Aptos" w:hAnsi="Aptos"/>
          <w:b w:val="0"/>
          <w:color w:val="111827"/>
          <w:sz w:val="21"/>
        </w:rPr>
        <w:t>We recommend a controlled pilot across HR, Administration, ICT, selected department heads, and management users. The pilot should focus on staff records, document compliance, leave and attendance, approval workflows, internal service desk tickets, asset assignment, reporting, and audit visibility.</w:t>
      </w:r>
    </w:p>
    <w:p>
      <w:pPr>
        <w:pStyle w:val="Heading1"/>
        <w:spacing w:before="240" w:after="100"/>
      </w:pPr>
      <w:r>
        <w:rPr>
          <w:rFonts w:ascii="Aptos" w:hAnsi="Aptos"/>
          <w:b/>
          <w:color w:val="000000"/>
          <w:sz w:val="32"/>
        </w:rPr>
        <w:t>LASHMA Context</w:t>
      </w:r>
    </w:p>
    <w:p>
      <w:pPr>
        <w:spacing w:after="140" w:line="259" w:lineRule="auto"/>
      </w:pPr>
      <w:r>
        <w:rPr>
          <w:rFonts w:ascii="Aptos" w:hAnsi="Aptos"/>
          <w:b w:val="0"/>
          <w:color w:val="111827"/>
          <w:sz w:val="21"/>
        </w:rPr>
        <w:t>Lagos State Health Management Agency was established by the enabling act of 25 May 2015 to ensure that Lagos residents, including public servants, have access to affordable and quality healthcare. LASHMA’s public website describes its vision as improving Lagos State health indices through universal health coverage for all residents.</w:t>
      </w:r>
    </w:p>
    <w:p>
      <w:pPr>
        <w:spacing w:after="140" w:line="259" w:lineRule="auto"/>
      </w:pPr>
      <w:r>
        <w:rPr>
          <w:rFonts w:ascii="Aptos" w:hAnsi="Aptos"/>
          <w:b w:val="0"/>
          <w:color w:val="111827"/>
          <w:sz w:val="21"/>
        </w:rPr>
        <w:t>The agency’s visible service environment includes ILERA EKO, LSHS Regulation, EKOSHA, accredited healthcare providers, beneficiary communication, public notices, healthcare plans, marketing agents, service support, and stakeholder partnerships. Public information from LASHMA also refers to more than 1.5 million registered lives and more than 631 healthcare facilities as of July 2026.</w:t>
      </w:r>
    </w:p>
    <w:p>
      <w:pPr>
        <w:spacing w:after="140" w:line="259" w:lineRule="auto"/>
      </w:pPr>
      <w:r>
        <w:rPr>
          <w:rFonts w:ascii="Aptos" w:hAnsi="Aptos"/>
          <w:b w:val="0"/>
          <w:color w:val="111827"/>
          <w:sz w:val="21"/>
        </w:rPr>
        <w:t>That operating context creates a practical need for strong internal administration. LASHMA staff need clear records, defined responsibilities, reliable approvals, timely follow up, and management reports that can support service delivery across programmes and locations.</w:t>
      </w:r>
    </w:p>
    <w:p>
      <w:pPr>
        <w:pStyle w:val="Heading1"/>
        <w:spacing w:before="240" w:after="100"/>
      </w:pPr>
      <w:r>
        <w:rPr>
          <w:rFonts w:ascii="Aptos" w:hAnsi="Aptos"/>
          <w:b/>
          <w:color w:val="000000"/>
          <w:sz w:val="32"/>
        </w:rPr>
        <w:t>Proposed Solution</w:t>
      </w:r>
    </w:p>
    <w:p>
      <w:pPr>
        <w:spacing w:after="140" w:line="259" w:lineRule="auto"/>
      </w:pPr>
      <w:r>
        <w:rPr>
          <w:rFonts w:ascii="Aptos" w:hAnsi="Aptos"/>
          <w:b w:val="0"/>
          <w:color w:val="111827"/>
          <w:sz w:val="21"/>
        </w:rPr>
        <w:t>Valtireo is a configurable Organizational OS by Leading Digitals. It is designed for institutions that need structure, accountability, and operational visibility across departments. For LASHMA, Valtireo would serve as the internal system of record for administrative workflows that sit behind public service delivery.</w:t>
      </w:r>
    </w:p>
    <w:p>
      <w:pPr>
        <w:spacing w:after="140" w:line="259" w:lineRule="auto"/>
      </w:pPr>
      <w:r>
        <w:rPr>
          <w:rFonts w:ascii="Aptos" w:hAnsi="Aptos"/>
          <w:b w:val="0"/>
          <w:color w:val="111827"/>
          <w:sz w:val="21"/>
        </w:rPr>
        <w:t>The core opportunity is simple. LASHMA already has public facing platforms and service channels. Valtireo strengthens the internal operating backbone so that staff, departments, approvals, support requests, assets, and compliance tasks can move through one controlled workspace with clear responsibilities.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88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LASHMA need</w:t>
            </w:r>
          </w:p>
        </w:tc>
        <w:tc>
          <w:tcPr>
            <w:tcW w:type="dxa" w:w="6408"/>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Valtireo response</w:t>
            </w:r>
          </w:p>
        </w:tc>
      </w:tr>
      <w:tr>
        <w:trPr>
          <w:cantSplit w:val="true"/>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Clear staff records</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Employee records, onboarding, reporting lines, departments, units, roles, and employee self service.</w:t>
            </w:r>
          </w:p>
        </w:tc>
      </w:tr>
      <w:tr>
        <w:trPr>
          <w:cantSplit w:val="true"/>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Reliable approvals</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Configurable approval workflows for documents, leave, attendance corrections, internal requests, and administrative actions.</w:t>
            </w:r>
          </w:p>
        </w:tc>
      </w:tr>
      <w:tr>
        <w:trPr>
          <w:cantSplit w:val="true"/>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 control</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 type registry, required document rules, expiry tracking, acknowledgment, signed copy submission, review history, and compliance reports.</w:t>
            </w:r>
          </w:p>
        </w:tc>
      </w:tr>
      <w:tr>
        <w:trPr>
          <w:cantSplit w:val="true"/>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Responsive internal support</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Service desk queues for ICT, HR, facilities, administration, and programme support requests with assignment, comments, priorities, SLAs, and escalation.</w:t>
            </w:r>
          </w:p>
        </w:tc>
      </w:tr>
      <w:tr>
        <w:trPr>
          <w:cantSplit w:val="true"/>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Asset accountability</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Asset categories, staff assignments, returns, condition tracking, fault reporting, maintenance status, and assignment history.</w:t>
            </w:r>
          </w:p>
        </w:tc>
      </w:tr>
      <w:tr>
        <w:trPr>
          <w:cantSplit w:val="true"/>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Leadership visibility</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Role based dashboards, reports, CSV exports, notifications, reminders, audit logs, and activity feeds.</w:t>
            </w:r>
          </w:p>
        </w:tc>
      </w:tr>
    </w:tbl>
    <w:p>
      <w:pPr>
        <w:spacing w:after="60"/>
      </w:pPr>
    </w:p>
    <w:p>
      <w:pPr>
        <w:pStyle w:val="Heading1"/>
        <w:spacing w:before="240" w:after="100"/>
      </w:pPr>
      <w:r>
        <w:rPr>
          <w:rFonts w:ascii="Aptos" w:hAnsi="Aptos"/>
          <w:b/>
          <w:color w:val="000000"/>
          <w:sz w:val="32"/>
        </w:rPr>
        <w:t>How The Modules Help LASHMA</w:t>
      </w:r>
    </w:p>
    <w:p>
      <w:pPr>
        <w:spacing w:after="140" w:line="259" w:lineRule="auto"/>
      </w:pPr>
      <w:r>
        <w:rPr>
          <w:rFonts w:ascii="Aptos" w:hAnsi="Aptos"/>
          <w:b w:val="0"/>
          <w:color w:val="111827"/>
          <w:sz w:val="21"/>
        </w:rPr>
        <w:t>The proposal is strongest when each module is connected to a real LASHMA operating need. The modules below can be introduced in phases, but they are designed to work together as one internal system rather than separate tools.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944"/>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Module</w:t>
            </w:r>
          </w:p>
        </w:tc>
        <w:tc>
          <w:tcPr>
            <w:tcW w:type="dxa" w:w="360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How it helps LASHMA</w:t>
            </w:r>
          </w:p>
        </w:tc>
        <w:tc>
          <w:tcPr>
            <w:tcW w:type="dxa" w:w="3816"/>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Practical examples</w:t>
            </w:r>
          </w:p>
        </w:tc>
      </w:tr>
      <w:tr>
        <w:trPr>
          <w:cantSplit w:val="true"/>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Organization Setup</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Gives LASHMA a controlled workspace for departments, units, locations, roles, and internal ownership rules.</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Create units for HR, ICT, Finance, Quality, Operations, Beneficiary Experience, EKOSHA, and provider related teams. Define who manages each area and which records they can see.</w:t>
            </w:r>
          </w:p>
        </w:tc>
      </w:tr>
      <w:tr>
        <w:trPr>
          <w:cantSplit w:val="true"/>
        </w:trP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People and HR Core</w:t>
            </w:r>
          </w:p>
        </w:tc>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Creates a reliable staff record system with onboarding, profile completion, employment status, reporting lines, and role assignment.</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Know who works where, who reports to whom, which staff have incomplete profiles, and which new staff are still pending onboarding approval.</w:t>
            </w:r>
          </w:p>
        </w:tc>
      </w:tr>
      <w:tr>
        <w:trPr>
          <w:cantSplit w:val="true"/>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Documents and Compliance</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Turns staff document management into a trackable compliance process with required documents, review status, expiry dates, acknowledgments, and signed copy tracking.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Track appointment letters, professional certifications, confidentiality acknowledgments, ICT policy acknowledgments, deployment letters, and other staff compliance files.</w:t>
            </w:r>
          </w:p>
        </w:tc>
      </w:tr>
      <w:tr>
        <w:trPr>
          <w:cantSplit w:val="true"/>
        </w:trP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Approvals</w:t>
            </w:r>
          </w:p>
        </w:tc>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Moves decisions out of scattered messages and into auditable workflows with owners, steps, decisions, notes, and timestamps.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Route leave, onboarding, document review, attendance corrections, service requests, or asset actions through HR, supervisors, department heads, ICT, Finance, or management.</w:t>
            </w:r>
          </w:p>
        </w:tc>
      </w:tr>
      <w:tr>
        <w:trPr>
          <w:cantSplit w:val="true"/>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Leave and Attendance</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Supports staff leave operations, balances, requests, approvals, attendance records, and correction requests.</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Give employees a clear way to request leave or correction while giving supervisors and HR a clean approval and reporting trail.</w:t>
            </w:r>
          </w:p>
        </w:tc>
      </w:tr>
      <w:tr>
        <w:trPr>
          <w:cantSplit w:val="true"/>
        </w:trP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Service Desk</w:t>
            </w:r>
          </w:p>
        </w:tc>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Creates an internal request system for ICT, HR, facilities, administration, and operational support categories.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Track staff support issues, provider support escalations, complaint routing tasks, device issues, facility requests, and internal admin follow up until closure.</w:t>
            </w:r>
          </w:p>
        </w:tc>
      </w:tr>
      <w:tr>
        <w:trPr>
          <w:cantSplit w:val="true"/>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Assets</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Improves accountability for devices, equipment, and work tools assigned to staff or departments.</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Assign laptops, tablets, card reader support equipment, phones, ID tools, office devices, and other assets with return, maintenance, and incident history.</w:t>
            </w:r>
          </w:p>
        </w:tc>
      </w:tr>
      <w:tr>
        <w:trPr>
          <w:cantSplit w:val="true"/>
        </w:trP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Reports and Audit</w:t>
            </w:r>
          </w:p>
        </w:tc>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Gives management better visibility into records, requests, decisions, exceptions, and changes without waiting for manual spreadsheet compilation.</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Export staff lists, document compliance reports, leave reports, attendance summaries, service desk status, asset assignment reports, audit logs, and activity feeds.</w:t>
            </w:r>
          </w:p>
        </w:tc>
      </w:tr>
    </w:tbl>
    <w:p>
      <w:pPr>
        <w:spacing w:after="60"/>
      </w:pPr>
    </w:p>
    <w:p>
      <w:pPr>
        <w:pStyle w:val="Heading1"/>
        <w:spacing w:before="240" w:after="100"/>
      </w:pPr>
      <w:r>
        <w:rPr>
          <w:rFonts w:ascii="Aptos" w:hAnsi="Aptos"/>
          <w:b/>
          <w:color w:val="000000"/>
          <w:sz w:val="32"/>
        </w:rPr>
        <w:t>Customization Ownership</w:t>
      </w:r>
    </w:p>
    <w:p>
      <w:pPr>
        <w:spacing w:after="140" w:line="259" w:lineRule="auto"/>
      </w:pPr>
      <w:r>
        <w:rPr>
          <w:rFonts w:ascii="Aptos" w:hAnsi="Aptos"/>
          <w:b w:val="0"/>
          <w:color w:val="111827"/>
          <w:sz w:val="21"/>
        </w:rPr>
        <w:t>A key advantage of Valtireo is that LASHMA can own the way the workspace works. The platform provides safe defaults, then allows authorized users to configure structure, policies, roles, forms, approvals, modules, and reporting rules without treating every change as a software development project.</w:t>
      </w:r>
    </w:p>
    <w:p>
      <w:pPr>
        <w:spacing w:after="140" w:line="259" w:lineRule="auto"/>
      </w:pPr>
      <w:r>
        <w:rPr>
          <w:rFonts w:ascii="Aptos" w:hAnsi="Aptos"/>
          <w:b w:val="0"/>
          <w:color w:val="111827"/>
          <w:sz w:val="21"/>
        </w:rPr>
        <w:t>This matters for a public health agency because LASHMA’s operating model is not the same as a private company, hospital, school, or generic HR department. LASHMA has programme teams, regulatory functions, public servant interactions, healthcare provider relationships, beneficiary support channels, quality monitoring, finance controls, ICT operations, and management reporting needs. Valtireo can reflect those realities.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88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Configuration area</w:t>
            </w:r>
          </w:p>
        </w:tc>
        <w:tc>
          <w:tcPr>
            <w:tcW w:type="dxa" w:w="6408"/>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What LASHMA can own</w:t>
            </w:r>
          </w:p>
        </w:tc>
      </w:tr>
      <w:tr>
        <w:trPr>
          <w:cantSplit w:val="true"/>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Departments and units</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Create and update LASHMA specific structures, including programme, quality, ICT, beneficiary experience, finance, HR, admin, and management units.</w:t>
            </w:r>
          </w:p>
        </w:tc>
      </w:tr>
      <w:tr>
        <w:trPr>
          <w:cantSplit w:val="true"/>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Roles and permissions</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Control who can view records, approve requests, manage documents, act on tickets, update assets, export reports, or view audit logs.</w:t>
            </w:r>
          </w:p>
        </w:tc>
      </w:tr>
      <w:tr>
        <w:trPr>
          <w:cantSplit w:val="true"/>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 requirements</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Define required documents by department, role, grade, employment type, or location, with expiry and reminder rules.</w:t>
            </w:r>
          </w:p>
        </w:tc>
      </w:tr>
      <w:tr>
        <w:trPr>
          <w:cantSplit w:val="true"/>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Approval workflows</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Set approval steps by module and action, including direct manager, department head, role based, or permission based approvals.</w:t>
            </w:r>
          </w:p>
        </w:tc>
      </w:tr>
      <w:tr>
        <w:trPr>
          <w:cantSplit w:val="true"/>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Service desk categories</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Create request categories for ICT, HR, facilities, admin, provider support, quality, public complaints routing, and internal operations.</w:t>
            </w:r>
          </w:p>
        </w:tc>
      </w:tr>
      <w:tr>
        <w:trPr>
          <w:cantSplit w:val="true"/>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Workspace experience</w:t>
            </w:r>
          </w:p>
        </w:tc>
        <w:tc>
          <w:tcPr>
            <w:tcW w:type="dxa" w:w="640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Control branding, support email, theme, localization, dashboard widgets, employee directory access, and profile completion requirements.</w:t>
            </w:r>
          </w:p>
        </w:tc>
      </w:tr>
      <w:tr>
        <w:trPr>
          <w:cantSplit w:val="true"/>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Reports and exports</w:t>
            </w:r>
          </w:p>
        </w:tc>
        <w:tc>
          <w:tcPr>
            <w:tcW w:type="dxa" w:w="64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Choose the reports that matter for leadership, HR, compliance, ICT, and administration, with access controlled by permission.</w:t>
            </w:r>
          </w:p>
        </w:tc>
      </w:tr>
    </w:tbl>
    <w:p>
      <w:pPr>
        <w:spacing w:after="60"/>
      </w:pPr>
    </w:p>
    <w:p>
      <w:pPr>
        <w:pStyle w:val="Heading1"/>
        <w:spacing w:before="240" w:after="100"/>
      </w:pPr>
      <w:r>
        <w:rPr>
          <w:rFonts w:ascii="Aptos" w:hAnsi="Aptos"/>
          <w:b/>
          <w:color w:val="000000"/>
          <w:sz w:val="32"/>
        </w:rPr>
        <w:t>Enhancement Opportunities</w:t>
      </w:r>
    </w:p>
    <w:p>
      <w:pPr>
        <w:spacing w:after="140" w:line="259" w:lineRule="auto"/>
      </w:pPr>
      <w:r>
        <w:rPr>
          <w:rFonts w:ascii="Aptos" w:hAnsi="Aptos"/>
          <w:b w:val="0"/>
          <w:color w:val="111827"/>
          <w:sz w:val="21"/>
        </w:rPr>
        <w:t>The initial deployment should focus on strong internal operations. After LASHMA validates the pilot, the same foundation can support deeper digital transformation work in carefully selected phases.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952"/>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Enhancement</w:t>
            </w:r>
          </w:p>
        </w:tc>
        <w:tc>
          <w:tcPr>
            <w:tcW w:type="dxa" w:w="6336"/>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Value to LASHMA</w:t>
            </w:r>
          </w:p>
        </w:tc>
      </w:tr>
      <w:tr>
        <w:trPr>
          <w:cantSplit w:val="true"/>
        </w:trP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Role based executive dashboards</w:t>
            </w:r>
          </w:p>
        </w:tc>
        <w:tc>
          <w:tcPr>
            <w:tcW w:type="dxa" w:w="63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Management can see staffing, compliance, open requests, pending approvals, service desk pressure, and asset accountability at a glance.</w:t>
            </w:r>
          </w:p>
        </w:tc>
      </w:tr>
      <w:tr>
        <w:trPr>
          <w:cantSplit w:val="true"/>
        </w:trPr>
        <w:tc>
          <w:tcPr>
            <w:tcW w:type="dxa" w:w="29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Provider support coordination</w:t>
            </w:r>
          </w:p>
        </w:tc>
        <w:tc>
          <w:tcPr>
            <w:tcW w:type="dxa" w:w="633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Selected service desk categories can help internal teams track provider related support issues and escalation ownership.</w:t>
            </w:r>
          </w:p>
        </w:tc>
      </w:tr>
      <w:tr>
        <w:trPr>
          <w:cantSplit w:val="true"/>
        </w:trP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 and policy acknowledgments</w:t>
            </w:r>
          </w:p>
        </w:tc>
        <w:tc>
          <w:tcPr>
            <w:tcW w:type="dxa" w:w="63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Staff can acknowledge internal policies, circulars, compliance documents, ICT usage rules, and other official notices with a clear record.</w:t>
            </w:r>
          </w:p>
        </w:tc>
      </w:tr>
      <w:tr>
        <w:trPr>
          <w:cantSplit w:val="true"/>
        </w:trPr>
        <w:tc>
          <w:tcPr>
            <w:tcW w:type="dxa" w:w="29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Automated reminders</w:t>
            </w:r>
          </w:p>
        </w:tc>
        <w:tc>
          <w:tcPr>
            <w:tcW w:type="dxa" w:w="633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The system can notify staff and approvers about pending documents, expiring documents, pending approvals, and unresolved service requests.</w:t>
            </w:r>
          </w:p>
        </w:tc>
      </w:tr>
      <w:tr>
        <w:trPr>
          <w:cantSplit w:val="true"/>
        </w:trP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Data import and cleanup</w:t>
            </w:r>
          </w:p>
        </w:tc>
        <w:tc>
          <w:tcPr>
            <w:tcW w:type="dxa" w:w="63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Existing spreadsheet records can be imported gradually, with validation checks that reveal gaps before rollout.</w:t>
            </w:r>
          </w:p>
        </w:tc>
      </w:tr>
      <w:tr>
        <w:trPr>
          <w:cantSplit w:val="true"/>
        </w:trPr>
        <w:tc>
          <w:tcPr>
            <w:tcW w:type="dxa" w:w="29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Integration readiness</w:t>
            </w:r>
          </w:p>
        </w:tc>
        <w:tc>
          <w:tcPr>
            <w:tcW w:type="dxa" w:w="633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Future phases can explore email, identity, storage, public website, enrollment system, or approved government platform integrations where useful.</w:t>
            </w:r>
          </w:p>
        </w:tc>
      </w:tr>
      <w:tr>
        <w:trPr>
          <w:cantSplit w:val="true"/>
        </w:trP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AI assisted administration later</w:t>
            </w:r>
          </w:p>
        </w:tc>
        <w:tc>
          <w:tcPr>
            <w:tcW w:type="dxa" w:w="63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After reliable data exists, AI can support policy answers, summary drafting, compliance risk hints, and report preparation under management control.</w:t>
            </w:r>
          </w:p>
        </w:tc>
      </w:tr>
    </w:tbl>
    <w:p>
      <w:pPr>
        <w:spacing w:after="60"/>
      </w:pPr>
    </w:p>
    <w:p>
      <w:pPr>
        <w:pStyle w:val="Heading1"/>
        <w:spacing w:before="240" w:after="100"/>
      </w:pPr>
      <w:r>
        <w:rPr>
          <w:rFonts w:ascii="Aptos" w:hAnsi="Aptos"/>
          <w:b/>
          <w:color w:val="000000"/>
          <w:sz w:val="32"/>
        </w:rPr>
        <w:t>Recommended Pilot Scope</w:t>
      </w:r>
    </w:p>
    <w:p>
      <w:pPr>
        <w:spacing w:after="140" w:line="259" w:lineRule="auto"/>
      </w:pPr>
      <w:r>
        <w:rPr>
          <w:rFonts w:ascii="Aptos" w:hAnsi="Aptos"/>
          <w:b w:val="0"/>
          <w:color w:val="111827"/>
          <w:sz w:val="21"/>
        </w:rPr>
        <w:t>The first pilot should avoid replacing existing public platforms. It should prove value inside LASHMA’s own administrative operations, where adoption can be managed, results can be measured, and configuration can be refined before broader rollout. The pilot should be practical enough to launch quickly, but broad enough to show the connected value of one internal operating system.</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376"/>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Module</w:t>
            </w:r>
          </w:p>
        </w:tc>
        <w:tc>
          <w:tcPr>
            <w:tcW w:type="dxa" w:w="6912"/>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Pilot use</w:t>
            </w:r>
          </w:p>
        </w:tc>
      </w:tr>
      <w:tr>
        <w:trPr>
          <w:cantSplit w:val="true"/>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HR Core</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Create staff records, organize departments and units, assign roles, define reporting lines, manage onboarding, and maintain profile history.</w:t>
            </w:r>
          </w:p>
        </w:tc>
      </w:tr>
      <w:tr>
        <w:trPr>
          <w:cantSplit w:val="true"/>
        </w:trP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Documents</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Track required staff documents, review submissions, monitor expiries, collect acknowledgments, and produce compliance summaries.</w:t>
            </w:r>
          </w:p>
        </w:tc>
      </w:tr>
      <w:tr>
        <w:trPr>
          <w:cantSplit w:val="true"/>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Approvals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Route staff onboarding, documents, leave, attendance corrections, and internal requests through configured approval steps.</w:t>
            </w:r>
          </w:p>
        </w:tc>
      </w:tr>
      <w:tr>
        <w:trPr>
          <w:cantSplit w:val="true"/>
        </w:trP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Leave and Attendance</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Manage leave types, entitlements, requests, attendance records, and correction requests with approval trails.</w:t>
            </w:r>
          </w:p>
        </w:tc>
      </w:tr>
      <w:tr>
        <w:trPr>
          <w:cantSplit w:val="true"/>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Service Desk</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Manage internal ICT, HR, facilities, administration, complaint routing, and programme support requests from submission to closure.</w:t>
            </w:r>
          </w:p>
        </w:tc>
      </w:tr>
      <w:tr>
        <w:trPr>
          <w:cantSplit w:val="true"/>
        </w:trP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Assets</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Record devices and equipment, assign assets to staff, track returns and incidents, and connect asset faults to service requests.</w:t>
            </w:r>
          </w:p>
        </w:tc>
      </w:tr>
      <w:tr>
        <w:trPr>
          <w:cantSplit w:val="true"/>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Reports and Audit</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Give authorized managers access to operational reports, exports, audit logs, and human readable activity feeds.</w:t>
            </w:r>
          </w:p>
        </w:tc>
      </w:tr>
    </w:tbl>
    <w:p>
      <w:pPr>
        <w:spacing w:after="60"/>
      </w:pPr>
    </w:p>
    <w:p>
      <w:pPr>
        <w:pStyle w:val="Heading1"/>
        <w:spacing w:before="240" w:after="100"/>
      </w:pPr>
      <w:r>
        <w:rPr>
          <w:rFonts w:ascii="Aptos" w:hAnsi="Aptos"/>
          <w:b/>
          <w:color w:val="000000"/>
          <w:sz w:val="32"/>
        </w:rPr>
        <w:t>Implementation Approach</w:t>
      </w:r>
    </w:p>
    <w:p>
      <w:pPr>
        <w:spacing w:after="60"/>
        <w:ind w:left="360" w:hanging="360"/>
      </w:pPr>
      <w:r>
        <w:rPr>
          <w:rFonts w:ascii="Aptos" w:hAnsi="Aptos"/>
          <w:b w:val="0"/>
          <w:color w:val="111827"/>
          <w:sz w:val="20"/>
        </w:rPr>
        <w:t>1.    Discovery and process mapping. Confirm LASHMA departments, approval routes, document requirements, leave rules, service categories, assets, reporting needs, and pilot users.</w:t>
      </w:r>
    </w:p>
    <w:p>
      <w:pPr>
        <w:spacing w:after="60"/>
        <w:ind w:left="360" w:hanging="360"/>
      </w:pPr>
      <w:r>
        <w:rPr>
          <w:rFonts w:ascii="Aptos" w:hAnsi="Aptos"/>
          <w:b w:val="0"/>
          <w:color w:val="111827"/>
          <w:sz w:val="20"/>
        </w:rPr>
        <w:t>2.    Workspace configuration. Configure organization settings, roles, modules, departments, units, locations, document rules, approval workflows, ticket categories, and asset categories.</w:t>
      </w:r>
    </w:p>
    <w:p>
      <w:pPr>
        <w:spacing w:after="60"/>
        <w:ind w:left="360" w:hanging="360"/>
      </w:pPr>
      <w:r>
        <w:rPr>
          <w:rFonts w:ascii="Aptos" w:hAnsi="Aptos"/>
          <w:b w:val="0"/>
          <w:color w:val="111827"/>
          <w:sz w:val="20"/>
        </w:rPr>
        <w:t>3.    Data preparation and import. Load starter staff records, structure data, leave balances, document requirements, assets, and initial users.</w:t>
      </w:r>
    </w:p>
    <w:p>
      <w:pPr>
        <w:spacing w:after="60"/>
        <w:ind w:left="360" w:hanging="360"/>
      </w:pPr>
      <w:r>
        <w:rPr>
          <w:rFonts w:ascii="Aptos" w:hAnsi="Aptos"/>
          <w:b w:val="0"/>
          <w:color w:val="111827"/>
          <w:sz w:val="20"/>
        </w:rPr>
        <w:t>4.    Pilot launch and training. Train HR, ICT, Administration, selected approvers, and management users on the agreed workflows.</w:t>
      </w:r>
    </w:p>
    <w:p>
      <w:pPr>
        <w:spacing w:after="60"/>
        <w:ind w:left="360" w:hanging="360"/>
      </w:pPr>
      <w:r>
        <w:rPr>
          <w:rFonts w:ascii="Aptos" w:hAnsi="Aptos"/>
          <w:b w:val="0"/>
          <w:color w:val="111827"/>
          <w:sz w:val="20"/>
        </w:rPr>
        <w:t>5.    Pilot support and refinement. Monitor usage, resolve process gaps, adjust permissions and workflows, and improve reports.</w:t>
      </w:r>
    </w:p>
    <w:p>
      <w:pPr>
        <w:spacing w:after="60"/>
        <w:ind w:left="360" w:hanging="360"/>
      </w:pPr>
      <w:r>
        <w:rPr>
          <w:rFonts w:ascii="Aptos" w:hAnsi="Aptos"/>
          <w:b w:val="0"/>
          <w:color w:val="111827"/>
          <w:sz w:val="20"/>
        </w:rPr>
        <w:t>6.    Rollout decision. Review pilot evidence and approve expanded deployment across more departments or additional use cases.</w:t>
      </w:r>
    </w:p>
    <w:p>
      <w:pPr>
        <w:pStyle w:val="Heading1"/>
        <w:spacing w:before="240" w:after="100"/>
      </w:pPr>
      <w:r>
        <w:rPr>
          <w:rFonts w:ascii="Aptos" w:hAnsi="Aptos"/>
          <w:b/>
          <w:color w:val="000000"/>
          <w:sz w:val="32"/>
        </w:rPr>
        <w:t>Indicative Timeline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44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Period</w:t>
            </w:r>
          </w:p>
        </w:tc>
        <w:tc>
          <w:tcPr>
            <w:tcW w:type="dxa" w:w="4680"/>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Activities</w:t>
            </w:r>
          </w:p>
        </w:tc>
        <w:tc>
          <w:tcPr>
            <w:tcW w:type="dxa" w:w="3168"/>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Expected output</w:t>
            </w:r>
          </w:p>
        </w:tc>
      </w:tr>
      <w:tr>
        <w:trPr>
          <w:cantSplit w:val="true"/>
        </w:trP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1</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Discovery workshops, process review, pilot scope confirmation, data checklist.</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Signed pilot scope and configuration plan.</w:t>
            </w:r>
          </w:p>
        </w:tc>
      </w:tr>
      <w:tr>
        <w:trPr>
          <w:cantSplit w:val="true"/>
        </w:trP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2</w:t>
            </w:r>
          </w:p>
        </w:tc>
        <w:tc>
          <w:tcPr>
            <w:tcW w:type="dxa" w:w="46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Workspace setup, roles, modules, departments, document rules, approval workflows, ticket and asset categories.</w:t>
            </w:r>
          </w:p>
        </w:tc>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Configured LASHMA pilot workspace.</w:t>
            </w:r>
          </w:p>
        </w:tc>
      </w:tr>
      <w:tr>
        <w:trPr>
          <w:cantSplit w:val="true"/>
        </w:trP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3</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Data import, user setup, training sessions, and pilot launch.</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Active pilot with selected users.</w:t>
            </w:r>
          </w:p>
        </w:tc>
      </w:tr>
      <w:tr>
        <w:trPr>
          <w:cantSplit w:val="true"/>
        </w:trPr>
        <w:tc>
          <w:tcPr>
            <w:tcW w:type="dxa" w:w="14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 4</w:t>
            </w:r>
          </w:p>
        </w:tc>
        <w:tc>
          <w:tcPr>
            <w:tcW w:type="dxa" w:w="46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Usage monitoring, support, workflow adjustments, and management review.</w:t>
            </w:r>
          </w:p>
        </w:tc>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Pilot findings and rollout recommendations.</w:t>
            </w:r>
          </w:p>
        </w:tc>
      </w:tr>
      <w:tr>
        <w:trPr>
          <w:cantSplit w:val="true"/>
        </w:trP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Weeks 5 to 8</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Expanded deployment after approval, additional data migration, reports, and user onboarding.</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Broader internal adoption across agreed teams.</w:t>
            </w:r>
          </w:p>
        </w:tc>
      </w:tr>
    </w:tbl>
    <w:p>
      <w:pPr>
        <w:spacing w:after="60"/>
      </w:pPr>
    </w:p>
    <w:p>
      <w:pPr>
        <w:pStyle w:val="Heading1"/>
        <w:spacing w:before="240" w:after="100"/>
      </w:pPr>
      <w:r>
        <w:rPr>
          <w:rFonts w:ascii="Aptos" w:hAnsi="Aptos"/>
          <w:b/>
          <w:color w:val="000000"/>
          <w:sz w:val="32"/>
        </w:rPr>
        <w:t>Expected Benefits</w:t>
      </w:r>
    </w:p>
    <w:p>
      <w:pPr>
        <w:spacing w:after="140" w:line="259" w:lineRule="auto"/>
      </w:pPr>
      <w:r>
        <w:rPr>
          <w:rFonts w:ascii="Aptos" w:hAnsi="Aptos"/>
          <w:b w:val="0"/>
          <w:color w:val="111827"/>
          <w:sz w:val="21"/>
        </w:rPr>
        <w:t>The benefit to LASHMA is not only digitization. The larger benefit is operational control. Valtireo helps LASHMA know what exists, who owns it, what is pending, what has changed, and what needs attention.</w:t>
      </w:r>
    </w:p>
    <w:p>
      <w:pPr>
        <w:pStyle w:val="ListBullet"/>
        <w:spacing w:after="60"/>
        <w:ind w:left="360"/>
      </w:pPr>
      <w:r>
        <w:rPr>
          <w:rFonts w:ascii="Aptos" w:hAnsi="Aptos"/>
          <w:b w:val="0"/>
          <w:color w:val="111827"/>
          <w:sz w:val="20"/>
        </w:rPr>
        <w:t>Reduced dependence on scattered spreadsheets, emails, paper files, and informal approval messages.</w:t>
      </w:r>
    </w:p>
    <w:p>
      <w:pPr>
        <w:pStyle w:val="ListBullet"/>
        <w:spacing w:after="60"/>
        <w:ind w:left="360"/>
      </w:pPr>
      <w:r>
        <w:rPr>
          <w:rFonts w:ascii="Aptos" w:hAnsi="Aptos"/>
          <w:b w:val="0"/>
          <w:color w:val="111827"/>
          <w:sz w:val="20"/>
        </w:rPr>
        <w:t>Improved visibility into staff records, pending actions, documents, service requests, assets, and reports.</w:t>
      </w:r>
    </w:p>
    <w:p>
      <w:pPr>
        <w:pStyle w:val="ListBullet"/>
        <w:spacing w:after="60"/>
        <w:ind w:left="360"/>
      </w:pPr>
      <w:r>
        <w:rPr>
          <w:rFonts w:ascii="Aptos" w:hAnsi="Aptos"/>
          <w:b w:val="0"/>
          <w:color w:val="111827"/>
          <w:sz w:val="20"/>
        </w:rPr>
        <w:t>Stronger accountability through approval history, actor tracking, timestamps, and audit logs.</w:t>
      </w:r>
    </w:p>
    <w:p>
      <w:pPr>
        <w:pStyle w:val="ListBullet"/>
        <w:spacing w:after="60"/>
        <w:ind w:left="360"/>
      </w:pPr>
      <w:r>
        <w:rPr>
          <w:rFonts w:ascii="Aptos" w:hAnsi="Aptos"/>
          <w:b w:val="0"/>
          <w:color w:val="111827"/>
          <w:sz w:val="20"/>
        </w:rPr>
        <w:t>Faster follow up on internal ICT, HR, administrative, facilities, and operational support requests.</w:t>
      </w:r>
    </w:p>
    <w:p>
      <w:pPr>
        <w:pStyle w:val="ListBullet"/>
        <w:spacing w:after="60"/>
        <w:ind w:left="360"/>
      </w:pPr>
      <w:r>
        <w:rPr>
          <w:rFonts w:ascii="Aptos" w:hAnsi="Aptos"/>
          <w:b w:val="0"/>
          <w:color w:val="111827"/>
          <w:sz w:val="20"/>
        </w:rPr>
        <w:t>Better document compliance through requirements, expiry alerts, review status, and reporting.</w:t>
      </w:r>
    </w:p>
    <w:p>
      <w:pPr>
        <w:pStyle w:val="ListBullet"/>
        <w:spacing w:after="60"/>
        <w:ind w:left="360"/>
      </w:pPr>
      <w:r>
        <w:rPr>
          <w:rFonts w:ascii="Aptos" w:hAnsi="Aptos"/>
          <w:b w:val="0"/>
          <w:color w:val="111827"/>
          <w:sz w:val="20"/>
        </w:rPr>
        <w:t>Clearer management reporting for decisions, planning, and operational oversight.</w:t>
      </w:r>
    </w:p>
    <w:p>
      <w:pPr>
        <w:pStyle w:val="ListBullet"/>
        <w:spacing w:after="60"/>
        <w:ind w:left="360"/>
      </w:pPr>
      <w:r>
        <w:rPr>
          <w:rFonts w:ascii="Aptos" w:hAnsi="Aptos"/>
          <w:b w:val="0"/>
          <w:color w:val="111827"/>
          <w:sz w:val="20"/>
        </w:rPr>
        <w:t>A configurable foundation that can later support more LASHMA specific workflows without rebuilding the platform.</w:t>
      </w:r>
    </w:p>
    <w:p>
      <w:pPr>
        <w:pStyle w:val="ListBullet"/>
        <w:spacing w:after="60"/>
        <w:ind w:left="360"/>
      </w:pPr>
      <w:r>
        <w:rPr>
          <w:rFonts w:ascii="Aptos" w:hAnsi="Aptos"/>
          <w:b w:val="0"/>
          <w:color w:val="111827"/>
          <w:sz w:val="20"/>
        </w:rPr>
        <w:t>A stronger internal experience for staff, supervisors, HR, ICT, Administration, and management because each user sees the actions relevant to their role.</w:t>
      </w:r>
    </w:p>
    <w:p>
      <w:pPr>
        <w:pStyle w:val="Heading1"/>
        <w:spacing w:before="240" w:after="100"/>
      </w:pPr>
      <w:r>
        <w:rPr>
          <w:rFonts w:ascii="Aptos" w:hAnsi="Aptos"/>
          <w:b/>
          <w:color w:val="000000"/>
          <w:sz w:val="32"/>
        </w:rPr>
        <w:t>Why This Merits A Presentation Session</w:t>
      </w:r>
    </w:p>
    <w:p>
      <w:pPr>
        <w:spacing w:after="140" w:line="259" w:lineRule="auto"/>
      </w:pPr>
      <w:r>
        <w:rPr>
          <w:rFonts w:ascii="Aptos" w:hAnsi="Aptos"/>
          <w:b w:val="0"/>
          <w:color w:val="111827"/>
          <w:sz w:val="21"/>
        </w:rPr>
        <w:t>Valtireo is best understood through a live walkthrough using familiar LASHMA scenarios. A presentation session would allow LASHMA leadership and departmental representatives to see how the system handles a staff onboarding record, a required document, a leave request, an ICT support ticket, an assigned asset, a pending approval, and a management report in one connected flow.</w:t>
      </w:r>
    </w:p>
    <w:p>
      <w:pPr>
        <w:spacing w:after="140" w:line="259" w:lineRule="auto"/>
      </w:pPr>
      <w:r>
        <w:rPr>
          <w:rFonts w:ascii="Aptos" w:hAnsi="Aptos"/>
          <w:b w:val="0"/>
          <w:color w:val="111827"/>
          <w:sz w:val="21"/>
        </w:rPr>
        <w:t>The recommended session should be practical, not abstract. Leading Digitals can present a configured sample workspace showing how LASHMA could manage internal work today, then discuss which modules should enter the pilot first and which enhancements should be reserved for later phases.</w:t>
      </w:r>
    </w:p>
    <w:p>
      <w:pPr>
        <w:pStyle w:val="Heading1"/>
        <w:spacing w:before="240" w:after="100"/>
      </w:pPr>
      <w:r>
        <w:rPr>
          <w:rFonts w:ascii="Aptos" w:hAnsi="Aptos"/>
          <w:b/>
          <w:color w:val="000000"/>
          <w:sz w:val="32"/>
        </w:rPr>
        <w:t>Roles and Responsibilities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376"/>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Party</w:t>
            </w:r>
          </w:p>
        </w:tc>
        <w:tc>
          <w:tcPr>
            <w:tcW w:type="dxa" w:w="6912"/>
            <w:shd w:fill="244F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color w:val="FFFFFF"/>
                <w:sz w:val="19"/>
              </w:rPr>
              <w:t>Responsibilities</w:t>
            </w:r>
          </w:p>
        </w:tc>
      </w:tr>
      <w:tr>
        <w:trPr>
          <w:cantSplit w:val="true"/>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Leading Digitals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Configure Valtireo, support data preparation, train pilot users, provide implementation support, adjust workflows, and prepare pilot review reports.</w:t>
            </w:r>
          </w:p>
        </w:tc>
      </w:tr>
      <w:tr>
        <w:trPr>
          <w:cantSplit w:val="true"/>
        </w:trP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LASHMA Project Sponsor</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Approve scope, nominate pilot departments, unblock decisions, and confirm success criteria.</w:t>
            </w:r>
          </w:p>
        </w:tc>
      </w:tr>
      <w:tr>
        <w:trPr>
          <w:cantSplit w:val="true"/>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LASHMA HR and Administration</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Provide staff data, document requirements, onboarding rules, leave policies, and approval requirements.</w:t>
            </w:r>
          </w:p>
        </w:tc>
      </w:tr>
      <w:tr>
        <w:trPr>
          <w:cantSplit w:val="true"/>
        </w:trP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LASHMA ICT</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Support user access, security review, deployment preferences, and integration discussions where needed.</w:t>
            </w:r>
          </w:p>
        </w:tc>
      </w:tr>
      <w:tr>
        <w:trPr>
          <w:cantSplit w:val="true"/>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Pilot Users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left"/>
            </w:pPr>
            <w:r>
              <w:rPr>
                <w:rFonts w:ascii="Aptos" w:hAnsi="Aptos"/>
                <w:b w:val="0"/>
                <w:color w:val="111827"/>
                <w:sz w:val="18"/>
              </w:rPr>
              <w:t>Use the system for agreed workflows, report issues, and provide practical feedback during the pilot.</w:t>
            </w:r>
          </w:p>
        </w:tc>
      </w:tr>
    </w:tbl>
    <w:p>
      <w:pPr>
        <w:spacing w:after="60"/>
      </w:pPr>
    </w:p>
    <w:p>
      <w:pPr>
        <w:pStyle w:val="Heading1"/>
        <w:spacing w:before="240" w:after="100"/>
      </w:pPr>
      <w:r>
        <w:rPr>
          <w:rFonts w:ascii="Aptos" w:hAnsi="Aptos"/>
          <w:b/>
          <w:color w:val="000000"/>
          <w:sz w:val="32"/>
        </w:rPr>
        <w:t>Success Measures</w:t>
      </w:r>
    </w:p>
    <w:p>
      <w:pPr>
        <w:spacing w:after="140" w:line="259" w:lineRule="auto"/>
      </w:pPr>
      <w:r>
        <w:rPr>
          <w:rFonts w:ascii="Aptos" w:hAnsi="Aptos"/>
          <w:b w:val="0"/>
          <w:color w:val="111827"/>
          <w:sz w:val="21"/>
        </w:rPr>
        <w:t>The pilot should be assessed with simple operational measures that LASHMA can verify during the review period.</w:t>
      </w:r>
    </w:p>
    <w:p>
      <w:pPr>
        <w:pStyle w:val="ListBullet"/>
        <w:spacing w:after="60"/>
        <w:ind w:left="360"/>
      </w:pPr>
      <w:r>
        <w:rPr>
          <w:rFonts w:ascii="Aptos" w:hAnsi="Aptos"/>
          <w:b w:val="0"/>
          <w:color w:val="111827"/>
          <w:sz w:val="20"/>
        </w:rPr>
        <w:t>Number of staff records created or imported.</w:t>
      </w:r>
    </w:p>
    <w:p>
      <w:pPr>
        <w:pStyle w:val="ListBullet"/>
        <w:spacing w:after="60"/>
        <w:ind w:left="360"/>
      </w:pPr>
      <w:r>
        <w:rPr>
          <w:rFonts w:ascii="Aptos" w:hAnsi="Aptos"/>
          <w:b w:val="0"/>
          <w:color w:val="111827"/>
          <w:sz w:val="20"/>
        </w:rPr>
        <w:t>Percentage of pilot users onboarded and active.</w:t>
      </w:r>
    </w:p>
    <w:p>
      <w:pPr>
        <w:pStyle w:val="ListBullet"/>
        <w:spacing w:after="60"/>
        <w:ind w:left="360"/>
      </w:pPr>
      <w:r>
        <w:rPr>
          <w:rFonts w:ascii="Aptos" w:hAnsi="Aptos"/>
          <w:b w:val="0"/>
          <w:color w:val="111827"/>
          <w:sz w:val="20"/>
        </w:rPr>
        <w:t>Number of document requirements configured and compliance gaps identified.</w:t>
      </w:r>
    </w:p>
    <w:p>
      <w:pPr>
        <w:pStyle w:val="ListBullet"/>
        <w:spacing w:after="60"/>
        <w:ind w:left="360"/>
      </w:pPr>
      <w:r>
        <w:rPr>
          <w:rFonts w:ascii="Aptos" w:hAnsi="Aptos"/>
          <w:b w:val="0"/>
          <w:color w:val="111827"/>
          <w:sz w:val="20"/>
        </w:rPr>
        <w:t>Number of approval requests submitted and completed.</w:t>
      </w:r>
    </w:p>
    <w:p>
      <w:pPr>
        <w:pStyle w:val="ListBullet"/>
        <w:spacing w:after="60"/>
        <w:ind w:left="360"/>
      </w:pPr>
      <w:r>
        <w:rPr>
          <w:rFonts w:ascii="Aptos" w:hAnsi="Aptos"/>
          <w:b w:val="0"/>
          <w:color w:val="111827"/>
          <w:sz w:val="20"/>
        </w:rPr>
        <w:t>Average turnaround time for selected service desk categories.</w:t>
      </w:r>
    </w:p>
    <w:p>
      <w:pPr>
        <w:pStyle w:val="ListBullet"/>
        <w:spacing w:after="60"/>
        <w:ind w:left="360"/>
      </w:pPr>
      <w:r>
        <w:rPr>
          <w:rFonts w:ascii="Aptos" w:hAnsi="Aptos"/>
          <w:b w:val="0"/>
          <w:color w:val="111827"/>
          <w:sz w:val="20"/>
        </w:rPr>
        <w:t>Number of assets assigned with traceable history.</w:t>
      </w:r>
    </w:p>
    <w:p>
      <w:pPr>
        <w:pStyle w:val="ListBullet"/>
        <w:spacing w:after="60"/>
        <w:ind w:left="360"/>
      </w:pPr>
      <w:r>
        <w:rPr>
          <w:rFonts w:ascii="Aptos" w:hAnsi="Aptos"/>
          <w:b w:val="0"/>
          <w:color w:val="111827"/>
          <w:sz w:val="20"/>
        </w:rPr>
        <w:t>Number of reports exported or reviewed by authorized users.</w:t>
      </w:r>
    </w:p>
    <w:p>
      <w:pPr>
        <w:pStyle w:val="ListBullet"/>
        <w:spacing w:after="60"/>
        <w:ind w:left="360"/>
      </w:pPr>
      <w:r>
        <w:rPr>
          <w:rFonts w:ascii="Aptos" w:hAnsi="Aptos"/>
          <w:b w:val="0"/>
          <w:color w:val="111827"/>
          <w:sz w:val="20"/>
        </w:rPr>
        <w:t>Number of audit or activity events available for management review.</w:t>
      </w:r>
    </w:p>
    <w:p>
      <w:pPr>
        <w:pStyle w:val="Heading1"/>
        <w:spacing w:before="240" w:after="100"/>
      </w:pPr>
      <w:r>
        <w:rPr>
          <w:rFonts w:ascii="Aptos" w:hAnsi="Aptos"/>
          <w:b/>
          <w:color w:val="000000"/>
          <w:sz w:val="32"/>
        </w:rPr>
        <w:t>Commercial and Technical Notes</w:t>
      </w:r>
    </w:p>
    <w:p>
      <w:pPr>
        <w:spacing w:after="140" w:line="259" w:lineRule="auto"/>
      </w:pPr>
      <w:r>
        <w:rPr>
          <w:rFonts w:ascii="Aptos" w:hAnsi="Aptos"/>
          <w:b w:val="0"/>
          <w:color w:val="111827"/>
          <w:sz w:val="21"/>
        </w:rPr>
        <w:t>The pilot can be structured as a paid implementation engagement covering configuration, training, support, and pilot review. Final subscription, hosting, support, data retention, and integration terms should be agreed after LASHMA confirms the preferred deployment model and user count.</w:t>
      </w:r>
    </w:p>
    <w:p>
      <w:pPr>
        <w:spacing w:after="140" w:line="259" w:lineRule="auto"/>
      </w:pPr>
      <w:r>
        <w:rPr>
          <w:rFonts w:ascii="Aptos" w:hAnsi="Aptos"/>
          <w:b w:val="0"/>
          <w:color w:val="111827"/>
          <w:sz w:val="21"/>
        </w:rPr>
        <w:t>Valtireo is built as a secure web application with role based permissions, organization scoped data, audit logging, and configurable modules. It can be deployed for a controlled internal pilot first, with later integration discussions for identity, email, document storage, or other government approved systems.</w:t>
      </w:r>
    </w:p>
    <w:p>
      <w:pPr>
        <w:pStyle w:val="Heading1"/>
        <w:spacing w:before="240" w:after="100"/>
      </w:pPr>
      <w:r>
        <w:rPr>
          <w:rFonts w:ascii="Aptos" w:hAnsi="Aptos"/>
          <w:b/>
          <w:color w:val="000000"/>
          <w:sz w:val="32"/>
        </w:rPr>
        <w:t>Recommended Next Steps</w:t>
      </w:r>
    </w:p>
    <w:p>
      <w:pPr>
        <w:spacing w:after="60"/>
        <w:ind w:left="360" w:hanging="360"/>
      </w:pPr>
      <w:r>
        <w:rPr>
          <w:rFonts w:ascii="Aptos" w:hAnsi="Aptos"/>
          <w:b w:val="0"/>
          <w:color w:val="111827"/>
          <w:sz w:val="20"/>
        </w:rPr>
        <w:t>1.    Confirm LASHMA’s internal sponsor and pilot working group.</w:t>
      </w:r>
    </w:p>
    <w:p>
      <w:pPr>
        <w:spacing w:after="60"/>
        <w:ind w:left="360" w:hanging="360"/>
      </w:pPr>
      <w:r>
        <w:rPr>
          <w:rFonts w:ascii="Aptos" w:hAnsi="Aptos"/>
          <w:b w:val="0"/>
          <w:color w:val="111827"/>
          <w:sz w:val="20"/>
        </w:rPr>
        <w:t>2.    Hold a discovery session with HR, Administration, ICT, and selected department representatives.</w:t>
      </w:r>
    </w:p>
    <w:p>
      <w:pPr>
        <w:spacing w:after="60"/>
        <w:ind w:left="360" w:hanging="360"/>
      </w:pPr>
      <w:r>
        <w:rPr>
          <w:rFonts w:ascii="Aptos" w:hAnsi="Aptos"/>
          <w:b w:val="0"/>
          <w:color w:val="111827"/>
          <w:sz w:val="20"/>
        </w:rPr>
        <w:t>3.    Agree the pilot departments, users, data fields, and workflows.</w:t>
      </w:r>
    </w:p>
    <w:p>
      <w:pPr>
        <w:spacing w:after="60"/>
        <w:ind w:left="360" w:hanging="360"/>
      </w:pPr>
      <w:r>
        <w:rPr>
          <w:rFonts w:ascii="Aptos" w:hAnsi="Aptos"/>
          <w:b w:val="0"/>
          <w:color w:val="111827"/>
          <w:sz w:val="20"/>
        </w:rPr>
        <w:t>4.    Prepare the pilot data import sheet and approval workflow map.</w:t>
      </w:r>
    </w:p>
    <w:p>
      <w:pPr>
        <w:spacing w:after="60"/>
        <w:ind w:left="360" w:hanging="360"/>
      </w:pPr>
      <w:r>
        <w:rPr>
          <w:rFonts w:ascii="Aptos" w:hAnsi="Aptos"/>
          <w:b w:val="0"/>
          <w:color w:val="111827"/>
          <w:sz w:val="20"/>
        </w:rPr>
        <w:t>5.    Configure the LASHMA pilot workspace and schedule user training.</w:t>
      </w:r>
    </w:p>
    <w:p>
      <w:pPr>
        <w:pStyle w:val="Heading1"/>
        <w:spacing w:before="240" w:after="100"/>
      </w:pPr>
      <w:r>
        <w:rPr>
          <w:rFonts w:ascii="Aptos" w:hAnsi="Aptos"/>
          <w:b/>
          <w:color w:val="000000"/>
          <w:sz w:val="32"/>
        </w:rPr>
        <w:t>References</w:t>
      </w:r>
    </w:p>
    <w:p>
      <w:pPr>
        <w:pStyle w:val="ListBullet"/>
        <w:spacing w:after="60"/>
        <w:ind w:left="360"/>
      </w:pPr>
      <w:r>
        <w:rPr>
          <w:rFonts w:ascii="Aptos" w:hAnsi="Aptos"/>
          <w:b w:val="0"/>
          <w:color w:val="111827"/>
          <w:sz w:val="20"/>
        </w:rPr>
        <w:t>LASHMA official website. https://www.lashma.com/</w:t>
      </w:r>
    </w:p>
    <w:p>
      <w:pPr>
        <w:pStyle w:val="ListBullet"/>
        <w:spacing w:after="60"/>
        <w:ind w:left="360"/>
      </w:pPr>
      <w:r>
        <w:rPr>
          <w:rFonts w:ascii="Aptos" w:hAnsi="Aptos"/>
          <w:b w:val="0"/>
          <w:color w:val="111827"/>
          <w:sz w:val="20"/>
        </w:rPr>
        <w:t>Lagos State Government news on LASHMA biometric card reader deployment. https://lagosstate.gov.ng/news/Health%20Services/view/683ab94b5e4c9d6ceca703c4</w:t>
      </w:r>
    </w:p>
    <w:p>
      <w:pPr>
        <w:pStyle w:val="ListBullet"/>
        <w:spacing w:after="60"/>
        <w:ind w:left="360"/>
      </w:pPr>
      <w:r>
        <w:rPr>
          <w:rFonts w:ascii="Aptos" w:hAnsi="Aptos"/>
          <w:b w:val="0"/>
          <w:color w:val="111827"/>
          <w:sz w:val="20"/>
        </w:rPr>
        <w:t>Valtireo project documentation and product context reviewed from the local project repository.</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