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標題 3"/>
        <w:bidi w:val="0"/>
      </w:pPr>
      <w:r>
        <w:rPr>
          <w:rtl w:val="0"/>
        </w:rPr>
        <w:t>專案的目標</w:t>
      </w:r>
    </w:p>
    <w:p>
      <w:pPr>
        <w:pStyle w:val="內文"/>
        <w:bidi w:val="0"/>
      </w:pPr>
      <w:r>
        <w:rPr>
          <w:rFonts w:ascii="Songti TC Regular" w:hAnsi="Songti TC Regular" w:eastAsia="Arial Unicode MS"/>
          <w:rtl w:val="0"/>
        </w:rPr>
        <w:t xml:space="preserve">        </w:t>
      </w:r>
      <w:r>
        <w:rPr>
          <w:rtl w:val="0"/>
        </w:rPr>
        <w:t>在</w:t>
      </w:r>
      <w:r>
        <w:rPr>
          <w:rtl w:val="0"/>
        </w:rPr>
        <w:t>當今</w:t>
      </w:r>
      <w:r>
        <w:rPr>
          <w:rtl w:val="0"/>
        </w:rPr>
        <w:t>全球化的世界中，雙語教育變得越來越重要。學習英文拼字是英語學習的基石之一，它</w:t>
      </w:r>
      <w:r>
        <w:rPr>
          <w:rtl w:val="0"/>
        </w:rPr>
        <w:t>甚至</w:t>
      </w:r>
      <w:r>
        <w:rPr>
          <w:rtl w:val="0"/>
        </w:rPr>
        <w:t>還可以提升他們的閱讀、書寫和溝通能力。然而，傳統的教學方法可能缺乏趣味性，使學習過程變得沉悶乏味。因此，我們</w:t>
      </w:r>
      <w:r>
        <w:rPr>
          <w:rtl w:val="0"/>
        </w:rPr>
        <w:t>想要</w:t>
      </w:r>
      <w:r>
        <w:rPr>
          <w:rtl w:val="0"/>
        </w:rPr>
        <w:t>開發一個具有目標性且有趣的英文單字拼字遊戲，旨在提供學習者一個互動的學習環境。</w:t>
      </w:r>
    </w:p>
    <w:p>
      <w:pPr>
        <w:pStyle w:val="內文"/>
        <w:bidi w:val="0"/>
      </w:pPr>
    </w:p>
    <w:p>
      <w:pPr>
        <w:pStyle w:val="內文"/>
        <w:jc w:val="left"/>
      </w:pPr>
      <w:r>
        <w:rPr>
          <w:rFonts w:ascii="Songti TC Regular" w:hAnsi="Songti TC Regular"/>
          <w:rtl w:val="0"/>
          <w:lang w:val="zh-TW" w:eastAsia="zh-TW"/>
        </w:rPr>
        <w:t xml:space="preserve">        </w:t>
      </w:r>
      <w:r>
        <w:rPr>
          <w:rtl w:val="0"/>
          <w:lang w:val="zh-TW" w:eastAsia="zh-TW"/>
        </w:rPr>
        <w:t>我們的目標是讓使用者在</w:t>
      </w:r>
      <w:r>
        <w:rPr>
          <w:rtl w:val="0"/>
          <w:lang w:val="zh-TW" w:eastAsia="zh-TW"/>
        </w:rPr>
        <w:t>體驗的過程</w:t>
      </w:r>
      <w:r>
        <w:rPr>
          <w:rtl w:val="0"/>
          <w:lang w:val="zh-TW" w:eastAsia="zh-TW"/>
        </w:rPr>
        <w:t>中同時享受遊戲樂趣和強化他們的拼字能力。透過這種「邊玩邊學」的學習方式，學習者可以在遊戲的互動過程中增強記憶力、注意力和語言技能，同時培養他們的自信心，使他們更能自如地應對英語學習的挑戰。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Songti TC Regular" w:hAnsi="Songti TC Regular" w:eastAsia="Arial Unicode MS"/>
          <w:rtl w:val="0"/>
        </w:rPr>
        <w:t xml:space="preserve">        </w:t>
      </w:r>
      <w:r>
        <w:rPr>
          <w:rtl w:val="0"/>
        </w:rPr>
        <w:t>在遊戲中，使用者將面臨一連串的單字重組拼寫考驗，並在回合結束時獲得相關反饋，包括正向鼓勵訊息和錯誤檢討資訊。</w:t>
      </w:r>
      <w:r>
        <w:rPr>
          <w:rtl w:val="0"/>
        </w:rPr>
        <w:t>我們期望透過</w:t>
      </w:r>
      <w:r>
        <w:rPr>
          <w:rtl w:val="0"/>
        </w:rPr>
        <w:t>這些互動式的遊戲元素提高使用者的參與度，激發他們學習英文拼字的興趣，同時加強學習效果。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Songti TC Regular" w:hAnsi="Songti TC Regular" w:eastAsia="Arial Unicode MS"/>
          <w:rtl w:val="0"/>
        </w:rPr>
        <w:t xml:space="preserve">        </w:t>
      </w:r>
      <w:r>
        <w:rPr>
          <w:rtl w:val="0"/>
        </w:rPr>
        <w:t>此外，這個專案還具有廣泛的應用範圍。例如，我們可以擴充遊戲中的單字量，以滿足不同使用者的需求，</w:t>
      </w:r>
      <w:r>
        <w:rPr>
          <w:rtl w:val="0"/>
        </w:rPr>
        <w:t>並</w:t>
      </w:r>
      <w:r>
        <w:rPr>
          <w:rtl w:val="0"/>
        </w:rPr>
        <w:t>配合教學進度調整單字的範圍。這種使用彈性使得該遊戲可以應用於教學實踐中，更貼合不同使用者的需求。</w:t>
      </w:r>
    </w:p>
    <w:p>
      <w:pPr>
        <w:pStyle w:val="標題 3"/>
        <w:bidi w:val="0"/>
      </w:pPr>
      <w:r>
        <w:rPr>
          <w:rtl w:val="0"/>
          <w:lang w:val="ja-JP" w:eastAsia="ja-JP"/>
        </w:rPr>
        <w:t>競品分析</w:t>
      </w:r>
    </w:p>
    <w:p>
      <w:pPr>
        <w:pStyle w:val="內文"/>
        <w:bidi w:val="0"/>
      </w:pPr>
      <w:r>
        <w:rPr>
          <w:rtl w:val="0"/>
        </w:rPr>
        <w:t>我們以目前市場上知名的拼字遊戲</w:t>
      </w:r>
      <w:r>
        <w:rPr>
          <w:rFonts w:ascii="Songti TC Regular" w:hAnsi="Songti TC Regular" w:eastAsia="Arial Unicode MS"/>
          <w:rtl w:val="0"/>
          <w:lang w:val="it-IT"/>
        </w:rPr>
        <w:t>Scrabble</w:t>
      </w:r>
      <w:r>
        <w:rPr>
          <w:rtl w:val="0"/>
        </w:rPr>
        <w:t>和</w:t>
      </w:r>
      <w:r>
        <w:rPr>
          <w:rFonts w:ascii="Songti TC Regular" w:hAnsi="Songti TC Regular" w:eastAsia="Arial Unicode MS"/>
          <w:rtl w:val="0"/>
          <w:lang w:val="en-US"/>
        </w:rPr>
        <w:t>Wordle</w:t>
      </w:r>
      <w:r>
        <w:rPr>
          <w:rtl w:val="0"/>
        </w:rPr>
        <w:t>進行分析，繪製成以下表格：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3612"/>
        <w:gridCol w:w="3612"/>
      </w:tblGrid>
      <w:tr>
        <w:tblPrEx>
          <w:shd w:val="clear" w:color="auto" w:fill="bdc0bf"/>
        </w:tblPrEx>
        <w:trPr>
          <w:trHeight w:val="30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1"/>
              <w:jc w:val="center"/>
            </w:pPr>
            <w:r>
              <w:rPr>
                <w:rFonts w:ascii="PingFang TC Semibold" w:hAnsi="PingFang TC Semibold"/>
                <w:rtl w:val="0"/>
              </w:rPr>
              <w:t>Scrabble</w:t>
            </w:r>
          </w:p>
        </w:tc>
        <w:tc>
          <w:tcPr>
            <w:tcW w:type="dxa" w:w="3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1"/>
              <w:jc w:val="center"/>
            </w:pPr>
            <w:r>
              <w:rPr>
                <w:rFonts w:ascii="PingFang TC Semibold" w:hAnsi="PingFang TC Semibold"/>
                <w:rtl w:val="0"/>
              </w:rPr>
              <w:t>Wordle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1"/>
              <w:jc w:val="center"/>
            </w:pPr>
            <w:r>
              <w:rPr>
                <w:rFonts w:eastAsia="PingFang TC Semibold" w:hint="eastAsia"/>
                <w:rtl w:val="0"/>
              </w:rPr>
              <w:t>遊戲性</w:t>
            </w:r>
          </w:p>
        </w:tc>
        <w:tc>
          <w:tcPr>
            <w:tcW w:type="dxa" w:w="3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jc w:val="left"/>
            </w:pPr>
            <w:r>
              <w:rPr>
                <w:rFonts w:eastAsia="PingFang TC Regular" w:hint="eastAsia"/>
                <w:rtl w:val="0"/>
              </w:rPr>
              <w:t>強（自由度高且有計分）</w:t>
            </w:r>
          </w:p>
        </w:tc>
        <w:tc>
          <w:tcPr>
            <w:tcW w:type="dxa" w:w="3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jc w:val="left"/>
            </w:pPr>
            <w:r>
              <w:rPr>
                <w:rFonts w:eastAsia="PingFang TC Regular" w:hint="eastAsia"/>
                <w:rtl w:val="0"/>
              </w:rPr>
              <w:t>適中（簡單的</w:t>
            </w:r>
            <w:r>
              <w:rPr>
                <w:rFonts w:ascii="PingFang TC Regular" w:hAnsi="PingFang TC Regular"/>
                <w:rtl w:val="0"/>
              </w:rPr>
              <w:t>1A2B</w:t>
            </w:r>
            <w:r>
              <w:rPr>
                <w:rFonts w:eastAsia="PingFang TC Regular" w:hint="eastAsia"/>
                <w:rtl w:val="0"/>
              </w:rPr>
              <w:t>玩法）</w:t>
            </w:r>
          </w:p>
        </w:tc>
      </w:tr>
      <w:tr>
        <w:tblPrEx>
          <w:shd w:val="clear" w:color="auto" w:fill="auto"/>
        </w:tblPrEx>
        <w:trPr>
          <w:trHeight w:val="301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1"/>
              <w:jc w:val="center"/>
            </w:pPr>
            <w:r>
              <w:rPr>
                <w:rFonts w:eastAsia="PingFang TC Semibold" w:hint="eastAsia"/>
                <w:rtl w:val="0"/>
              </w:rPr>
              <w:t>規則複雜度</w:t>
            </w:r>
          </w:p>
        </w:tc>
        <w:tc>
          <w:tcPr>
            <w:tcW w:type="dxa" w:w="36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jc w:val="left"/>
            </w:pPr>
            <w:r>
              <w:rPr>
                <w:rFonts w:eastAsia="PingFang TC Regular" w:hint="eastAsia"/>
                <w:rtl w:val="0"/>
              </w:rPr>
              <w:t>高（遊戲機制和板塊複雜）</w:t>
            </w:r>
          </w:p>
        </w:tc>
        <w:tc>
          <w:tcPr>
            <w:tcW w:type="dxa" w:w="3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jc w:val="left"/>
            </w:pPr>
            <w:r>
              <w:rPr>
                <w:rFonts w:eastAsia="PingFang TC Regular" w:hint="eastAsia"/>
                <w:rtl w:val="0"/>
              </w:rPr>
              <w:t>低（玩法清楚簡單）</w:t>
            </w:r>
          </w:p>
        </w:tc>
      </w:tr>
      <w:tr>
        <w:tblPrEx>
          <w:shd w:val="clear" w:color="auto" w:fill="auto"/>
        </w:tblPrEx>
        <w:trPr>
          <w:trHeight w:val="301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1"/>
              <w:jc w:val="center"/>
            </w:pPr>
            <w:r>
              <w:rPr>
                <w:rFonts w:eastAsia="PingFang TC Semibold" w:hint="eastAsia"/>
                <w:rtl w:val="0"/>
              </w:rPr>
              <w:t>運氣成分</w:t>
            </w:r>
          </w:p>
        </w:tc>
        <w:tc>
          <w:tcPr>
            <w:tcW w:type="dxa" w:w="36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jc w:val="left"/>
            </w:pPr>
            <w:r>
              <w:rPr>
                <w:rFonts w:eastAsia="PingFang TC Regular" w:hint="eastAsia"/>
                <w:rtl w:val="0"/>
              </w:rPr>
              <w:t>高（隨機分配字母牌）</w:t>
            </w:r>
          </w:p>
        </w:tc>
        <w:tc>
          <w:tcPr>
            <w:tcW w:type="dxa" w:w="3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jc w:val="left"/>
            </w:pPr>
            <w:r>
              <w:rPr>
                <w:rFonts w:eastAsia="PingFang TC Regular" w:hint="eastAsia"/>
                <w:rtl w:val="0"/>
              </w:rPr>
              <w:t>高（字彙詞庫範圍大）</w:t>
            </w:r>
          </w:p>
        </w:tc>
      </w:tr>
      <w:tr>
        <w:tblPrEx>
          <w:shd w:val="clear" w:color="auto" w:fill="auto"/>
        </w:tblPrEx>
        <w:trPr>
          <w:trHeight w:val="301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1"/>
              <w:jc w:val="center"/>
            </w:pPr>
            <w:r>
              <w:rPr>
                <w:rFonts w:eastAsia="PingFang TC Semibold" w:hint="eastAsia"/>
                <w:rtl w:val="0"/>
              </w:rPr>
              <w:t>獲勝</w:t>
            </w:r>
            <w:r>
              <w:rPr>
                <w:rFonts w:ascii="PingFang TC Semibold" w:hAnsi="PingFang TC Semibold"/>
                <w:rtl w:val="0"/>
              </w:rPr>
              <w:t>/</w:t>
            </w:r>
            <w:r>
              <w:rPr>
                <w:rFonts w:eastAsia="PingFang TC Semibold" w:hint="eastAsia"/>
                <w:rtl w:val="0"/>
              </w:rPr>
              <w:t>通關難度</w:t>
            </w:r>
          </w:p>
        </w:tc>
        <w:tc>
          <w:tcPr>
            <w:tcW w:type="dxa" w:w="36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jc w:val="left"/>
            </w:pPr>
            <w:r>
              <w:rPr>
                <w:rFonts w:eastAsia="PingFang TC Regular" w:hint="eastAsia"/>
                <w:rtl w:val="0"/>
              </w:rPr>
              <w:t>高（詞彙量需求大）</w:t>
            </w:r>
          </w:p>
        </w:tc>
        <w:tc>
          <w:tcPr>
            <w:tcW w:type="dxa" w:w="3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jc w:val="left"/>
            </w:pPr>
            <w:r>
              <w:rPr>
                <w:rFonts w:eastAsia="PingFang TC Regular" w:hint="eastAsia"/>
                <w:rtl w:val="0"/>
              </w:rPr>
              <w:t>低（可用猜題技巧破解）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1"/>
              <w:jc w:val="center"/>
            </w:pPr>
            <w:r>
              <w:rPr>
                <w:rFonts w:eastAsia="PingFang TC Semibold" w:hint="eastAsia"/>
                <w:rtl w:val="0"/>
              </w:rPr>
              <w:t>學習功能</w:t>
            </w:r>
          </w:p>
          <w:p>
            <w:pPr>
              <w:pStyle w:val="表格樣式 1"/>
              <w:jc w:val="center"/>
            </w:pPr>
            <w:r>
              <w:rPr>
                <w:rFonts w:eastAsia="PingFang TC Semibold" w:hint="eastAsia"/>
                <w:rtl w:val="0"/>
              </w:rPr>
              <w:t>（以一般玩家而言）</w:t>
            </w:r>
          </w:p>
        </w:tc>
        <w:tc>
          <w:tcPr>
            <w:tcW w:type="dxa" w:w="36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jc w:val="left"/>
            </w:pPr>
            <w:r>
              <w:rPr>
                <w:rFonts w:eastAsia="PingFang TC Regular" w:hint="eastAsia"/>
                <w:rtl w:val="0"/>
              </w:rPr>
              <w:t>弱（單回合內字彙量太多、為了得分會有許多冷門生僻字出現）</w:t>
            </w:r>
          </w:p>
        </w:tc>
        <w:tc>
          <w:tcPr>
            <w:tcW w:type="dxa" w:w="3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jc w:val="left"/>
            </w:pPr>
            <w:r>
              <w:rPr>
                <w:rFonts w:eastAsia="PingFang TC Regular" w:hint="eastAsia"/>
                <w:rtl w:val="0"/>
              </w:rPr>
              <w:t>高（一天學習一個單字，且遊玩過程中反覆拼寫同一個單字，會加深記憶）</w:t>
            </w:r>
          </w:p>
        </w:tc>
      </w:tr>
    </w:tbl>
    <w:p>
      <w:pPr>
        <w:pStyle w:val="內文"/>
        <w:bidi w:val="0"/>
      </w:pPr>
    </w:p>
    <w:p>
      <w:pPr>
        <w:pStyle w:val="內文"/>
        <w:jc w:val="left"/>
      </w:pPr>
    </w:p>
    <w:p>
      <w:pPr>
        <w:pStyle w:val="內文"/>
        <w:jc w:val="left"/>
      </w:pPr>
      <w:r>
        <w:rPr>
          <w:rtl w:val="0"/>
          <w:lang w:val="zh-TW" w:eastAsia="zh-TW"/>
        </w:rPr>
        <w:t xml:space="preserve">        總結來說， </w:t>
      </w:r>
      <w:r>
        <w:rPr>
          <w:rFonts w:ascii="Songti TC Regular" w:hAnsi="Songti TC Regular"/>
          <w:rtl w:val="0"/>
          <w:lang w:val="it-IT"/>
        </w:rPr>
        <w:t>Scrabble</w:t>
      </w:r>
      <w:r>
        <w:rPr>
          <w:rtl w:val="0"/>
          <w:lang w:val="zh-TW" w:eastAsia="zh-TW"/>
        </w:rPr>
        <w:t xml:space="preserve"> 是一個遊戲性高但複雜、上手難度高且不易用於「邊玩邊學」的拼字遊戲，而</w:t>
      </w:r>
      <w:r>
        <w:rPr>
          <w:rFonts w:ascii="Songti TC Regular" w:hAnsi="Songti TC Regular"/>
          <w:rtl w:val="0"/>
        </w:rPr>
        <w:t>Wordle</w:t>
      </w:r>
      <w:r>
        <w:rPr>
          <w:rtl w:val="0"/>
          <w:lang w:val="zh-TW" w:eastAsia="zh-TW"/>
        </w:rPr>
        <w:t>是個玩法簡單但學習功能較強的例子，但兩者皆有字庫單字量大不易控制難易度的缺點。因此我們的目標設立為「在有一定遊戲性的基礎上，降低規則複雜度和運氣成分，並將通關難度設立在適中的範圍。」例如，我們利用字串打散重組的方式來創造遊戲性，無額外添加複雜的規定以降低上手難度、提供錯題回顧功能讓使用者能夠透過練習來逐漸降低通關難度等。最重要的是，我們想要</w:t>
      </w:r>
      <w:r>
        <w:rPr>
          <w:rtl w:val="0"/>
          <w:lang w:val="zh-TW" w:eastAsia="zh-TW"/>
        </w:rPr>
        <w:t>透過</w:t>
      </w:r>
      <w:r>
        <w:rPr>
          <w:rtl w:val="0"/>
          <w:lang w:val="zh-TW" w:eastAsia="zh-TW"/>
        </w:rPr>
        <w:t>可以</w:t>
      </w:r>
      <w:r>
        <w:rPr>
          <w:rtl w:val="0"/>
          <w:lang w:val="zh-TW" w:eastAsia="zh-TW"/>
        </w:rPr>
        <w:t>自訂</w:t>
      </w:r>
      <w:r>
        <w:rPr>
          <w:rtl w:val="0"/>
          <w:lang w:val="zh-TW" w:eastAsia="zh-TW"/>
        </w:rPr>
        <w:t>的</w:t>
      </w:r>
      <w:r>
        <w:rPr>
          <w:rtl w:val="0"/>
          <w:lang w:val="zh-TW" w:eastAsia="zh-TW"/>
        </w:rPr>
        <w:t>字庫來控制字彙範圍</w:t>
      </w:r>
      <w:r>
        <w:rPr>
          <w:rtl w:val="0"/>
          <w:lang w:val="zh-TW" w:eastAsia="zh-TW"/>
        </w:rPr>
        <w:t>以</w:t>
      </w:r>
      <w:r>
        <w:rPr>
          <w:rtl w:val="0"/>
          <w:lang w:val="zh-TW" w:eastAsia="zh-TW"/>
        </w:rPr>
        <w:t>滿足</w:t>
      </w:r>
      <w:r>
        <w:rPr>
          <w:rtl w:val="0"/>
          <w:lang w:val="zh-TW" w:eastAsia="zh-TW"/>
        </w:rPr>
        <w:t>不同使用者的需求，避免字彙冷僻造成難度過高或過低的問題。</w:t>
      </w:r>
    </w:p>
    <w:p>
      <w:pPr>
        <w:pStyle w:val="標題 3"/>
        <w:bidi w:val="0"/>
      </w:pPr>
      <w:r>
        <w:rPr>
          <w:rtl w:val="0"/>
        </w:rPr>
        <w:t>實作方式</w:t>
      </w:r>
      <w:r>
        <w:rPr>
          <w:rtl w:val="0"/>
        </w:rPr>
        <w:t>與流程</w:t>
      </w:r>
    </w:p>
    <w:p>
      <w:pPr>
        <w:pStyle w:val="內文"/>
        <w:jc w:val="both"/>
      </w:pPr>
      <w:r>
        <w:rPr>
          <w:rtl w:val="0"/>
          <w:lang w:val="zh-TW" w:eastAsia="zh-TW"/>
        </w:rPr>
        <w:t xml:space="preserve">       我們一開始先使用</w:t>
      </w:r>
      <w:r>
        <w:rPr>
          <w:rFonts w:ascii="Songti TC Regular" w:hAnsi="Songti TC Regular"/>
          <w:rtl w:val="0"/>
          <w:lang w:val="en-US"/>
        </w:rPr>
        <w:t>Pygame</w:t>
      </w:r>
      <w:r>
        <w:rPr>
          <w:rtl w:val="0"/>
          <w:lang w:val="zh-TW" w:eastAsia="zh-TW"/>
        </w:rPr>
        <w:t>來製作拼字遊戲並確認基礎架構，後來改為使用</w:t>
      </w:r>
      <w:r>
        <w:rPr>
          <w:rFonts w:ascii="Songti TC Regular" w:hAnsi="Songti TC Regular"/>
          <w:rtl w:val="0"/>
          <w:lang w:val="en-US"/>
        </w:rPr>
        <w:t>Flask</w:t>
      </w:r>
      <w:r>
        <w:rPr>
          <w:rtl w:val="0"/>
          <w:lang w:val="zh-TW" w:eastAsia="zh-TW"/>
        </w:rPr>
        <w:t>製作成網頁版，並使用</w:t>
      </w: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（這邊請你幫我寫）</w:t>
      </w:r>
      <w:r>
        <w:rPr>
          <w:rtl w:val="0"/>
          <w:lang w:val="zh-TW" w:eastAsia="zh-TW"/>
        </w:rPr>
        <w:t>將遊戲架設至網路上。因此接下來將分為三大主軸來說明製作流程：</w:t>
      </w:r>
    </w:p>
    <w:p>
      <w:pPr>
        <w:pStyle w:val="內文"/>
        <w:numPr>
          <w:ilvl w:val="0"/>
          <w:numId w:val="2"/>
        </w:numPr>
        <w:bidi w:val="0"/>
      </w:pPr>
      <w:r>
        <w:rPr>
          <w:rFonts w:ascii="Songti TC Regular" w:hAnsi="Songti TC Regular" w:eastAsia="Arial Unicode MS"/>
          <w:rtl w:val="0"/>
          <w:lang w:val="en-US"/>
        </w:rPr>
        <w:t>Pygame</w:t>
      </w:r>
    </w:p>
    <w:p>
      <w:pPr>
        <w:pStyle w:val="內文"/>
        <w:ind w:left="720"/>
        <w:jc w:val="both"/>
      </w:pPr>
      <w:r>
        <w:rPr>
          <w:rtl w:val="0"/>
          <w:lang w:val="zh-TW" w:eastAsia="zh-TW"/>
        </w:rPr>
        <w:t xml:space="preserve">       我們</w:t>
      </w:r>
      <w:r>
        <w:rPr>
          <w:rtl w:val="0"/>
          <w:lang w:val="en-US"/>
        </w:rPr>
        <w:t>使用</w:t>
      </w:r>
      <w:r>
        <w:rPr>
          <w:rFonts w:ascii="Songti TC Regular" w:hAnsi="Songti TC Regular"/>
          <w:rtl w:val="0"/>
          <w:lang w:val="zh-TW" w:eastAsia="zh-TW"/>
        </w:rPr>
        <w:t xml:space="preserve"> </w:t>
      </w:r>
      <w:r>
        <w:rPr>
          <w:rFonts w:ascii="Songti TC Regular" w:hAnsi="Songti TC Regular"/>
          <w:rtl w:val="0"/>
          <w:lang w:val="en-US"/>
        </w:rPr>
        <w:t>ChatGPT</w:t>
      </w:r>
      <w:r>
        <w:rPr>
          <w:rtl w:val="0"/>
          <w:lang w:val="zh-TW" w:eastAsia="zh-TW"/>
        </w:rPr>
        <w:t xml:space="preserve"> 來製作了</w:t>
      </w:r>
      <w:r>
        <w:rPr>
          <w:rFonts w:ascii="Songti TC Regular" w:hAnsi="Songti TC Regular"/>
          <w:rtl w:val="0"/>
          <w:lang w:val="en-US"/>
        </w:rPr>
        <w:t>Pygame</w:t>
      </w:r>
      <w:r>
        <w:rPr>
          <w:rtl w:val="0"/>
          <w:lang w:val="zh-TW" w:eastAsia="zh-TW"/>
        </w:rPr>
        <w:t>的基礎雛形（註</w:t>
      </w:r>
      <w:r>
        <w:rPr>
          <w:rFonts w:ascii="Songti TC Regular" w:hAnsi="Songti TC Regular"/>
          <w:rtl w:val="0"/>
          <w:lang w:val="en-US"/>
        </w:rPr>
        <w:t>1</w:t>
      </w:r>
      <w:r>
        <w:rPr>
          <w:rtl w:val="0"/>
          <w:lang w:val="zh-TW" w:eastAsia="zh-TW"/>
        </w:rPr>
        <w:t>），然而由於指令下達得不夠明確，</w:t>
      </w:r>
      <w:r>
        <w:rPr>
          <w:rFonts w:ascii="Songti TC Regular" w:hAnsi="Songti TC Regular"/>
          <w:rtl w:val="0"/>
          <w:lang w:val="en-US"/>
        </w:rPr>
        <w:t>ChatGPT</w:t>
      </w:r>
      <w:r>
        <w:rPr>
          <w:rtl w:val="0"/>
          <w:lang w:val="zh-TW" w:eastAsia="zh-TW"/>
        </w:rPr>
        <w:t>給出的程式碼並無法順利執行，出現了無法順利換題的</w:t>
      </w:r>
      <w:r>
        <w:rPr>
          <w:rFonts w:ascii="Songti TC Regular" w:hAnsi="Songti TC Regular"/>
          <w:rtl w:val="0"/>
          <w:lang w:val="en-US"/>
        </w:rPr>
        <w:t>Bug</w:t>
      </w:r>
      <w:r>
        <w:rPr>
          <w:rtl w:val="0"/>
          <w:lang w:val="zh-TW" w:eastAsia="zh-TW"/>
        </w:rPr>
        <w:t>，因此依然得人工修正其錯誤，而後續要增加功能時也必須一步一步向</w:t>
      </w:r>
      <w:r>
        <w:rPr>
          <w:rFonts w:ascii="Songti TC Regular" w:hAnsi="Songti TC Regular"/>
          <w:rtl w:val="0"/>
          <w:lang w:val="en-US"/>
        </w:rPr>
        <w:t>ChatGPT</w:t>
      </w:r>
      <w:r>
        <w:rPr>
          <w:rtl w:val="0"/>
          <w:lang w:val="zh-TW" w:eastAsia="zh-TW"/>
        </w:rPr>
        <w:t>下達指令。雖然它可以給出修改程式碼的建議，但卻不一定能順利執行或滿足我們的需求，因此我們後續是透過它所提供的程式碼作為參考，額外再查詢書籍或網路上其他人的做法，以此逐漸修正程式碼的</w:t>
      </w:r>
      <w:r>
        <w:rPr>
          <w:rFonts w:ascii="Songti TC Regular" w:hAnsi="Songti TC Regular"/>
          <w:rtl w:val="0"/>
          <w:lang w:val="en-US"/>
        </w:rPr>
        <w:t>Bug</w:t>
      </w:r>
      <w:r>
        <w:rPr>
          <w:rtl w:val="0"/>
          <w:lang w:val="zh-TW" w:eastAsia="zh-TW"/>
        </w:rPr>
        <w:t>。我們完成主要功能的程式碼後，便發現</w:t>
      </w:r>
      <w:r>
        <w:rPr>
          <w:rFonts w:ascii="Songti TC Regular" w:hAnsi="Songti TC Regular"/>
          <w:rtl w:val="0"/>
        </w:rPr>
        <w:t>Pygame</w:t>
      </w:r>
      <w:r>
        <w:rPr>
          <w:rtl w:val="0"/>
          <w:lang w:val="zh-TW" w:eastAsia="zh-TW"/>
        </w:rPr>
        <w:t>所做出來的遊戲有一些缺點。例如要運行就必須額外下載套件（課堂上同學可能無法馬上體驗），且我們對於</w:t>
      </w:r>
      <w:r>
        <w:rPr>
          <w:rtl w:val="0"/>
          <w:lang w:val="zh-CN" w:eastAsia="zh-CN"/>
        </w:rPr>
        <w:t>它的工作原理</w:t>
      </w:r>
      <w:r>
        <w:rPr>
          <w:rtl w:val="0"/>
          <w:lang w:val="zh-TW" w:eastAsia="zh-TW"/>
        </w:rPr>
        <w:t>不熟悉、上手需要一定的時間。因此我們後續決定以此為基礎，重新製作成網頁版的遊戲，方便大家遊玩使用。不過我們在轉向使用</w:t>
      </w:r>
      <w:r>
        <w:rPr>
          <w:rFonts w:ascii="Songti TC Regular" w:hAnsi="Songti TC Regular"/>
          <w:rtl w:val="0"/>
          <w:lang w:val="en-US"/>
        </w:rPr>
        <w:t>Flask</w:t>
      </w:r>
      <w:r>
        <w:rPr>
          <w:rtl w:val="0"/>
          <w:lang w:val="zh-TW" w:eastAsia="zh-TW"/>
        </w:rPr>
        <w:t>製作網頁後，依然保留</w:t>
      </w:r>
      <w:r>
        <w:rPr>
          <w:rFonts w:ascii="Songti TC Regular" w:hAnsi="Songti TC Regular"/>
          <w:rtl w:val="0"/>
          <w:lang w:val="en-US"/>
        </w:rPr>
        <w:t>Pygame</w:t>
      </w:r>
      <w:r>
        <w:rPr>
          <w:rtl w:val="0"/>
          <w:lang w:val="zh-TW" w:eastAsia="zh-TW"/>
        </w:rPr>
        <w:t>的</w:t>
      </w:r>
      <w:r>
        <w:rPr>
          <w:rFonts w:ascii="Songti TC Regular" w:hAnsi="Songti TC Regular"/>
          <w:rtl w:val="0"/>
          <w:lang w:val="it-IT"/>
        </w:rPr>
        <w:t>branch</w:t>
      </w:r>
      <w:r>
        <w:rPr>
          <w:rtl w:val="0"/>
          <w:lang w:val="zh-TW" w:eastAsia="zh-TW"/>
        </w:rPr>
        <w:t>，後續也陸續完善其字典和出題功能。</w:t>
      </w:r>
    </w:p>
    <w:p>
      <w:pPr>
        <w:pStyle w:val="內文"/>
        <w:numPr>
          <w:ilvl w:val="0"/>
          <w:numId w:val="2"/>
        </w:numPr>
        <w:bidi w:val="0"/>
      </w:pPr>
      <w:r>
        <w:rPr>
          <w:rFonts w:ascii="Songti TC Regular" w:hAnsi="Songti TC Regular" w:eastAsia="Arial Unicode MS"/>
          <w:rtl w:val="0"/>
          <w:lang w:val="en-US"/>
        </w:rPr>
        <w:t>Flask</w:t>
      </w:r>
    </w:p>
    <w:p>
      <w:pPr>
        <w:pStyle w:val="內文"/>
        <w:ind w:left="720"/>
        <w:jc w:val="both"/>
      </w:pPr>
      <w:r>
        <w:rPr>
          <w:rtl w:val="0"/>
          <w:lang w:val="zh-TW" w:eastAsia="zh-TW"/>
        </w:rPr>
        <w:t xml:space="preserve">      我們使用</w:t>
      </w:r>
      <w:r>
        <w:rPr>
          <w:rFonts w:ascii="Songti TC Regular" w:hAnsi="Songti TC Regular"/>
          <w:rtl w:val="0"/>
          <w:lang w:val="en-US"/>
        </w:rPr>
        <w:t>ChatGPT</w:t>
      </w:r>
      <w:r>
        <w:rPr>
          <w:rtl w:val="0"/>
          <w:lang w:val="zh-TW" w:eastAsia="zh-TW"/>
        </w:rPr>
        <w:t>將原有的</w:t>
      </w:r>
      <w:r>
        <w:rPr>
          <w:rFonts w:ascii="Songti TC Regular" w:hAnsi="Songti TC Regular"/>
          <w:rtl w:val="0"/>
          <w:lang w:val="en-US"/>
        </w:rPr>
        <w:t>Pygame</w:t>
      </w:r>
      <w:r>
        <w:rPr>
          <w:rtl w:val="0"/>
          <w:lang w:val="zh-TW" w:eastAsia="zh-TW"/>
        </w:rPr>
        <w:t xml:space="preserve">程式碼轉成 </w:t>
      </w:r>
      <w:r>
        <w:rPr>
          <w:rFonts w:ascii="Songti TC Regular" w:hAnsi="Songti TC Regular"/>
          <w:rtl w:val="0"/>
          <w:lang w:val="en-US"/>
        </w:rPr>
        <w:t>Flask</w:t>
      </w:r>
      <w:r>
        <w:rPr>
          <w:rtl w:val="0"/>
          <w:lang w:val="zh-TW" w:eastAsia="zh-TW"/>
        </w:rPr>
        <w:t>（註</w:t>
      </w:r>
      <w:r>
        <w:rPr>
          <w:rFonts w:ascii="Songti TC Regular" w:hAnsi="Songti TC Regular"/>
          <w:rtl w:val="0"/>
          <w:lang w:val="en-US"/>
        </w:rPr>
        <w:t>2</w:t>
      </w:r>
      <w:r>
        <w:rPr>
          <w:rtl w:val="0"/>
          <w:lang w:val="zh-TW" w:eastAsia="zh-TW"/>
        </w:rPr>
        <w:t>），但由於無法直接轉換兩者，因此僅生成了</w:t>
      </w:r>
      <w:r>
        <w:rPr>
          <w:rtl w:val="0"/>
          <w:lang w:val="zh-TW" w:eastAsia="zh-TW"/>
        </w:rPr>
        <w:t>基本架構跟目錄結構</w:t>
      </w:r>
      <w:r>
        <w:rPr>
          <w:rtl w:val="0"/>
          <w:lang w:val="zh-TW" w:eastAsia="zh-TW"/>
        </w:rPr>
        <w:t>，其餘功能皆得額外添加。後續我們建立了各個頁面各自的功能，包含各個頁面接收</w:t>
      </w:r>
      <w:r>
        <w:rPr>
          <w:rFonts w:ascii="Songti TC Regular" w:hAnsi="Songti TC Regular"/>
          <w:rtl w:val="0"/>
        </w:rPr>
        <w:t>POS</w:t>
      </w:r>
      <w:r>
        <w:rPr>
          <w:rFonts w:ascii="Songti TC Regular" w:hAnsi="Songti TC Regular"/>
          <w:rtl w:val="0"/>
          <w:lang w:val="en-US"/>
        </w:rPr>
        <w:t>T</w:t>
      </w:r>
      <w:r>
        <w:rPr>
          <w:rtl w:val="0"/>
          <w:lang w:val="zh-TW" w:eastAsia="zh-TW"/>
        </w:rPr>
        <w:t>後的行為、隨機出題、回答正確和錯誤的判定等。並且在確定功能都可正常執行後開始進行優化，例如字典模組化、通關條件設置、單回合內已用過的字詞儲存、條列誤答紀錄功能等，讓遊戲整體更完善，其學習功能也更加強化。</w:t>
      </w:r>
    </w:p>
    <w:p>
      <w:pPr>
        <w:pStyle w:val="內文"/>
        <w:numPr>
          <w:ilvl w:val="0"/>
          <w:numId w:val="2"/>
        </w:numPr>
        <w:bidi w:val="0"/>
      </w:pP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（這邊請你幫我寫）</w:t>
      </w:r>
    </w:p>
    <w:p>
      <w:pPr>
        <w:pStyle w:val="內文"/>
        <w:ind w:left="720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（這邊的流程交給你）</w:t>
      </w:r>
    </w:p>
    <w:p>
      <w:pPr>
        <w:pStyle w:val="標題 3"/>
        <w:bidi w:val="0"/>
      </w:pPr>
      <w:r>
        <w:rPr>
          <w:rtl w:val="0"/>
        </w:rPr>
        <w:t>使用的</w:t>
      </w:r>
      <w:r>
        <w:rPr>
          <w:rtl w:val="0"/>
          <w:lang w:val="ja-JP" w:eastAsia="ja-JP"/>
        </w:rPr>
        <w:t>套件</w:t>
      </w:r>
    </w:p>
    <w:p>
      <w:pPr>
        <w:pStyle w:val="內文"/>
        <w:bidi w:val="0"/>
      </w:pPr>
      <w:r>
        <w:rPr>
          <w:rtl w:val="0"/>
        </w:rPr>
        <w:t xml:space="preserve">        我們在運行的程式本體使用了</w:t>
      </w:r>
      <w:r>
        <w:rPr>
          <w:rFonts w:ascii="Songti TC Regular" w:hAnsi="Songti TC Regular" w:eastAsia="Arial Unicode MS"/>
          <w:rtl w:val="0"/>
        </w:rPr>
        <w:t>pygame</w:t>
      </w:r>
      <w:r>
        <w:rPr>
          <w:rtl w:val="0"/>
        </w:rPr>
        <w:t>、</w:t>
      </w:r>
      <w:r>
        <w:rPr>
          <w:rFonts w:ascii="Songti TC Regular" w:hAnsi="Songti TC Regular" w:eastAsia="Arial Unicode MS"/>
          <w:rtl w:val="0"/>
          <w:lang w:val="en-US"/>
        </w:rPr>
        <w:t>flask</w:t>
      </w:r>
      <w:r>
        <w:rPr>
          <w:rtl w:val="0"/>
        </w:rPr>
        <w:t>、</w:t>
      </w:r>
      <w:r>
        <w:rPr>
          <w:rFonts w:ascii="Songti TC Regular" w:hAnsi="Songti TC Regular" w:eastAsia="Arial Unicode MS"/>
          <w:rtl w:val="0"/>
          <w:lang w:val="en-US"/>
        </w:rPr>
        <w:t>os</w:t>
      </w:r>
      <w:r>
        <w:rPr>
          <w:rtl w:val="0"/>
        </w:rPr>
        <w:t>、</w:t>
      </w:r>
      <w:r>
        <w:rPr>
          <w:rFonts w:ascii="Songti TC Regular" w:hAnsi="Songti TC Regular" w:eastAsia="Arial Unicode MS"/>
          <w:rtl w:val="0"/>
          <w:lang w:val="it-IT"/>
        </w:rPr>
        <w:t>random</w:t>
      </w:r>
      <w:r>
        <w:rPr>
          <w:rtl w:val="0"/>
        </w:rPr>
        <w:t>等現成的</w:t>
      </w:r>
      <w:r>
        <w:rPr>
          <w:rtl w:val="0"/>
          <w:lang w:val="ja-JP" w:eastAsia="ja-JP"/>
        </w:rPr>
        <w:t>套件</w:t>
      </w:r>
      <w:r>
        <w:rPr>
          <w:rtl w:val="0"/>
        </w:rPr>
        <w:t>和我們製作的自訂套件</w:t>
      </w:r>
      <w:r>
        <w:rPr>
          <w:rFonts w:ascii="Songti TC Regular" w:hAnsi="Songti TC Regular" w:eastAsia="Arial Unicode MS"/>
          <w:rtl w:val="0"/>
        </w:rPr>
        <w:t>setmode.config</w:t>
      </w:r>
      <w:r>
        <w:rPr>
          <w:rtl w:val="0"/>
        </w:rPr>
        <w:t>，</w:t>
      </w: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（你有使用套件的話加在這邊）</w:t>
      </w:r>
      <w:r>
        <w:rPr>
          <w:rtl w:val="0"/>
        </w:rPr>
        <w:t>但使用者若直接以網頁版進行遊戲則不需要使用任何套件，大大減輕了此遊戲的操作難度。</w:t>
      </w:r>
    </w:p>
    <w:p>
      <w:pPr>
        <w:pStyle w:val="標題 3"/>
        <w:bidi w:val="0"/>
      </w:pPr>
      <w:r>
        <w:rPr>
          <w:rtl w:val="0"/>
        </w:rPr>
        <w:t>遇到的挑戰</w:t>
      </w:r>
      <w:r>
        <w:rPr>
          <w:rtl w:val="0"/>
        </w:rPr>
        <w:t>及</w:t>
      </w:r>
      <w:r>
        <w:rPr>
          <w:rtl w:val="0"/>
        </w:rPr>
        <w:t>解決</w:t>
      </w:r>
      <w:r>
        <w:rPr>
          <w:rtl w:val="0"/>
        </w:rPr>
        <w:t>方式</w:t>
      </w:r>
    </w:p>
    <w:p>
      <w:pPr>
        <w:pStyle w:val="內文"/>
        <w:jc w:val="both"/>
      </w:pPr>
      <w:r>
        <w:rPr>
          <w:rtl w:val="0"/>
          <w:lang w:val="zh-TW" w:eastAsia="zh-TW"/>
        </w:rPr>
        <w:t xml:space="preserve">        在撰寫運行程式時，我們遇到最大的問題是</w:t>
      </w:r>
      <w:r>
        <w:rPr>
          <w:rFonts w:ascii="Songti TC Regular" w:hAnsi="Songti TC Regular"/>
          <w:rtl w:val="0"/>
          <w:lang w:val="en-US"/>
        </w:rPr>
        <w:t>ChatGPT</w:t>
      </w:r>
      <w:r>
        <w:rPr>
          <w:rtl w:val="0"/>
          <w:lang w:val="zh-TW" w:eastAsia="zh-TW"/>
        </w:rPr>
        <w:t>所提供的</w:t>
      </w:r>
      <w:r>
        <w:rPr>
          <w:rFonts w:ascii="Songti TC Regular" w:hAnsi="Songti TC Regular"/>
          <w:rtl w:val="0"/>
          <w:lang w:val="en-US"/>
        </w:rPr>
        <w:t>Flask</w:t>
      </w:r>
      <w:r>
        <w:rPr>
          <w:rtl w:val="0"/>
          <w:lang w:val="zh-TW" w:eastAsia="zh-TW"/>
        </w:rPr>
        <w:t>基礎架構有些部分有誤，造成後續程式執行時在切換頁面時會產生</w:t>
      </w:r>
      <w:r>
        <w:rPr>
          <w:rFonts w:ascii="Songti TC Regular" w:hAnsi="Songti TC Regular"/>
          <w:rtl w:val="0"/>
          <w:lang w:val="en-US"/>
        </w:rPr>
        <w:t>Bad Request</w:t>
      </w:r>
      <w:r>
        <w:rPr>
          <w:rtl w:val="0"/>
          <w:lang w:val="zh-TW" w:eastAsia="zh-TW"/>
        </w:rPr>
        <w:t>的錯誤。一開始</w:t>
      </w:r>
      <w:r>
        <w:rPr>
          <w:rFonts w:ascii="Songti TC Regular" w:hAnsi="Songti TC Regular"/>
          <w:rtl w:val="0"/>
          <w:lang w:val="en-US"/>
        </w:rPr>
        <w:t>ChatGPT</w:t>
      </w:r>
      <w:r>
        <w:rPr>
          <w:rtl w:val="0"/>
          <w:lang w:val="zh-TW" w:eastAsia="zh-TW"/>
        </w:rPr>
        <w:t>提供的編碼為</w:t>
      </w:r>
      <w:r>
        <w:rPr>
          <w:rFonts w:ascii="Songti TC Regular" w:hAnsi="Songti TC Regular"/>
          <w:rtl w:val="0"/>
          <w:lang w:val="en-US"/>
        </w:rPr>
        <w:t>return redirect('/game')</w:t>
      </w:r>
      <w:r>
        <w:rPr>
          <w:rtl w:val="0"/>
          <w:lang w:val="zh-TW" w:eastAsia="zh-TW"/>
        </w:rPr>
        <w:t>，然而由於我們的</w:t>
      </w:r>
      <w:r>
        <w:rPr>
          <w:rtl w:val="0"/>
          <w:lang w:val="zh-TW" w:eastAsia="zh-TW"/>
        </w:rPr>
        <w:t>程式中存在多個路由函式，</w:t>
      </w:r>
      <w:r>
        <w:rPr>
          <w:rtl w:val="0"/>
          <w:lang w:val="zh-TW" w:eastAsia="zh-TW"/>
        </w:rPr>
        <w:t>而</w:t>
      </w:r>
      <w:r>
        <w:rPr>
          <w:rFonts w:ascii="Songti TC Regular" w:hAnsi="Songti TC Regular"/>
          <w:rtl w:val="0"/>
          <w:lang w:val="en-US"/>
        </w:rPr>
        <w:t>ChatGPT</w:t>
      </w:r>
      <w:r>
        <w:rPr>
          <w:rtl w:val="0"/>
          <w:lang w:val="zh-TW" w:eastAsia="zh-TW"/>
        </w:rPr>
        <w:t>提供的程式碼會</w:t>
      </w:r>
      <w:r>
        <w:rPr>
          <w:rtl w:val="0"/>
          <w:lang w:val="zh-TW" w:eastAsia="zh-TW"/>
        </w:rPr>
        <w:t>直接寫入固定的</w:t>
      </w:r>
      <w:r>
        <w:rPr>
          <w:rFonts w:ascii="Songti TC Regular" w:hAnsi="Songti TC Regular"/>
          <w:rtl w:val="0"/>
        </w:rPr>
        <w:t>URL</w:t>
      </w:r>
      <w:r>
        <w:rPr>
          <w:rtl w:val="0"/>
          <w:lang w:val="zh-TW" w:eastAsia="zh-TW"/>
        </w:rPr>
        <w:t>，造成</w:t>
      </w:r>
      <w:r>
        <w:rPr>
          <w:rtl w:val="0"/>
          <w:lang w:val="zh-TW" w:eastAsia="zh-TW"/>
        </w:rPr>
        <w:t>應用程序的路由設置不夠靈活且容易出錯。</w:t>
      </w:r>
      <w:r>
        <w:rPr>
          <w:rtl w:val="0"/>
          <w:lang w:val="zh-TW" w:eastAsia="zh-TW"/>
        </w:rPr>
        <w:t>因此後續我自行上網爬文找解決方法，並且發現使用</w:t>
      </w:r>
      <w:r>
        <w:rPr>
          <w:rFonts w:ascii="Songti TC Regular" w:hAnsi="Songti TC Regular"/>
          <w:rtl w:val="0"/>
          <w:lang w:val="en-US"/>
        </w:rPr>
        <w:t>return redirect(url_for(</w:t>
      </w:r>
      <w:r>
        <w:rPr>
          <w:rFonts w:ascii="Songti TC Regular" w:hAnsi="Songti TC Regular" w:hint="default"/>
          <w:rtl w:val="0"/>
          <w:lang w:val="en-US"/>
        </w:rPr>
        <w:t>‘</w:t>
      </w:r>
      <w:r>
        <w:rPr>
          <w:rFonts w:ascii="Songti TC Regular" w:hAnsi="Songti TC Regular"/>
          <w:rtl w:val="0"/>
          <w:lang w:val="en-US"/>
        </w:rPr>
        <w:t>game</w:t>
      </w:r>
      <w:r>
        <w:rPr>
          <w:rFonts w:ascii="Songti TC Regular" w:hAnsi="Songti TC Regular" w:hint="default"/>
          <w:rtl w:val="0"/>
          <w:lang w:val="zh-TW" w:eastAsia="zh-TW"/>
        </w:rPr>
        <w:t>’</w:t>
      </w:r>
      <w:r>
        <w:rPr>
          <w:rFonts w:ascii="Songti TC Regular" w:hAnsi="Songti TC Regular"/>
          <w:rtl w:val="0"/>
        </w:rPr>
        <w:t>))</w:t>
      </w:r>
      <w:r>
        <w:rPr>
          <w:rtl w:val="0"/>
          <w:lang w:val="zh-TW" w:eastAsia="zh-TW"/>
        </w:rPr>
        <w:t>也能夠達成</w:t>
      </w:r>
      <w:r>
        <w:rPr>
          <w:rtl w:val="0"/>
          <w:lang w:val="zh-TW" w:eastAsia="zh-TW"/>
        </w:rPr>
        <w:t>表單數據的提交和重定向</w:t>
      </w:r>
      <w:r>
        <w:rPr>
          <w:rtl w:val="0"/>
          <w:lang w:val="zh-TW" w:eastAsia="zh-TW"/>
        </w:rPr>
        <w:t>的功能，且</w:t>
      </w:r>
      <w:r>
        <w:rPr>
          <w:rtl w:val="0"/>
        </w:rPr>
        <w:t>使</w:t>
      </w:r>
      <w:r>
        <w:rPr>
          <w:rtl w:val="0"/>
          <w:lang w:val="zh-TW" w:eastAsia="zh-TW"/>
        </w:rPr>
        <w:t>用</w:t>
      </w:r>
      <w:r>
        <w:rPr>
          <w:rFonts w:ascii="Songti TC Regular" w:hAnsi="Songti TC Regular"/>
          <w:rtl w:val="0"/>
          <w:lang w:val="en-US"/>
        </w:rPr>
        <w:t>url_for</w:t>
      </w:r>
      <w:r>
        <w:rPr>
          <w:rtl w:val="0"/>
          <w:lang w:val="zh-TW" w:eastAsia="zh-TW"/>
        </w:rPr>
        <w:t>可</w:t>
      </w:r>
      <w:r>
        <w:rPr>
          <w:rtl w:val="0"/>
          <w:lang w:val="zh-TW" w:eastAsia="zh-TW"/>
        </w:rPr>
        <w:t>以更靈活地根據函式名稱生成正確的</w:t>
      </w:r>
      <w:r>
        <w:rPr>
          <w:rFonts w:ascii="Songti TC Regular" w:hAnsi="Songti TC Regular"/>
          <w:rtl w:val="0"/>
        </w:rPr>
        <w:t>URL</w:t>
      </w:r>
      <w:r>
        <w:rPr>
          <w:rtl w:val="0"/>
          <w:lang w:val="zh-TW" w:eastAsia="zh-TW"/>
        </w:rPr>
        <w:t>，無論修改了路由設置中的</w:t>
      </w:r>
      <w:r>
        <w:rPr>
          <w:rFonts w:ascii="Songti TC Regular" w:hAnsi="Songti TC Regular"/>
          <w:rtl w:val="0"/>
        </w:rPr>
        <w:t>URL</w:t>
      </w:r>
      <w:r>
        <w:rPr>
          <w:rtl w:val="0"/>
          <w:lang w:val="zh-TW" w:eastAsia="zh-TW"/>
        </w:rPr>
        <w:t>或</w:t>
      </w:r>
      <w:r>
        <w:rPr>
          <w:rtl w:val="0"/>
          <w:lang w:val="zh-TW" w:eastAsia="zh-TW"/>
        </w:rPr>
        <w:t>路由函式的名稱都不需要手動修改重定向的</w:t>
      </w:r>
      <w:r>
        <w:rPr>
          <w:rFonts w:ascii="Songti TC Regular" w:hAnsi="Songti TC Regular"/>
          <w:rtl w:val="0"/>
        </w:rPr>
        <w:t>URL</w:t>
      </w:r>
      <w:r>
        <w:rPr>
          <w:rtl w:val="0"/>
          <w:lang w:val="zh-TW" w:eastAsia="zh-TW"/>
        </w:rPr>
        <w:t>。這樣做更具彈性和可維護性，並且能夠適應應用程序結構的變化</w:t>
      </w:r>
      <w:r>
        <w:rPr>
          <w:rtl w:val="0"/>
          <w:lang w:val="zh-TW" w:eastAsia="zh-TW"/>
        </w:rPr>
        <w:t>，也因此解決了被導向</w:t>
      </w:r>
      <w:r>
        <w:rPr>
          <w:rtl w:val="0"/>
          <w:lang w:val="zh-TW" w:eastAsia="zh-TW"/>
        </w:rPr>
        <w:t>到無效</w:t>
      </w:r>
      <w:r>
        <w:rPr>
          <w:rFonts w:ascii="Songti TC Regular" w:hAnsi="Songti TC Regular"/>
          <w:rtl w:val="0"/>
        </w:rPr>
        <w:t>URL</w:t>
      </w:r>
      <w:r>
        <w:rPr>
          <w:rtl w:val="0"/>
          <w:lang w:val="zh-TW" w:eastAsia="zh-TW"/>
        </w:rPr>
        <w:t>的問題</w:t>
      </w:r>
      <w:r>
        <w:rPr>
          <w:rtl w:val="0"/>
        </w:rPr>
        <w:t>。</w:t>
      </w:r>
    </w:p>
    <w:p>
      <w:pPr>
        <w:pStyle w:val="內文"/>
        <w:jc w:val="both"/>
      </w:pPr>
    </w:p>
    <w:p>
      <w:pPr>
        <w:pStyle w:val="內文"/>
        <w:jc w:val="both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（如果你有遇到問題就寫在這邊，有的話記得寫解決方式，小問題也可以寫）</w:t>
      </w:r>
    </w:p>
    <w:p>
      <w:pPr>
        <w:pStyle w:val="標題 3"/>
        <w:bidi w:val="0"/>
      </w:pPr>
      <w:r>
        <w:rPr>
          <w:rtl w:val="0"/>
        </w:rPr>
        <w:t>未來發展願景</w:t>
      </w:r>
    </w:p>
    <w:p>
      <w:pPr>
        <w:pStyle w:val="內文"/>
        <w:jc w:val="both"/>
      </w:pPr>
      <w:r>
        <w:rPr>
          <w:rFonts w:ascii="Songti TC Regular" w:hAnsi="Songti TC Regular"/>
          <w:rtl w:val="0"/>
          <w:lang w:val="zh-TW" w:eastAsia="zh-TW"/>
        </w:rPr>
        <w:t xml:space="preserve">        </w:t>
      </w:r>
      <w:r>
        <w:rPr>
          <w:rtl w:val="0"/>
          <w:lang w:val="zh-TW" w:eastAsia="zh-TW"/>
        </w:rPr>
        <w:t>我們的專案中，</w:t>
      </w:r>
      <w:r>
        <w:rPr>
          <w:rtl w:val="0"/>
          <w:lang w:val="zh-TW" w:eastAsia="zh-TW"/>
        </w:rPr>
        <w:t>目前仍</w:t>
      </w:r>
      <w:r>
        <w:rPr>
          <w:rtl w:val="0"/>
          <w:lang w:val="zh-TW" w:eastAsia="zh-TW"/>
        </w:rPr>
        <w:t>有一些方面可以進行改進，以提供更豐富且有價值的學習體驗。</w:t>
      </w:r>
      <w:r>
        <w:rPr>
          <w:rtl w:val="0"/>
          <w:lang w:val="zh-TW" w:eastAsia="zh-TW"/>
        </w:rPr>
        <w:t>例如可以完善</w:t>
      </w:r>
      <w:r>
        <w:rPr>
          <w:rFonts w:ascii="Songti TC Regular" w:hAnsi="Songti TC Regular"/>
          <w:rtl w:val="0"/>
          <w:lang w:val="en-US"/>
        </w:rPr>
        <w:t>Pygame</w:t>
      </w:r>
      <w:r>
        <w:rPr>
          <w:rtl w:val="0"/>
          <w:lang w:val="zh-TW" w:eastAsia="zh-TW"/>
        </w:rPr>
        <w:t>版本的遊戲，製作成</w:t>
      </w:r>
      <w:r>
        <w:rPr>
          <w:rFonts w:ascii="Songti TC Regular" w:hAnsi="Songti TC Regular"/>
          <w:rtl w:val="0"/>
          <w:lang w:val="en-US"/>
        </w:rPr>
        <w:t>APP</w:t>
      </w:r>
      <w:r>
        <w:rPr>
          <w:rtl w:val="0"/>
          <w:lang w:val="zh-TW" w:eastAsia="zh-TW"/>
        </w:rPr>
        <w:t>功能、增添</w:t>
      </w:r>
      <w:r>
        <w:rPr>
          <w:rtl w:val="0"/>
          <w:lang w:val="zh-TW" w:eastAsia="zh-TW"/>
        </w:rPr>
        <w:t>多樣化的遊戲模式和挑</w:t>
      </w:r>
      <w:r>
        <w:rPr>
          <w:rtl w:val="0"/>
          <w:lang w:val="zh-TW" w:eastAsia="zh-TW"/>
        </w:rPr>
        <w:t>戰，</w:t>
      </w:r>
      <w:r>
        <w:rPr>
          <w:rtl w:val="0"/>
          <w:lang w:val="zh-TW" w:eastAsia="zh-TW"/>
        </w:rPr>
        <w:t>例如時間限制或多人對戰</w:t>
      </w:r>
      <w:r>
        <w:rPr>
          <w:rtl w:val="0"/>
          <w:lang w:val="zh-TW" w:eastAsia="zh-TW"/>
        </w:rPr>
        <w:t>等</w:t>
      </w:r>
      <w:r>
        <w:rPr>
          <w:rtl w:val="0"/>
          <w:lang w:val="zh-TW" w:eastAsia="zh-TW"/>
        </w:rPr>
        <w:t>，讓遊戲性提升以吸引用戶持續使用</w:t>
      </w:r>
      <w:r>
        <w:rPr>
          <w:rtl w:val="0"/>
          <w:lang w:val="zh-TW" w:eastAsia="zh-TW"/>
        </w:rPr>
        <w:t>。甚至可以透過新增附屬的功能來增加其便利性，例如</w:t>
      </w:r>
      <w:r>
        <w:rPr>
          <w:rtl w:val="0"/>
          <w:lang w:val="zh-TW" w:eastAsia="zh-TW"/>
        </w:rPr>
        <w:t>提供一個專屬的教師管理界面，讓教師能夠監控學生的學習進度、設定任務和測驗，並給予個別化的指導和評估</w:t>
      </w:r>
      <w:r>
        <w:rPr>
          <w:rtl w:val="0"/>
          <w:lang w:val="zh-TW" w:eastAsia="zh-TW"/>
        </w:rPr>
        <w:t>、</w:t>
      </w:r>
      <w:r>
        <w:rPr>
          <w:rtl w:val="0"/>
          <w:lang w:val="zh-TW" w:eastAsia="zh-TW"/>
        </w:rPr>
        <w:t>加入學習追蹤系統，讓使用者能夠記錄自己的學習進度、</w:t>
      </w:r>
      <w:r>
        <w:rPr>
          <w:rtl w:val="0"/>
          <w:lang w:val="zh-TW" w:eastAsia="zh-TW"/>
        </w:rPr>
        <w:t>成績趨勢</w:t>
      </w:r>
      <w:r>
        <w:rPr>
          <w:rtl w:val="0"/>
          <w:lang w:val="zh-TW" w:eastAsia="zh-TW"/>
        </w:rPr>
        <w:t>。根據每個學習者的需要和能力，提供個別化的學習建議和挑戰，以促進學習者的成長和進步</w:t>
      </w:r>
      <w:r>
        <w:rPr>
          <w:rtl w:val="0"/>
          <w:lang w:val="zh-TW" w:eastAsia="zh-TW"/>
        </w:rPr>
        <w:t>、增加社群系統</w:t>
      </w:r>
      <w:r>
        <w:rPr>
          <w:rtl w:val="0"/>
          <w:lang w:val="zh-TW" w:eastAsia="zh-TW"/>
        </w:rPr>
        <w:t>，讓使用者能夠與其他學習者分享學習心得、討論單字拼寫的疑問</w:t>
      </w:r>
      <w:r>
        <w:rPr>
          <w:rtl w:val="0"/>
          <w:lang w:val="zh-TW" w:eastAsia="zh-TW"/>
        </w:rPr>
        <w:t>等</w:t>
      </w:r>
      <w:r>
        <w:rPr>
          <w:rtl w:val="0"/>
        </w:rPr>
        <w:t>。</w:t>
      </w:r>
      <w:r>
        <w:rPr>
          <w:rtl w:val="0"/>
          <w:lang w:val="zh-TW" w:eastAsia="zh-TW"/>
        </w:rPr>
        <w:t>目前的專案僅為具有基礎功能與架構的產出，然而後續依然有許多可以改進之處，讓專案變得更加完善。</w:t>
      </w:r>
      <w:r>
        <w:br w:type="textWrapping"/>
      </w:r>
    </w:p>
    <w:p>
      <w:pPr>
        <w:pStyle w:val="內文"/>
        <w:jc w:val="both"/>
        <w:rPr>
          <w:shd w:val="clear" w:color="auto" w:fill="ffffff"/>
        </w:rPr>
      </w:pPr>
      <w:r>
        <w:rPr>
          <w:rtl w:val="0"/>
          <w:lang w:val="zh-TW" w:eastAsia="zh-TW"/>
        </w:rPr>
        <w:t xml:space="preserve">     而</w:t>
      </w:r>
      <w:r>
        <w:rPr>
          <w:rtl w:val="0"/>
          <w:lang w:val="zh-TW" w:eastAsia="zh-TW"/>
        </w:rPr>
        <w:t>我們的專案</w:t>
      </w:r>
      <w:r>
        <w:rPr>
          <w:rtl w:val="0"/>
          <w:lang w:val="zh-TW" w:eastAsia="zh-TW"/>
        </w:rPr>
        <w:t>也</w:t>
      </w:r>
      <w:r>
        <w:rPr>
          <w:rtl w:val="0"/>
          <w:lang w:val="zh-TW" w:eastAsia="zh-TW"/>
        </w:rPr>
        <w:t>具有許多未來應用的潛力。</w:t>
      </w:r>
      <w:r>
        <w:rPr>
          <w:rtl w:val="0"/>
          <w:lang w:val="zh-TW" w:eastAsia="zh-TW"/>
        </w:rPr>
        <w:t>例如</w:t>
      </w:r>
      <w:r>
        <w:rPr>
          <w:rtl w:val="0"/>
          <w:lang w:val="zh-TW" w:eastAsia="zh-TW"/>
        </w:rPr>
        <w:t>搭配教科書或課程使用，以增強學生的英文拼字能力。教師可以將遊戲作為輔助教材，讓學生在課堂外進行互動學習，並將遊戲中學到的單字與教科書中的單字相互對應，</w:t>
      </w:r>
      <w:r>
        <w:rPr>
          <w:shd w:val="clear" w:color="auto" w:fill="ffffff"/>
          <w:rtl w:val="0"/>
          <w:lang w:val="zh-TW" w:eastAsia="zh-TW"/>
        </w:rPr>
        <w:t>也可以將遊戲的得分列入評量方式之一</w:t>
      </w:r>
      <w:r>
        <w:rPr>
          <w:rtl w:val="0"/>
          <w:lang w:val="zh-TW" w:eastAsia="zh-TW"/>
        </w:rPr>
        <w:t>，</w:t>
      </w:r>
      <w:r>
        <w:rPr>
          <w:rtl w:val="0"/>
          <w:lang w:val="zh-TW" w:eastAsia="zh-TW"/>
        </w:rPr>
        <w:t>加強學習效果。</w:t>
      </w:r>
      <w:r>
        <w:rPr>
          <w:rtl w:val="0"/>
          <w:lang w:val="zh-TW" w:eastAsia="zh-TW"/>
        </w:rPr>
        <w:t>此外，</w:t>
      </w:r>
      <w:r>
        <w:rPr>
          <w:rtl w:val="0"/>
          <w:lang w:val="zh-TW" w:eastAsia="zh-TW"/>
        </w:rPr>
        <w:t>我們的專案也可以成為線上英語課程或語言學習平台的一部分。透過整合遊戲元素，學習者可以透過互動的方式進行單字拼字練習，同時受益於自主學習和即時反饋的優勢。這樣的應用形式可以提升學習者的參與度和動機，並加速他們的英語拼字能力的發展。</w:t>
      </w:r>
    </w:p>
    <w:p>
      <w:pPr>
        <w:pStyle w:val="內文"/>
        <w:jc w:val="both"/>
      </w:pPr>
      <w:r>
        <w:rPr>
          <w:rtl w:val="0"/>
          <w:lang w:val="zh-TW" w:eastAsia="zh-TW"/>
        </w:rPr>
        <w:t>最後</w:t>
      </w:r>
      <w:r>
        <w:rPr>
          <w:rtl w:val="0"/>
          <w:lang w:val="zh-TW" w:eastAsia="zh-TW"/>
        </w:rPr>
        <w:t>，我們</w:t>
      </w:r>
      <w:r>
        <w:rPr>
          <w:rtl w:val="0"/>
          <w:lang w:val="zh-TW" w:eastAsia="zh-TW"/>
        </w:rPr>
        <w:t>的</w:t>
      </w:r>
      <w:r>
        <w:rPr>
          <w:rtl w:val="0"/>
          <w:lang w:val="zh-TW" w:eastAsia="zh-TW"/>
        </w:rPr>
        <w:t>專案也可以</w:t>
      </w:r>
      <w:r>
        <w:rPr>
          <w:rtl w:val="0"/>
          <w:lang w:val="zh-TW" w:eastAsia="zh-TW"/>
        </w:rPr>
        <w:t>持續</w:t>
      </w:r>
      <w:r>
        <w:rPr>
          <w:rtl w:val="0"/>
          <w:lang w:val="zh-TW" w:eastAsia="zh-TW"/>
        </w:rPr>
        <w:t>擴展範圍</w:t>
      </w:r>
      <w:r>
        <w:rPr>
          <w:rtl w:val="0"/>
          <w:lang w:val="zh-TW" w:eastAsia="zh-TW"/>
        </w:rPr>
        <w:t>，參考</w:t>
      </w:r>
      <w:r>
        <w:rPr>
          <w:rFonts w:ascii="Songti TC Regular" w:hAnsi="Songti TC Regular"/>
          <w:rtl w:val="0"/>
          <w:lang w:val="it-IT"/>
        </w:rPr>
        <w:t>Scrabble</w:t>
      </w:r>
      <w:r>
        <w:rPr>
          <w:rtl w:val="0"/>
          <w:lang w:val="zh-TW" w:eastAsia="zh-TW"/>
        </w:rPr>
        <w:t>支援不同語言的拼字功能</w:t>
      </w:r>
      <w:r>
        <w:rPr>
          <w:rtl w:val="0"/>
          <w:lang w:val="zh-TW" w:eastAsia="zh-TW"/>
        </w:rPr>
        <w:t>，將其應用於其他語言的拼字學習，例如西班牙文、法文或德文等。這將使我們的專案更具多樣性和全球化的應用價值，為更多的學習者提供</w:t>
      </w:r>
      <w:r>
        <w:rPr>
          <w:rtl w:val="0"/>
          <w:lang w:val="zh-TW" w:eastAsia="zh-TW"/>
        </w:rPr>
        <w:t>多元的</w:t>
      </w:r>
      <w:r>
        <w:rPr>
          <w:rtl w:val="0"/>
          <w:lang w:val="zh-TW" w:eastAsia="zh-TW"/>
        </w:rPr>
        <w:t>學習機會。</w:t>
      </w:r>
    </w:p>
    <w:p>
      <w:pPr>
        <w:pStyle w:val="標題 3"/>
        <w:bidi w:val="0"/>
      </w:pPr>
      <w:r>
        <w:rPr>
          <w:rtl w:val="0"/>
        </w:rPr>
        <w:t>備註（給</w:t>
      </w:r>
      <w:r>
        <w:rPr>
          <w:rFonts w:ascii="Songti TC Regular" w:hAnsi="Songti TC Regular" w:eastAsia="Arial Unicode MS"/>
          <w:rtl w:val="0"/>
          <w:lang w:val="en-US"/>
        </w:rPr>
        <w:t>ChatGPT</w:t>
      </w:r>
      <w:r>
        <w:rPr>
          <w:rtl w:val="0"/>
        </w:rPr>
        <w:t>的指令）</w:t>
      </w:r>
    </w:p>
    <w:p>
      <w:pPr>
        <w:pStyle w:val="內文"/>
        <w:bidi w:val="0"/>
      </w:pPr>
      <w:r>
        <w:rPr>
          <w:rtl w:val="0"/>
        </w:rPr>
        <w:t>註</w:t>
      </w:r>
      <w:r>
        <w:rPr>
          <w:rFonts w:ascii="Songti TC Regular" w:hAnsi="Songti TC Regular" w:eastAsia="Arial Unicode MS"/>
          <w:rtl w:val="0"/>
          <w:lang w:val="en-US"/>
        </w:rPr>
        <w:t>1</w:t>
      </w:r>
      <w:r>
        <w:rPr>
          <w:rtl w:val="0"/>
        </w:rPr>
        <w:t>：</w:t>
      </w:r>
      <w:r>
        <w:rPr>
          <w:rtl w:val="0"/>
        </w:rPr>
        <w:t>可以幫我做一個</w:t>
      </w:r>
      <w:r>
        <w:rPr>
          <w:rFonts w:ascii="Songti TC Regular" w:hAnsi="Songti TC Regular" w:eastAsia="Arial Unicode MS"/>
          <w:rtl w:val="0"/>
          <w:lang w:val="en-US"/>
        </w:rPr>
        <w:t>python</w:t>
      </w:r>
      <w:r>
        <w:rPr>
          <w:rtl w:val="0"/>
        </w:rPr>
        <w:t>拼字遊戲嗎</w:t>
      </w:r>
      <w:r>
        <w:rPr>
          <w:rtl w:val="0"/>
        </w:rPr>
        <w:t>？</w:t>
      </w:r>
      <w:r>
        <w:rPr>
          <w:rtl w:val="0"/>
        </w:rPr>
        <w:t>我想要用</w:t>
      </w:r>
      <w:r>
        <w:rPr>
          <w:rFonts w:ascii="Songti TC Regular" w:hAnsi="Songti TC Regular" w:eastAsia="Arial Unicode MS"/>
          <w:rtl w:val="0"/>
        </w:rPr>
        <w:t>pygame</w:t>
      </w:r>
      <w:r>
        <w:rPr>
          <w:rtl w:val="0"/>
        </w:rPr>
        <w:t>呈現</w:t>
      </w:r>
      <w:r>
        <w:rPr>
          <w:rtl w:val="0"/>
        </w:rPr>
        <w:t>。</w:t>
      </w:r>
      <w:r>
        <w:rPr>
          <w:rtl w:val="0"/>
        </w:rPr>
        <w:t>每次玩會有</w:t>
      </w:r>
      <w:r>
        <w:rPr>
          <w:rFonts w:ascii="Songti TC Regular" w:hAnsi="Songti TC Regular" w:eastAsia="Arial Unicode MS"/>
          <w:rtl w:val="0"/>
        </w:rPr>
        <w:t>3</w:t>
      </w:r>
      <w:r>
        <w:rPr>
          <w:rtl w:val="0"/>
          <w:lang w:val="zh-CN" w:eastAsia="zh-CN"/>
        </w:rPr>
        <w:t>回合</w:t>
      </w:r>
      <w:r>
        <w:rPr>
          <w:rtl w:val="0"/>
        </w:rPr>
        <w:t>，</w:t>
      </w:r>
      <w:r>
        <w:rPr>
          <w:rtl w:val="0"/>
        </w:rPr>
        <w:t>畫面上隨機出現一個英文單字的字母（排列順序打散）</w:t>
      </w:r>
      <w:r>
        <w:rPr>
          <w:rtl w:val="0"/>
        </w:rPr>
        <w:t>，</w:t>
      </w:r>
      <w:r>
        <w:rPr>
          <w:rtl w:val="0"/>
        </w:rPr>
        <w:t>使用者要輸入正確的單字並按下</w:t>
      </w:r>
      <w:r>
        <w:rPr>
          <w:rFonts w:ascii="Songti TC Regular" w:hAnsi="Songti TC Regular" w:eastAsia="Arial Unicode MS"/>
          <w:rtl w:val="0"/>
          <w:lang w:val="fr-FR"/>
        </w:rPr>
        <w:t>enter</w:t>
      </w:r>
      <w:r>
        <w:rPr>
          <w:rtl w:val="0"/>
        </w:rPr>
        <w:t>鍵確認</w:t>
      </w:r>
      <w:r>
        <w:rPr>
          <w:rtl w:val="0"/>
        </w:rPr>
        <w:t>，</w:t>
      </w:r>
      <w:r>
        <w:rPr>
          <w:rtl w:val="0"/>
        </w:rPr>
        <w:t>若正確則得分加一</w:t>
      </w:r>
      <w:r>
        <w:rPr>
          <w:rtl w:val="0"/>
        </w:rPr>
        <w:t>，</w:t>
      </w:r>
      <w:r>
        <w:rPr>
          <w:rFonts w:ascii="Songti TC Regular" w:hAnsi="Songti TC Regular" w:eastAsia="Arial Unicode MS"/>
          <w:rtl w:val="0"/>
        </w:rPr>
        <w:t>3</w:t>
      </w:r>
      <w:r>
        <w:rPr>
          <w:rtl w:val="0"/>
        </w:rPr>
        <w:t>回合結束後要顯示分數並出現再玩一次或結束的選項</w:t>
      </w:r>
      <w:r>
        <w:rPr>
          <w:rtl w:val="0"/>
        </w:rPr>
        <w:t>。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註</w:t>
      </w:r>
      <w:r>
        <w:rPr>
          <w:rFonts w:ascii="Songti TC Regular" w:hAnsi="Songti TC Regular" w:eastAsia="Arial Unicode MS"/>
          <w:rtl w:val="0"/>
          <w:lang w:val="en-US"/>
        </w:rPr>
        <w:t>2</w:t>
      </w:r>
      <w:r>
        <w:rPr>
          <w:rtl w:val="0"/>
        </w:rPr>
        <w:t>：</w:t>
      </w:r>
      <w:r>
        <w:rPr>
          <w:rtl w:val="0"/>
        </w:rPr>
        <w:t>我想要把他放到網頁上，使用</w:t>
      </w:r>
      <w:r>
        <w:rPr>
          <w:rFonts w:ascii="Songti TC Regular" w:hAnsi="Songti TC Regular" w:eastAsia="Arial Unicode MS"/>
          <w:rtl w:val="0"/>
        </w:rPr>
        <w:t>Flask</w:t>
      </w:r>
      <w:r>
        <w:rPr>
          <w:rtl w:val="0"/>
        </w:rPr>
        <w:t>，並且重新設計畫面配置，請問我要如何做？</w:t>
      </w:r>
    </w:p>
    <w:p>
      <w:pPr>
        <w:pStyle w:val="內文"/>
        <w:bidi w:val="0"/>
      </w:pPr>
    </w:p>
    <w:p>
      <w:pPr>
        <w:pStyle w:val="內文"/>
      </w:pP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（有使用</w:t>
      </w:r>
      <w:r>
        <w:rPr>
          <w:rFonts w:ascii="Songti TC Regular" w:hAnsi="Songti T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ChatGPT</w:t>
      </w: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的話可以把指令依序放在這邊）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Songti TC Regular">
    <w:charset w:val="00"/>
    <w:family w:val="roman"/>
    <w:pitch w:val="default"/>
  </w:font>
  <w:font w:name="PingFang TC Semibold">
    <w:charset w:val="00"/>
    <w:family w:val="roman"/>
    <w:pitch w:val="default"/>
  </w:font>
  <w:font w:name="PingFang T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Fonts w:eastAsia="Songti TC Regular" w:hint="eastAsia"/>
        <w:rtl w:val="0"/>
        <w:lang w:val="zh-TW" w:eastAsia="zh-TW"/>
      </w:rPr>
      <w:t xml:space="preserve">第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Fonts w:eastAsia="Songti TC Regular" w:hint="eastAsia"/>
        <w:rtl w:val="0"/>
        <w:lang w:val="zh-TW" w:eastAsia="zh-TW"/>
      </w:rPr>
      <w:t xml:space="preserve"> 頁（共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  <w:r>
      <w:rPr>
        <w:rFonts w:eastAsia="Songti TC Regular" w:hint="eastAsia"/>
        <w:rtl w:val="0"/>
        <w:lang w:val="zh-TW" w:eastAsia="zh-TW"/>
      </w:rPr>
      <w:t xml:space="preserve"> 頁）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Fonts w:eastAsia="Songti TC Regular" w:hint="eastAsia"/>
        <w:rtl w:val="0"/>
        <w:lang w:val="zh-TW" w:eastAsia="zh-TW"/>
      </w:rPr>
      <w:t>專案報告書</w:t>
    </w:r>
    <w:r>
      <w:tab/>
    </w:r>
    <w:r>
      <w:rPr>
        <w:rtl w:val="0"/>
        <w:lang w:val="en-US"/>
      </w:rPr>
      <w:t>B11109006</w:t>
    </w:r>
    <w:r>
      <w:rPr>
        <w:rFonts w:eastAsia="Songti TC Regular" w:hint="eastAsia"/>
        <w:rtl w:val="0"/>
        <w:lang w:val="zh-TW" w:eastAsia="zh-TW"/>
      </w:rPr>
      <w:t>李朝偉、</w:t>
    </w:r>
    <w:r>
      <w:rPr>
        <w:rtl w:val="0"/>
        <w:lang w:val="en-US"/>
      </w:rPr>
      <w:t>B11110115</w:t>
    </w:r>
    <w:r>
      <w:rPr>
        <w:rFonts w:eastAsia="Songti TC Regular" w:hint="eastAsia"/>
        <w:rtl w:val="0"/>
        <w:lang w:val="zh-TW" w:eastAsia="zh-TW"/>
      </w:rPr>
      <w:t>蔡沛恩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編號"/>
  </w:abstractNum>
  <w:abstractNum w:abstractNumId="1">
    <w:multiLevelType w:val="hybridMultilevel"/>
    <w:styleLink w:val="編號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ongti TC Regular" w:cs="Arial Unicode MS" w:hAnsi="Songti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標題 3">
    <w:name w:val="標題 3"/>
    <w:next w:val="內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Songti T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Songti T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樣式 1">
    <w:name w:val="表格樣式 1"/>
    <w:next w:val="表格樣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Semibold" w:cs="PingFang TC Semibold" w:hAnsi="PingFang TC Semibold" w:eastAsia="PingFang TC Semi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樣式 2">
    <w:name w:val="表格樣式 2"/>
    <w:next w:val="表格樣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PingFang TC Regular" w:hAnsi="PingFang TC Regular" w:eastAsia="PingFang TC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編號">
    <w:name w:val="編號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Songti TC Regular"/>
            <a:ea typeface="Songti TC Regular"/>
            <a:cs typeface="Songti TC Regular"/>
            <a:sym typeface="Songti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