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줄바꿈 비교 케이스</w:t>
      </w:r>
    </w:p>
    <w:p>
      <w:r>
        <w:t xml:space="preserve">첫 번째 줄 (soft break 위)</w:t>
      </w:r>
      <w:r>
        <w:br/>
        <w:t xml:space="preserve">두 번째 줄 (soft break 아래)</w:t>
      </w:r>
    </w:p>
    <w:p>
      <w:r>
        <w:t>첫 번째 줄 (hard return 위)</w:t>
      </w:r>
    </w:p>
    <w:p>
      <w:r>
        <w:t>두 번째 줄 (hard return 아래)</w:t>
      </w:r>
    </w:p>
    <w:p>
      <w:r>
        <w:t xml:space="preserve">Step 1: Initialize the system</w:t>
      </w:r>
      <w:r>
        <w:br/>
        <w:t xml:space="preserve">Step 2: Validate inputs</w:t>
      </w:r>
      <w:r>
        <w:br/>
        <w:t xml:space="preserve">Step 3: Execute operation</w:t>
      </w:r>
      <w:r>
        <w:br/>
        <w:t xml:space="preserve">Step 4: Cleanup resources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