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3544" w14:textId="77777777" w:rsidR="00A86306" w:rsidRPr="00A86306" w:rsidRDefault="00A86306" w:rsidP="00A86306">
      <w:pPr>
        <w:pStyle w:val="NoSpacing"/>
        <w:rPr>
          <w:b/>
          <w:bCs/>
          <w:sz w:val="28"/>
          <w:szCs w:val="28"/>
        </w:rPr>
      </w:pPr>
      <w:proofErr w:type="gramStart"/>
      <w:r w:rsidRPr="00A86306">
        <w:rPr>
          <w:b/>
          <w:bCs/>
          <w:sz w:val="28"/>
          <w:szCs w:val="28"/>
        </w:rPr>
        <w:t>;Load</w:t>
      </w:r>
      <w:proofErr w:type="gramEnd"/>
      <w:r w:rsidRPr="00A86306">
        <w:rPr>
          <w:b/>
          <w:bCs/>
          <w:sz w:val="28"/>
          <w:szCs w:val="28"/>
        </w:rPr>
        <w:t xml:space="preserve"> AABB, CCDD and EEFF into register pair BC, DE and HL respectively. Examine the content of each register before and after the execution of each instruction. (Use LXI instruction)</w:t>
      </w:r>
    </w:p>
    <w:p w14:paraId="6E2733B6" w14:textId="77777777" w:rsidR="00A86306" w:rsidRPr="00A86306" w:rsidRDefault="00A86306" w:rsidP="00A86306">
      <w:pPr>
        <w:pStyle w:val="NoSpacing"/>
        <w:rPr>
          <w:b/>
          <w:bCs/>
          <w:sz w:val="28"/>
          <w:szCs w:val="28"/>
        </w:rPr>
      </w:pPr>
    </w:p>
    <w:p w14:paraId="70F7CE4A" w14:textId="77777777" w:rsidR="00A86306" w:rsidRPr="00A86306" w:rsidRDefault="00A86306" w:rsidP="00A86306">
      <w:pPr>
        <w:pStyle w:val="NoSpacing"/>
        <w:rPr>
          <w:b/>
          <w:bCs/>
          <w:sz w:val="28"/>
          <w:szCs w:val="28"/>
        </w:rPr>
      </w:pPr>
      <w:r w:rsidRPr="00A86306">
        <w:rPr>
          <w:b/>
          <w:bCs/>
          <w:sz w:val="28"/>
          <w:szCs w:val="28"/>
        </w:rPr>
        <w:t>LXI B,0AABBH</w:t>
      </w:r>
    </w:p>
    <w:p w14:paraId="6DB1F2C7" w14:textId="77777777" w:rsidR="00A86306" w:rsidRPr="00A86306" w:rsidRDefault="00A86306" w:rsidP="00A86306">
      <w:pPr>
        <w:pStyle w:val="NoSpacing"/>
        <w:rPr>
          <w:b/>
          <w:bCs/>
          <w:sz w:val="28"/>
          <w:szCs w:val="28"/>
        </w:rPr>
      </w:pPr>
      <w:r w:rsidRPr="00A86306">
        <w:rPr>
          <w:b/>
          <w:bCs/>
          <w:sz w:val="28"/>
          <w:szCs w:val="28"/>
        </w:rPr>
        <w:t>LXI D,0CCDDH</w:t>
      </w:r>
    </w:p>
    <w:p w14:paraId="5EBBACE9" w14:textId="77777777" w:rsidR="00A86306" w:rsidRPr="00A86306" w:rsidRDefault="00A86306" w:rsidP="00A86306">
      <w:pPr>
        <w:pStyle w:val="NoSpacing"/>
        <w:rPr>
          <w:b/>
          <w:bCs/>
          <w:sz w:val="28"/>
          <w:szCs w:val="28"/>
        </w:rPr>
      </w:pPr>
      <w:r w:rsidRPr="00A86306">
        <w:rPr>
          <w:b/>
          <w:bCs/>
          <w:sz w:val="28"/>
          <w:szCs w:val="28"/>
        </w:rPr>
        <w:t>LXI H,0EEFFH</w:t>
      </w:r>
    </w:p>
    <w:p w14:paraId="05AE91D7" w14:textId="60E540C8" w:rsidR="001D2BAF" w:rsidRPr="00A86306" w:rsidRDefault="00A86306" w:rsidP="00A86306">
      <w:pPr>
        <w:pStyle w:val="NoSpacing"/>
        <w:rPr>
          <w:b/>
          <w:bCs/>
          <w:sz w:val="28"/>
          <w:szCs w:val="28"/>
        </w:rPr>
      </w:pPr>
      <w:r w:rsidRPr="00A86306">
        <w:rPr>
          <w:b/>
          <w:bCs/>
          <w:sz w:val="28"/>
          <w:szCs w:val="28"/>
        </w:rPr>
        <w:t>HLT</w:t>
      </w:r>
    </w:p>
    <w:sectPr w:rsidR="001D2BAF" w:rsidRPr="00A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F"/>
    <w:rsid w:val="001D2BAF"/>
    <w:rsid w:val="00A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7E1F0-FC89-40A7-B7F0-5E2E19B0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2020-10-10T06:42:00Z</dcterms:created>
  <dcterms:modified xsi:type="dcterms:W3CDTF">2020-10-10T06:42:00Z</dcterms:modified>
</cp:coreProperties>
</file>