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imSun-ExtB" w:hAnsi="SimSun-ExtB" w:eastAsia="SimSun-ExtB" w:cs="SimSun-ExtB"/>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ascii="-apple-system" w:hAnsi="-apple-system" w:eastAsia="-apple-system" w:cs="-apple-system"/>
          <w:b/>
          <w:i w:val="0"/>
          <w:caps w:val="0"/>
          <w:color w:val="24292E"/>
          <w:spacing w:val="0"/>
          <w:sz w:val="24"/>
          <w:szCs w:val="24"/>
          <w:shd w:val="clear" w:fill="FFFFFF"/>
        </w:rPr>
      </w:pPr>
      <w:r>
        <w:rPr>
          <w:rStyle w:val="6"/>
          <w:rFonts w:ascii="-apple-system" w:hAnsi="-apple-system" w:eastAsia="-apple-system" w:cs="-apple-system"/>
          <w:b/>
          <w:i w:val="0"/>
          <w:caps w:val="0"/>
          <w:color w:val="24292E"/>
          <w:spacing w:val="0"/>
          <w:sz w:val="24"/>
          <w:szCs w:val="24"/>
          <w:shd w:val="clear" w:fill="FFFFFF"/>
        </w:rPr>
        <w:t>TPO1</w:t>
      </w:r>
      <w:r>
        <w:rPr>
          <w:rStyle w:val="6"/>
          <w:rFonts w:hint="eastAsia" w:ascii="-apple-system" w:hAnsi="-apple-system" w:eastAsia="宋体" w:cs="-apple-system"/>
          <w:b/>
          <w:i w:val="0"/>
          <w:caps w:val="0"/>
          <w:color w:val="24292E"/>
          <w:spacing w:val="0"/>
          <w:sz w:val="24"/>
          <w:szCs w:val="24"/>
          <w:shd w:val="clear" w:fill="FFFFFF"/>
          <w:lang w:val="en-US" w:eastAsia="zh-CN"/>
        </w:rPr>
        <w:t xml:space="preserve"> </w:t>
      </w:r>
      <w:r>
        <w:rPr>
          <w:rStyle w:val="6"/>
          <w:rFonts w:ascii="-apple-system" w:hAnsi="-apple-system" w:eastAsia="-apple-system" w:cs="-apple-system"/>
          <w:b/>
          <w:i w:val="0"/>
          <w:caps w:val="0"/>
          <w:color w:val="24292E"/>
          <w:spacing w:val="0"/>
          <w:sz w:val="24"/>
          <w:szCs w:val="24"/>
          <w:shd w:val="clear" w:fill="FFFFFF"/>
        </w:rPr>
        <w:t>Reading</w:t>
      </w:r>
      <w:r>
        <w:rPr>
          <w:rStyle w:val="6"/>
          <w:rFonts w:hint="eastAsia" w:ascii="-apple-system" w:hAnsi="-apple-system" w:eastAsia="宋体" w:cs="-apple-system"/>
          <w:b/>
          <w:i w:val="0"/>
          <w:caps w:val="0"/>
          <w:color w:val="24292E"/>
          <w:spacing w:val="0"/>
          <w:sz w:val="24"/>
          <w:szCs w:val="24"/>
          <w:shd w:val="clear" w:fill="FFFFFF"/>
          <w:lang w:val="en-US" w:eastAsia="zh-CN"/>
        </w:rPr>
        <w:t xml:space="preserve"> </w:t>
      </w:r>
      <w:r>
        <w:rPr>
          <w:rStyle w:val="6"/>
          <w:rFonts w:ascii="-apple-system" w:hAnsi="-apple-system" w:eastAsia="-apple-system" w:cs="-apple-system"/>
          <w:b/>
          <w:i w:val="0"/>
          <w:caps w:val="0"/>
          <w:color w:val="24292E"/>
          <w:spacing w:val="0"/>
          <w:sz w:val="24"/>
          <w:szCs w:val="24"/>
          <w:shd w:val="clear" w:fill="FFFFFF"/>
        </w:rPr>
        <w:t>(Timberline Vegetation on Mountains)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The transition from forest to treeless tundra on a mountain slope is often a dramatic one. Within a vertical distance of just a few tens of meter</w:t>
      </w:r>
      <w:bookmarkStart w:id="0" w:name="_GoBack"/>
      <w:bookmarkEnd w:id="0"/>
      <w:r>
        <w:rPr>
          <w:rFonts w:hint="default" w:ascii="Comic Sans MS" w:hAnsi="Comic Sans MS" w:cs="Comic Sans MS" w:eastAsiaTheme="minorEastAsia"/>
          <w:i w:val="0"/>
          <w:caps w:val="0"/>
          <w:color w:val="24292E"/>
          <w:spacing w:val="0"/>
          <w:sz w:val="21"/>
          <w:szCs w:val="21"/>
        </w:rPr>
        <w:t>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At the upper timberline the trees begin to become twisted and deformed. This is particularly true for trees in the middle and upper latitudes, which tend to attain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they are more exposed to high-velocity winds and poor, thin soils there. In the tropics, the valleys appear to be more favorable because they are less prone to dry out, they have less frost, and they have deeper soils.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Wind velocity also increases with altitude and may cause serious stress for trees, as is made evident by the deformed shapes at high altitudes.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Above the tree line there is a zone that is generally called alpine tundra.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Some plants can even survive in favorable microhabitats above the snow line. The highest plants in the world occur at around 6,100 meters on Makalu in the Himalayas. At this great height, rocks, warmed by the sun, melt small snowdrifts.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omic Sans MS" w:hAnsi="Comic Sans MS" w:cs="Comic Sans MS" w:eastAsiaTheme="minorEastAsia"/>
          <w:i w:val="0"/>
          <w:caps w:val="0"/>
          <w:color w:val="24292E"/>
          <w:spacing w:val="0"/>
          <w:sz w:val="21"/>
          <w:szCs w:val="21"/>
        </w:rPr>
      </w:pPr>
      <w:r>
        <w:rPr>
          <w:rFonts w:hint="default" w:ascii="Comic Sans MS" w:hAnsi="Comic Sans MS" w:cs="Comic Sans MS" w:eastAsiaTheme="minorEastAsia"/>
          <w:i w:val="0"/>
          <w:caps w:val="0"/>
          <w:color w:val="24292E"/>
          <w:spacing w:val="0"/>
          <w:sz w:val="21"/>
          <w:szCs w:val="21"/>
        </w:rPr>
        <w:t>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prevalent.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mic Sans MS" w:hAnsi="Comic Sans MS" w:cs="Comic Sans MS" w:eastAsiaTheme="minorEastAsia"/>
          <w:sz w:val="21"/>
          <w:szCs w:val="21"/>
        </w:rPr>
      </w:pPr>
    </w:p>
    <w:sectPr>
      <w:pgSz w:w="11906" w:h="16838"/>
      <w:pgMar w:top="0" w:right="1134" w:bottom="283"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Droid Serif">
    <w:panose1 w:val="02020600060500020200"/>
    <w:charset w:val="00"/>
    <w:family w:val="auto"/>
    <w:pitch w:val="default"/>
    <w:sig w:usb0="E00002EF" w:usb1="4000205B" w:usb2="00000028" w:usb3="00000000" w:csb0="2000019F"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66"/>
    <w:rsid w:val="00221166"/>
    <w:rsid w:val="185914D8"/>
    <w:rsid w:val="4C1C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2018-01-15T10:51:00Z</dcterms:created>
  <dc:creator>Noctice</dc:creator>
  <cp:lastModifiedBy>Noctice</cp:lastModifiedBy>
  <dcterms:modified xsi:type="dcterms:W3CDTF">2018-01-15T11:18:31Z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