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20F" w:rsidRPr="00C2320F" w:rsidRDefault="00C2320F" w:rsidP="00C2320F">
      <w:pPr>
        <w:rPr>
          <w:lang w:val="en-US"/>
        </w:rPr>
      </w:pPr>
      <w:r w:rsidRPr="00C2320F">
        <w:rPr>
          <w:rFonts w:ascii="Roboto-Bold" w:eastAsiaTheme="minorHAnsi" w:hAnsi="Roboto-Bold" w:cs="Roboto-Bold"/>
          <w:b/>
          <w:bCs/>
          <w:szCs w:val="22"/>
          <w:lang w:val="en-US" w:eastAsia="en-US"/>
        </w:rPr>
        <w:t>Proto.io Top Level D</w:t>
      </w:r>
      <w:r w:rsidRPr="00C2320F">
        <w:rPr>
          <w:rFonts w:ascii="Roboto-Bold" w:eastAsiaTheme="minorHAnsi" w:hAnsi="Roboto-Bold" w:cs="Roboto-Bold"/>
          <w:b/>
          <w:bCs/>
          <w:szCs w:val="22"/>
          <w:lang w:val="en-US" w:eastAsia="en-US"/>
        </w:rPr>
        <w:t>esign</w:t>
      </w:r>
    </w:p>
    <w:p w:rsidR="00C2320F" w:rsidRPr="00C2320F" w:rsidRDefault="00C2320F" w:rsidP="00C2320F">
      <w:pPr>
        <w:rPr>
          <w:lang w:val="en-US"/>
        </w:rPr>
      </w:pPr>
    </w:p>
    <w:p w:rsidR="00C2320F" w:rsidRDefault="00C2320F" w:rsidP="00C2320F">
      <w:r>
        <w:t>Mithilfe des Prototypens sollte, bereits vor der Implementierungsphase,die EinkaufsApp und ihre Funktionen abgebildet werden. Es wurden alle Muss-Kriterien umgesetzt und das Design veranschaulicht, welches für die spätere App verwendet werden soll.</w:t>
      </w:r>
    </w:p>
    <w:p w:rsidR="00C2320F" w:rsidRDefault="00C2320F" w:rsidP="00C2320F">
      <w:pPr>
        <w:spacing w:after="0"/>
      </w:pPr>
      <w:r>
        <w:t>Der Prototyp zeigt den Einkaufsprozess und bietet Zugriff auf alle Funktionen, womit man bereits vor der Implementierung bestimmte Probleme erkennen und lösen kann.</w:t>
      </w:r>
    </w:p>
    <w:p w:rsidR="00C2320F" w:rsidRDefault="00C2320F" w:rsidP="00C2320F">
      <w:pPr>
        <w:spacing w:after="0"/>
      </w:pPr>
      <w:r>
        <w:t xml:space="preserve">Der Einkaufsprozess beginnt mit dem Auswählen des nahegelegenen Supermarktes, welche durch GPS </w:t>
      </w:r>
      <w:r>
        <w:t xml:space="preserve"> </w:t>
      </w:r>
      <w:r>
        <w:t>in einer Liste</w:t>
      </w:r>
      <w:r>
        <w:t xml:space="preserve"> </w:t>
      </w:r>
      <w:r>
        <w:t>angezeigt werden</w:t>
      </w:r>
      <w:r>
        <w:t xml:space="preserve">. </w:t>
      </w:r>
    </w:p>
    <w:p w:rsidR="00C2320F" w:rsidRDefault="00C2320F" w:rsidP="00C2320F">
      <w:pPr>
        <w:spacing w:after="0"/>
      </w:pPr>
      <w:r>
        <w:t xml:space="preserve">Der Nutzer hat hier ebenso </w:t>
      </w:r>
      <w:r>
        <w:t>die Möglichkeit einen</w:t>
      </w:r>
      <w:r>
        <w:t xml:space="preserve"> noch nicht bekannten</w:t>
      </w:r>
      <w:r>
        <w:t xml:space="preserve"> Supermarkt hinzuzufügen.</w:t>
      </w:r>
      <w:r>
        <w:t xml:space="preserve"> </w:t>
      </w:r>
      <w:r>
        <w:t xml:space="preserve">Nach </w:t>
      </w:r>
      <w:r>
        <w:t xml:space="preserve">der erfolgreichen </w:t>
      </w:r>
      <w:r>
        <w:t>Auswahl des Supermarktes</w:t>
      </w:r>
      <w:r>
        <w:t xml:space="preserve"> findet der richtige Einkaufsprozess statt. Durch </w:t>
      </w:r>
      <w:r>
        <w:t>Aufrufen des</w:t>
      </w:r>
      <w:r>
        <w:t xml:space="preserve"> </w:t>
      </w:r>
      <w:r>
        <w:t>Barcode-Scanners</w:t>
      </w:r>
      <w:r>
        <w:t xml:space="preserve"> werden die ausgewählten EANs</w:t>
      </w:r>
      <w:r>
        <w:softHyphen/>
      </w:r>
      <w:r>
        <w:rPr>
          <w:vertAlign w:val="superscript"/>
        </w:rPr>
        <w:t>1</w:t>
      </w:r>
      <w:r>
        <w:t xml:space="preserve"> der verschiedenen, zu kaufenden </w:t>
      </w:r>
      <w:r>
        <w:t>Produkt</w:t>
      </w:r>
      <w:r>
        <w:t>e</w:t>
      </w:r>
      <w:r>
        <w:t xml:space="preserve"> </w:t>
      </w:r>
      <w:r>
        <w:t>eingelesen.</w:t>
      </w:r>
    </w:p>
    <w:p w:rsidR="00C2320F" w:rsidRDefault="00C2320F" w:rsidP="00C2320F">
      <w:pPr>
        <w:spacing w:after="0"/>
      </w:pPr>
      <w:r>
        <w:t xml:space="preserve">Wenn die EAN Nummer </w:t>
      </w:r>
      <w:r>
        <w:t>bereits in der</w:t>
      </w:r>
      <w:r>
        <w:t xml:space="preserve"> </w:t>
      </w:r>
      <w:r>
        <w:t xml:space="preserve">Datenbank </w:t>
      </w:r>
      <w:r>
        <w:t xml:space="preserve">vorliegt, wird die Produktanzeige </w:t>
      </w:r>
      <w:r>
        <w:t>ausgefüllt.</w:t>
      </w:r>
      <w:r>
        <w:t xml:space="preserve"> </w:t>
      </w:r>
      <w:r>
        <w:t>In diesem Fall muss der Nutzer noch die</w:t>
      </w:r>
      <w:r>
        <w:t xml:space="preserve"> </w:t>
      </w:r>
      <w:r>
        <w:t>Anzahl angeben und da</w:t>
      </w:r>
      <w:r>
        <w:t xml:space="preserve">s Produkt, </w:t>
      </w:r>
      <w:r>
        <w:t>entweder einer gesamten Gruppe oder</w:t>
      </w:r>
      <w:r>
        <w:t xml:space="preserve"> </w:t>
      </w:r>
      <w:r>
        <w:t>einzelnen Personen in der Gruppe</w:t>
      </w:r>
      <w:r>
        <w:t xml:space="preserve">, </w:t>
      </w:r>
      <w:r>
        <w:t xml:space="preserve">zuordnen. </w:t>
      </w:r>
    </w:p>
    <w:p w:rsidR="00C2320F" w:rsidRDefault="00C2320F" w:rsidP="00C2320F">
      <w:pPr>
        <w:spacing w:after="0"/>
      </w:pPr>
      <w:r>
        <w:t>Durch das Klicken auf die Person wird das Produkt</w:t>
      </w:r>
      <w:r>
        <w:t xml:space="preserve"> </w:t>
      </w:r>
      <w:r>
        <w:t xml:space="preserve">sofort zur Einkaufsliste hinzugefügt. </w:t>
      </w:r>
    </w:p>
    <w:p w:rsidR="00C2320F" w:rsidRDefault="00C2320F" w:rsidP="00C2320F">
      <w:pPr>
        <w:spacing w:after="0"/>
      </w:pPr>
      <w:r>
        <w:t>E</w:t>
      </w:r>
      <w:r>
        <w:t>s erscheint als ClipArt ein Toast</w:t>
      </w:r>
      <w:r>
        <w:t>,</w:t>
      </w:r>
      <w:r>
        <w:t xml:space="preserve"> welches symbolisiert</w:t>
      </w:r>
      <w:r>
        <w:t xml:space="preserve"> dass das</w:t>
      </w:r>
      <w:r>
        <w:t xml:space="preserve"> </w:t>
      </w:r>
      <w:r>
        <w:t>Produkt erfolgreich</w:t>
      </w:r>
      <w:r>
        <w:t xml:space="preserve"> hinzugefügt wurde.</w:t>
      </w:r>
    </w:p>
    <w:p w:rsidR="00C2320F" w:rsidRDefault="00C2320F" w:rsidP="00C2320F">
      <w:pPr>
        <w:spacing w:after="0"/>
      </w:pPr>
      <w:r>
        <w:t xml:space="preserve">Zudem erscheint hier ein „Rückgängig“ - </w:t>
      </w:r>
      <w:r>
        <w:t>Action-Button</w:t>
      </w:r>
      <w:r>
        <w:t>, worüber sich</w:t>
      </w:r>
      <w:r>
        <w:t xml:space="preserve"> Falscheingaben einfach korrigieren</w:t>
      </w:r>
      <w:r>
        <w:t xml:space="preserve"> lassen</w:t>
      </w:r>
      <w:r>
        <w:t>.</w:t>
      </w:r>
    </w:p>
    <w:p w:rsidR="00C2320F" w:rsidRDefault="00C2320F" w:rsidP="00C2320F">
      <w:pPr>
        <w:spacing w:after="0"/>
      </w:pPr>
    </w:p>
    <w:p w:rsidR="00C2320F" w:rsidRDefault="00C2320F" w:rsidP="00C2320F">
      <w:pPr>
        <w:spacing w:after="0"/>
      </w:pPr>
      <w:r>
        <w:t xml:space="preserve">Für den Fall, dass ein Produkt noch nicht in der Datenbank enthalten ist, muss die </w:t>
      </w:r>
      <w:r>
        <w:t xml:space="preserve">Produktanzeige </w:t>
      </w:r>
      <w:r>
        <w:t>vor dem Hinzufügen bearbeitet werden. Die Datenupdates, zu der bisher unverknüpften EAN, werden in die Datenbank eingefügt.</w:t>
      </w:r>
      <w:bookmarkStart w:id="0" w:name="_GoBack"/>
      <w:bookmarkEnd w:id="0"/>
    </w:p>
    <w:p w:rsidR="00C2320F" w:rsidRDefault="00C2320F" w:rsidP="00C2320F">
      <w:pPr>
        <w:spacing w:after="0"/>
      </w:pPr>
      <w:r>
        <w:t>Der Prototyp gibt bereits im frühen Projektstadium, vor der eigentlichen Entwicklung, ein</w:t>
      </w:r>
    </w:p>
    <w:p w:rsidR="00C2320F" w:rsidRDefault="00C2320F" w:rsidP="00C2320F">
      <w:pPr>
        <w:spacing w:after="0"/>
      </w:pPr>
      <w:r>
        <w:t>Gefühl für das Endprodukt und zeigt frühzeitige Probleme und Lösungen auf welche währen der Planungsphase bereits berücksichtigt werden für das Endprodukt</w:t>
      </w:r>
    </w:p>
    <w:p w:rsidR="00C2320F" w:rsidRDefault="00C2320F" w:rsidP="00C2320F">
      <w:pPr>
        <w:spacing w:after="0"/>
      </w:pPr>
      <w:r>
        <w:t>Am Anfang des Projekts viel es schwer das Ziel des Produktes zu schärfen, durch die enge</w:t>
      </w:r>
    </w:p>
    <w:p w:rsidR="00C2320F" w:rsidRDefault="00C2320F" w:rsidP="00C2320F">
      <w:pPr>
        <w:spacing w:after="0"/>
      </w:pPr>
      <w:r>
        <w:t>Zusammenarbeit mit dem Projektleiter ließen sich diese Herausforderung lösen.</w:t>
      </w:r>
    </w:p>
    <w:p w:rsidR="00C2320F" w:rsidRDefault="00C2320F" w:rsidP="00C2320F">
      <w:pPr>
        <w:spacing w:after="0"/>
      </w:pPr>
      <w:r>
        <w:t>Bei der Entwicklung wurden maßgeblich die Design Prinzipien des Google Material Design</w:t>
      </w:r>
    </w:p>
    <w:p w:rsidR="00C2320F" w:rsidRDefault="00C2320F" w:rsidP="00C2320F">
      <w:pPr>
        <w:spacing w:after="0"/>
      </w:pPr>
      <w:r>
        <w:t>verwendet. Es stellt ein High-Level View dar, in wie weit dies auch im finalen Produkt</w:t>
      </w:r>
    </w:p>
    <w:p w:rsidR="00C2320F" w:rsidRPr="00BE11E5" w:rsidRDefault="00C2320F" w:rsidP="00C2320F">
      <w:pPr>
        <w:spacing w:after="0"/>
      </w:pPr>
      <w:r>
        <w:t>umgesetzt werden kann, liegt in der Verantwortung der Entwickler.</w:t>
      </w:r>
    </w:p>
    <w:p w:rsidR="00CF23A7" w:rsidRDefault="00CF23A7"/>
    <w:p w:rsidR="00C2320F" w:rsidRDefault="00C2320F"/>
    <w:p w:rsidR="00C2320F" w:rsidRDefault="00C2320F"/>
    <w:p w:rsidR="00C2320F" w:rsidRDefault="00C2320F"/>
    <w:p w:rsidR="00C2320F" w:rsidRDefault="00C2320F"/>
    <w:sectPr w:rsidR="00C2320F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867" w:rsidRDefault="004E7867" w:rsidP="00C2320F">
      <w:pPr>
        <w:spacing w:after="0"/>
      </w:pPr>
      <w:r>
        <w:separator/>
      </w:r>
    </w:p>
  </w:endnote>
  <w:endnote w:type="continuationSeparator" w:id="0">
    <w:p w:rsidR="004E7867" w:rsidRDefault="004E7867" w:rsidP="00C232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20F" w:rsidRPr="00C2320F" w:rsidRDefault="00C2320F">
    <w:pPr>
      <w:pStyle w:val="Fuzeile"/>
    </w:pPr>
    <w:r>
      <w:rPr>
        <w:vertAlign w:val="superscript"/>
      </w:rPr>
      <w:t xml:space="preserve">1 </w:t>
    </w:r>
    <w:r>
      <w:rPr>
        <w:vertAlign w:val="superscript"/>
      </w:rPr>
      <w:softHyphen/>
    </w:r>
    <w:r>
      <w:t>EAN – European Article Number : eindeutige Produktkennzeichnung</w:t>
    </w:r>
  </w:p>
  <w:p w:rsidR="00C2320F" w:rsidRDefault="00C2320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867" w:rsidRDefault="004E7867" w:rsidP="00C2320F">
      <w:pPr>
        <w:spacing w:after="0"/>
      </w:pPr>
      <w:r>
        <w:separator/>
      </w:r>
    </w:p>
  </w:footnote>
  <w:footnote w:type="continuationSeparator" w:id="0">
    <w:p w:rsidR="004E7867" w:rsidRDefault="004E7867" w:rsidP="00C232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0F"/>
    <w:rsid w:val="004E7867"/>
    <w:rsid w:val="00C2320F"/>
    <w:rsid w:val="00CF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07664-9F2D-4D1C-90E2-03043BF2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320F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C2320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320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2320F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32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320F"/>
    <w:rPr>
      <w:rFonts w:ascii="Segoe UI" w:eastAsia="Times New Roman" w:hAnsi="Segoe UI" w:cs="Segoe UI"/>
      <w:sz w:val="18"/>
      <w:szCs w:val="18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232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2320F"/>
    <w:rPr>
      <w:rFonts w:ascii="Arial" w:eastAsia="Times New Roman" w:hAnsi="Arial" w:cs="Times New Roman"/>
      <w:b/>
      <w:bCs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2320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20F"/>
    <w:rPr>
      <w:rFonts w:ascii="Arial" w:eastAsia="Times New Roman" w:hAnsi="Arial" w:cs="Times New Roman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2320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C2320F"/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1</cp:revision>
  <dcterms:created xsi:type="dcterms:W3CDTF">2015-12-23T13:06:00Z</dcterms:created>
  <dcterms:modified xsi:type="dcterms:W3CDTF">2015-12-23T13:19:00Z</dcterms:modified>
</cp:coreProperties>
</file>