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UZM-2026-0021</w:t>
      </w:r>
    </w:p>
    <w:p>
      <w:r>
        <w:t>Sana: 19.02.2026</w:t>
      </w:r>
    </w:p>
    <w:p/>
    <w:p>
      <w:r>
        <w:t>Xaridor: zaynidin</w:t>
      </w:r>
    </w:p>
    <w:p>
      <w:r>
        <w:t>Passport ID: Ad1654897</w:t>
      </w:r>
    </w:p>
    <w:p>
      <w:r>
        <w:t>Telefon: 200031464</w:t>
      </w:r>
    </w:p>
    <w:p>
      <w:r>
        <w:t>Manzil: tuzel 2 14 64</w:t>
      </w:r>
    </w:p>
    <w:p/>
    <w:p>
      <w:r>
        <w:t>Avtomobil: Chevrolet DAMAS-2</w:t>
      </w:r>
    </w:p>
    <w:p>
      <w:r>
        <w:t>Modifikatsiya: D11STYLE</w:t>
      </w:r>
    </w:p>
    <w:p>
      <w:r>
        <w:t>Rangi: Summit White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