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0CA756AB" w:rsidR="00074218" w:rsidRDefault="00BD171D" w:rsidP="3D28A338">
      <w:r>
        <w:t>a</w:t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044BA4" w14:textId="77777777" w:rsidR="00BD171D" w:rsidRPr="00BD171D" w:rsidRDefault="00BD171D" w:rsidP="00BD171D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D171D">
              <w:rPr>
                <w:rFonts w:ascii="Calibri" w:hAnsi="Calibri"/>
                <w:b/>
                <w:bCs/>
                <w:color w:val="1F4E79" w:themeColor="accent1" w:themeShade="80"/>
              </w:rPr>
              <w:t>Hemos cumplido la mayoría de las actividades en el tiempo planificado, pero algunos hitos se retrasaron por falta de recursos y cambios en los requisitos. La buena comunicación ha facilitado el avance, mientras que la disponibilidad limitada de recursos ha sido una dificultad.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658C956A" w14:textId="46317662" w:rsidR="00BD171D" w:rsidRPr="00BD171D" w:rsidRDefault="00BD171D" w:rsidP="00BD171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D171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Hemos hecho ajustes en el cronograma y priorizado tareas críticas. Seguiremos mejorando la comunicación con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equipo</w:t>
            </w:r>
            <w:r w:rsidRPr="00BD171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anticipar cambios.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131D745" w14:textId="77777777" w:rsidR="00BD171D" w:rsidRPr="00BD171D" w:rsidRDefault="00BD171D" w:rsidP="00BD171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D171D">
              <w:rPr>
                <w:rFonts w:ascii="Calibri" w:hAnsi="Calibri"/>
                <w:b/>
                <w:bCs/>
                <w:color w:val="1F4E79" w:themeColor="accent1" w:themeShade="80"/>
              </w:rPr>
              <w:t>Destacamos la buena comunicación y compromiso del equipo. Para mejorar, necesitamos optimizar el manejo del tiempo y revisar el progreso más frecuentemente.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9C6A891" w14:textId="77777777" w:rsidR="00BD171D" w:rsidRPr="00BD171D" w:rsidRDefault="00BD171D" w:rsidP="00BD171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D171D">
              <w:rPr>
                <w:rFonts w:ascii="Calibri" w:hAnsi="Calibri"/>
                <w:b/>
                <w:bCs/>
                <w:color w:val="1F4E79" w:themeColor="accent1" w:themeShade="80"/>
              </w:rPr>
              <w:t>Nos preocupa cumplir con el cronograma restante. Nos gustaría consultar al docente sobre cómo priorizar tareas ante cambios de requisitos y recursos.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844D8F" w14:textId="77777777" w:rsidR="00BD171D" w:rsidRPr="00BD171D" w:rsidRDefault="00BD171D" w:rsidP="00BD171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17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Algunas tareas necesitan redistribución para equilibrar la carga y asignar nuevas actividades de documentación.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13910BA3" w14:textId="77777777" w:rsidR="00BD171D" w:rsidRPr="00BD171D" w:rsidRDefault="00BD171D" w:rsidP="00BD171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17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Valoramos la colaboración y apoyo mutuo. Para mejorar, necesitamos fortalecer el seguimiento de tareas.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DFCE2" w14:textId="77777777" w:rsidR="00D0394F" w:rsidRDefault="00D0394F" w:rsidP="00DF38AE">
      <w:pPr>
        <w:spacing w:after="0" w:line="240" w:lineRule="auto"/>
      </w:pPr>
      <w:r>
        <w:separator/>
      </w:r>
    </w:p>
  </w:endnote>
  <w:endnote w:type="continuationSeparator" w:id="0">
    <w:p w14:paraId="62A403F3" w14:textId="77777777" w:rsidR="00D0394F" w:rsidRDefault="00D0394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8205A" w14:textId="77777777" w:rsidR="00D0394F" w:rsidRDefault="00D0394F" w:rsidP="00DF38AE">
      <w:pPr>
        <w:spacing w:after="0" w:line="240" w:lineRule="auto"/>
      </w:pPr>
      <w:r>
        <w:separator/>
      </w:r>
    </w:p>
  </w:footnote>
  <w:footnote w:type="continuationSeparator" w:id="0">
    <w:p w14:paraId="5C3FDEED" w14:textId="77777777" w:rsidR="00D0394F" w:rsidRDefault="00D0394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71D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394F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6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382</Words>
  <Characters>2102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SSDD</cp:lastModifiedBy>
  <cp:revision>43</cp:revision>
  <cp:lastPrinted>2019-12-16T20:10:00Z</cp:lastPrinted>
  <dcterms:created xsi:type="dcterms:W3CDTF">2021-12-31T12:50:00Z</dcterms:created>
  <dcterms:modified xsi:type="dcterms:W3CDTF">2024-11-08T19:22:00Z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